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pageBreakBefore w:val="false"/>
        <w:widowControl/>
        <w:spacing w:lineRule="auto" w:line="240" w:before="0" w:after="0"/>
        <w:jc w:val="right"/>
        <w:rPr>
          <w:rFonts w:ascii="Times New Roman" w:hAnsi="Times New Roman"/>
          <w:b w:val="false"/>
          <w:sz w:val="23"/>
        </w:rPr>
      </w:pPr>
      <w:r>
        <w:rPr>
          <w:b w:val="false"/>
          <w:sz w:val="23"/>
        </w:rPr>
        <w:drawing>
          <wp:anchor behindDoc="0" distT="0" distB="0" distL="0" distR="0" simplePos="0" locked="0" layoutInCell="0" allowOverlap="1" relativeHeight="17">
            <wp:simplePos x="0" y="0"/>
            <wp:positionH relativeFrom="column">
              <wp:align>center</wp:align>
            </wp:positionH>
            <wp:positionV relativeFrom="paragraph">
              <wp:align>top</wp:align>
            </wp:positionV>
            <wp:extent cx="6196330" cy="10212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96330" cy="10212705"/>
                    </a:xfrm>
                    <a:prstGeom prst="rect">
                      <a:avLst/>
                    </a:prstGeom>
                    <a:noFill/>
                  </pic:spPr>
                </pic:pic>
              </a:graphicData>
            </a:graphic>
          </wp:anchor>
        </w:drawing>
      </w:r>
      <w:r>
        <w:br w:type="page"/>
      </w:r>
    </w:p>
    <w:p>
      <w:pPr>
        <w:pStyle w:val="Normal"/>
        <w:keepLines w:val="false"/>
        <w:widowControl/>
        <w:spacing w:lineRule="auto" w:line="240" w:before="0" w:after="0"/>
        <w:jc w:val="center"/>
        <w:rPr>
          <w:rFonts w:ascii="Times New Roman" w:hAnsi="Times New Roman"/>
          <w:sz w:val="23"/>
        </w:rPr>
      </w:pPr>
      <w:r>
        <w:rPr>
          <w:b/>
          <w:sz w:val="23"/>
        </w:rPr>
        <w:t>Законодательное регулирование</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firstLine="737" w:left="0" w:right="0"/>
        <w:jc w:val="both"/>
        <w:rPr>
          <w:rFonts w:ascii="Times New Roman" w:hAnsi="Times New Roman"/>
          <w:sz w:val="23"/>
        </w:rPr>
      </w:pPr>
      <w:r>
        <w:rPr>
          <w:i w:val="false"/>
          <w:sz w:val="23"/>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(с изменениями и дополнениями),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w:t>
      </w:r>
    </w:p>
    <w:p>
      <w:pPr>
        <w:pStyle w:val="Normal"/>
        <w:keepLines w:val="false"/>
        <w:pageBreakBefore w:val="false"/>
        <w:widowControl/>
        <w:spacing w:lineRule="auto" w:line="240" w:before="0" w:after="0"/>
        <w:ind w:firstLine="737" w:left="0" w:right="0"/>
        <w:jc w:val="both"/>
        <w:rPr>
          <w:rFonts w:ascii="Times New Roman" w:hAnsi="Times New Roman"/>
          <w:i w:val="false"/>
          <w:i w:val="false"/>
          <w:sz w:val="23"/>
        </w:rPr>
      </w:pPr>
      <w:r>
        <w:rPr>
          <w:i w:val="false"/>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1. Организатор открытого конкурса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Организатор открытого конкурса - Управление транспорта и коммунального хозяйства администрации города Магнитогорска.</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Место нахождения и почтовый адрес организатора конкурса: 455044, г. Магнитогорска, просп. Ленина, д. 72.</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sz w:val="23"/>
            <w:u w:val="none"/>
          </w:rPr>
          <w:t>www.magnitogorsk.ru</w:t>
        </w:r>
      </w:hyperlink>
      <w:r>
        <w:rPr>
          <w:sz w:val="23"/>
        </w:rPr>
        <w:t xml:space="preserve"> («Городское хозяйство» – «Управление транспорта и коммунального хозяйства» – «Реестры» – «Реестр муниципальных маршрутов регулярных перевозок» – «</w:t>
      </w:r>
      <w:r>
        <w:rPr>
          <w:b w:val="false"/>
          <w:i w:val="false"/>
          <w:caps w:val="false"/>
          <w:smallCaps w:val="false"/>
          <w:color w:val="000000"/>
          <w:spacing w:val="0"/>
          <w:sz w:val="23"/>
        </w:rPr>
        <w:t>Реестр муниципальных маршрутов регулярных перевозок автомобильным транспортом</w:t>
      </w:r>
      <w:r>
        <w:rPr>
          <w:sz w:val="23"/>
        </w:rPr>
        <w:t>»</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Адрес электронной почты: transport@magnitogorsk.ru</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Контактный телефон: </w:t>
      </w:r>
      <w:r>
        <w:rPr>
          <w:sz w:val="23"/>
          <w:highlight w:val="white"/>
        </w:rPr>
        <w:t>(3519) 49 85 65</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2. Предмет открытого конкурса, описание лота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Предмет открытого конкурса: право на получение свидетельства об осуществлении перевозок по муниципальному маршруту регулярных перевозок автомобильным транспортом (Приложения № № 2, </w:t>
      </w:r>
      <w:r>
        <w:rPr>
          <w:color w:val="000000"/>
          <w:sz w:val="23"/>
        </w:rPr>
        <w:t>3)</w:t>
      </w:r>
      <w:r>
        <w:rPr>
          <w:sz w:val="23"/>
        </w:rPr>
        <w:t>.</w:t>
      </w:r>
    </w:p>
    <w:p>
      <w:pPr>
        <w:pStyle w:val="Normal"/>
        <w:keepLines w:val="false"/>
        <w:pageBreakBefore w:val="false"/>
        <w:widowControl/>
        <w:spacing w:lineRule="auto" w:line="240" w:before="0" w:after="0"/>
        <w:jc w:val="both"/>
        <w:rPr>
          <w:rFonts w:ascii="Times New Roman" w:hAnsi="Times New Roman"/>
          <w:sz w:val="23"/>
        </w:rPr>
      </w:pPr>
      <w:r>
        <w:rPr>
          <w:sz w:val="23"/>
        </w:rPr>
      </w:r>
    </w:p>
    <w:tbl>
      <w:tblPr>
        <w:tblStyle w:val="Style_5"/>
        <w:tblW w:w="9780" w:type="dxa"/>
        <w:jc w:val="left"/>
        <w:tblInd w:w="221" w:type="dxa"/>
        <w:tblLayout w:type="fixed"/>
        <w:tblCellMar>
          <w:top w:w="0" w:type="dxa"/>
          <w:left w:w="108" w:type="dxa"/>
          <w:bottom w:w="0" w:type="dxa"/>
          <w:right w:w="108" w:type="dxa"/>
        </w:tblCellMar>
      </w:tblPr>
      <w:tblGrid>
        <w:gridCol w:w="622"/>
        <w:gridCol w:w="9157"/>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 xml:space="preserve">№ </w:t>
            </w:r>
            <w:r>
              <w:rPr>
                <w:color w:val="000000"/>
                <w:spacing w:val="0"/>
                <w:kern w:val="0"/>
                <w:sz w:val="23"/>
                <w:szCs w:val="20"/>
                <w:highlight w:val="white"/>
              </w:rPr>
              <w:t>п/п</w:t>
            </w:r>
          </w:p>
        </w:tc>
        <w:tc>
          <w:tcPr>
            <w:tcW w:w="9157"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лот № 1</w:t>
            </w:r>
          </w:p>
        </w:tc>
      </w:tr>
      <w:tr>
        <w:trPr>
          <w:trHeight w:val="938" w:hRule="atLeast"/>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1</w:t>
            </w:r>
          </w:p>
        </w:tc>
        <w:tc>
          <w:tcPr>
            <w:tcW w:w="91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Право на получение свидетельства об осуществлении перевозок по муниципальному маршруту регулярных перевозок:</w:t>
            </w:r>
          </w:p>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w:t>
            </w:r>
            <w:r>
              <w:rPr>
                <w:color w:val="000000"/>
                <w:spacing w:val="0"/>
                <w:kern w:val="0"/>
                <w:sz w:val="23"/>
                <w:szCs w:val="20"/>
                <w:highlight w:val="white"/>
                <w:u w:val="none"/>
              </w:rPr>
              <w:t>60</w:t>
            </w:r>
            <w:r>
              <w:rPr>
                <w:color w:val="000000"/>
                <w:spacing w:val="0"/>
                <w:kern w:val="0"/>
                <w:sz w:val="23"/>
                <w:szCs w:val="20"/>
                <w:highlight w:val="white"/>
                <w:u w:val="none"/>
              </w:rPr>
              <w:t xml:space="preserve"> «ост. ул. Коробова, 18" - ост. "ЯВ 48/18», регистрационный номер маршрута в реестре муниципальных маршрутов регулярных перевозок города Магнитогорска автомобильным транспортом: 1</w:t>
            </w:r>
            <w:r>
              <w:rPr>
                <w:color w:val="000000"/>
                <w:spacing w:val="0"/>
                <w:kern w:val="0"/>
                <w:sz w:val="23"/>
                <w:szCs w:val="20"/>
                <w:highlight w:val="white"/>
                <w:u w:val="none"/>
              </w:rPr>
              <w:t>60</w:t>
            </w:r>
            <w:r>
              <w:rPr>
                <w:color w:val="000000"/>
                <w:spacing w:val="0"/>
                <w:kern w:val="0"/>
                <w:sz w:val="23"/>
                <w:szCs w:val="20"/>
                <w:highlight w:val="white"/>
                <w:u w:val="none"/>
              </w:rPr>
              <w:t>.</w:t>
            </w:r>
          </w:p>
          <w:p>
            <w:pPr>
              <w:pStyle w:val="Normal"/>
              <w:keepLines w:val="false"/>
              <w:widowControl w:val="false"/>
              <w:tabs>
                <w:tab w:val="clear" w:pos="708"/>
                <w:tab w:val="left" w:pos="0" w:leader="none"/>
              </w:tabs>
              <w:suppressAutoHyphens w:val="true"/>
              <w:spacing w:lineRule="auto" w:line="240" w:before="0" w:after="0"/>
              <w:ind w:firstLine="583" w:left="51" w:right="0"/>
              <w:jc w:val="both"/>
              <w:rPr>
                <w:rFonts w:ascii="Times New Roman" w:hAnsi="Times New Roman"/>
                <w:color w:val="000000"/>
                <w:spacing w:val="0"/>
                <w:sz w:val="23"/>
              </w:rPr>
            </w:pPr>
            <w:r>
              <w:rPr>
                <w:color w:val="000000"/>
                <w:spacing w:val="0"/>
                <w:kern w:val="0"/>
                <w:sz w:val="23"/>
                <w:szCs w:val="20"/>
                <w:highlight w:val="white"/>
              </w:rPr>
              <w:t>К свидетельству об осуществлении перевозок по маршруту регулярных перевозок (Приложение № 3) прилагается расписание, в соответствии с которым время начала работы автомобильного транспорта на маршруте не позднее 06 часов 00 минут, время окончания работы автомобильного транспорта на маршруте не ранее 22 часов 30 минут .</w:t>
            </w:r>
          </w:p>
        </w:tc>
      </w:tr>
    </w:tbl>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3. Общие положения</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sz w:val="23"/>
        </w:rPr>
        <w:t xml:space="preserve"> </w:t>
      </w:r>
      <w:r>
        <w:rPr>
          <w:sz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keepLines w:val="false"/>
        <w:pageBreakBefore w:val="false"/>
        <w:widowControl/>
        <w:numPr>
          <w:ilvl w:val="0"/>
          <w:numId w:val="1"/>
        </w:numPr>
        <w:tabs>
          <w:tab w:val="clear" w:pos="708"/>
          <w:tab w:val="left" w:pos="1134" w:leader="none"/>
        </w:tabs>
        <w:spacing w:lineRule="auto" w:line="240" w:before="0" w:after="0"/>
        <w:ind w:firstLine="480" w:left="0" w:right="0"/>
        <w:jc w:val="both"/>
        <w:rPr>
          <w:rFonts w:ascii="Times New Roman" w:hAnsi="Times New Roman"/>
          <w:sz w:val="23"/>
        </w:rPr>
      </w:pPr>
      <w:r>
        <w:rPr>
          <w:sz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w:t>
      </w:r>
    </w:p>
    <w:p>
      <w:pPr>
        <w:pStyle w:val="Normal"/>
        <w:keepLines w:val="false"/>
        <w:pageBreakBefore w:val="false"/>
        <w:widowControl/>
        <w:numPr>
          <w:ilvl w:val="0"/>
          <w:numId w:val="1"/>
        </w:numPr>
        <w:spacing w:lineRule="auto" w:line="240" w:before="0" w:after="0"/>
        <w:ind w:firstLine="510" w:left="0" w:right="0"/>
        <w:jc w:val="both"/>
        <w:rPr>
          <w:rFonts w:ascii="Times New Roman" w:hAnsi="Times New Roman"/>
          <w:sz w:val="23"/>
        </w:rPr>
      </w:pPr>
      <w:r>
        <w:rPr>
          <w:b w:val="false"/>
          <w:sz w:val="23"/>
        </w:rPr>
        <w:t xml:space="preserve">Порядок подачи заявок на участие в конкурсе.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Заявки на участие в конкурсе принимаются в запечатанном конверте.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Прием заявок осуществляется в рабочие дни с </w:t>
      </w:r>
      <w:r>
        <w:rPr>
          <w:b/>
          <w:sz w:val="23"/>
          <w:highlight w:val="white"/>
        </w:rPr>
        <w:t>«</w:t>
      </w:r>
      <w:r>
        <w:rPr>
          <w:b/>
          <w:sz w:val="23"/>
          <w:highlight w:val="white"/>
        </w:rPr>
        <w:t>23</w:t>
      </w:r>
      <w:r>
        <w:rPr>
          <w:b/>
          <w:sz w:val="23"/>
          <w:highlight w:val="white"/>
        </w:rPr>
        <w:t xml:space="preserve"> марта 2026 года с 09:00</w:t>
      </w:r>
      <w:r>
        <w:rPr>
          <w:sz w:val="23"/>
          <w:highlight w:val="white"/>
        </w:rPr>
        <w:t xml:space="preserve"> по</w:t>
      </w:r>
      <w:r>
        <w:rPr>
          <w:b/>
          <w:sz w:val="23"/>
          <w:highlight w:val="white"/>
        </w:rPr>
        <w:t xml:space="preserve"> «</w:t>
      </w:r>
      <w:r>
        <w:rPr>
          <w:b/>
          <w:sz w:val="23"/>
          <w:highlight w:val="white"/>
        </w:rPr>
        <w:t>22</w:t>
      </w:r>
      <w:r>
        <w:rPr>
          <w:b/>
          <w:sz w:val="23"/>
          <w:highlight w:val="white"/>
        </w:rPr>
        <w:t>» апреля 2026 года</w:t>
      </w:r>
      <w:r>
        <w:rPr>
          <w:b/>
          <w:sz w:val="23"/>
        </w:rPr>
        <w:t xml:space="preserve"> до 13 час.00 мин.</w:t>
      </w:r>
      <w:r>
        <w:rPr>
          <w:sz w:val="23"/>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b w:val="false"/>
          <w:sz w:val="23"/>
        </w:rPr>
        <w:t>Вскрытие конвертов</w:t>
      </w:r>
      <w:r>
        <w:rPr>
          <w:sz w:val="23"/>
        </w:rPr>
        <w:t xml:space="preserve"> с заявками на участие в конкурсе состоится </w:t>
      </w:r>
      <w:r>
        <w:rPr>
          <w:b/>
          <w:sz w:val="23"/>
          <w:highlight w:val="white"/>
        </w:rPr>
        <w:t>«</w:t>
      </w:r>
      <w:r>
        <w:rPr>
          <w:b/>
          <w:sz w:val="23"/>
          <w:highlight w:val="white"/>
        </w:rPr>
        <w:t>22</w:t>
      </w:r>
      <w:r>
        <w:rPr>
          <w:b/>
          <w:sz w:val="23"/>
          <w:highlight w:val="white"/>
        </w:rPr>
        <w:t>» апреля 2026 года в 13 час. 00 мин.</w:t>
      </w:r>
      <w:r>
        <w:rPr>
          <w:sz w:val="23"/>
        </w:rPr>
        <w:t xml:space="preserve">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Место и дата рассмотрения заявок на участие в открытом конкурсе: 455044, Челябинская область, г. Магнитогорск, пр. Ленина, д. 72. каб. 445 - Управление транспорта и коммунального хозяйства администрации города Магнитогорска </w:t>
      </w:r>
      <w:r>
        <w:rPr>
          <w:b/>
          <w:bCs/>
          <w:sz w:val="23"/>
        </w:rPr>
        <w:t>2</w:t>
      </w:r>
      <w:r>
        <w:rPr>
          <w:b/>
          <w:bCs/>
          <w:sz w:val="23"/>
        </w:rPr>
        <w:t>4</w:t>
      </w:r>
      <w:r>
        <w:rPr>
          <w:b/>
          <w:bCs/>
          <w:sz w:val="23"/>
        </w:rPr>
        <w:t>.0</w:t>
      </w:r>
      <w:r>
        <w:rPr>
          <w:b/>
          <w:sz w:val="23"/>
        </w:rPr>
        <w:t>4.2026</w:t>
      </w:r>
      <w:r>
        <w:rPr>
          <w:sz w:val="23"/>
        </w:rPr>
        <w:t xml:space="preserve">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 </w:t>
      </w:r>
      <w:r>
        <w:rPr>
          <w:sz w:val="23"/>
        </w:rPr>
        <w:t xml:space="preserve">Место и дата оценки и сопоставление заявок на участие в открытом конкурсе, подведение итогов открытого конкурса: 455044, Челябинская область, г. Магнитогорск, пр. Ленина, д. 72. каб. 445 - Управление транспорта и коммунального хозяйства администрации города Магнитогорска — </w:t>
      </w:r>
      <w:r>
        <w:rPr>
          <w:b/>
          <w:bCs/>
          <w:sz w:val="23"/>
        </w:rPr>
        <w:t>2</w:t>
      </w:r>
      <w:r>
        <w:rPr>
          <w:b/>
          <w:bCs/>
          <w:sz w:val="23"/>
        </w:rPr>
        <w:t>8</w:t>
      </w:r>
      <w:r>
        <w:rPr>
          <w:b/>
          <w:bCs/>
          <w:sz w:val="23"/>
        </w:rPr>
        <w:t>.04.2026</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both"/>
        <w:rPr>
          <w:rFonts w:ascii="Times New Roman" w:hAnsi="Times New Roman"/>
          <w:b/>
          <w:sz w:val="23"/>
        </w:rPr>
      </w:pPr>
      <w:r>
        <w:rPr>
          <w:b/>
          <w:sz w:val="23"/>
        </w:rPr>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t>Раздел 4. Требования к участникам открытого конкурса</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w:t>
      </w:r>
      <w:r>
        <w:rPr>
          <w:i w:val="false"/>
          <w:caps w:val="false"/>
          <w:smallCaps w:val="false"/>
          <w:color w:val="000000"/>
          <w:spacing w:val="0"/>
          <w:sz w:val="23"/>
          <w:highlight w:val="white"/>
          <w:u w:val="none"/>
        </w:rPr>
        <w:t>ено </w:t>
      </w:r>
      <w:hyperlink r:id="rId4">
        <w:r>
          <w:rPr>
            <w:rStyle w:val="Style"/>
            <w:i w:val="false"/>
            <w:caps w:val="false"/>
            <w:smallCaps w:val="false"/>
            <w:color w:val="000000"/>
            <w:spacing w:val="0"/>
            <w:sz w:val="23"/>
            <w:highlight w:val="white"/>
            <w:u w:val="none"/>
          </w:rPr>
          <w:t>законодательством</w:t>
        </w:r>
      </w:hyperlink>
      <w:r>
        <w:rPr>
          <w:i w:val="false"/>
          <w:caps w:val="false"/>
          <w:smallCaps w:val="false"/>
          <w:color w:val="000000"/>
          <w:spacing w:val="0"/>
          <w:sz w:val="23"/>
          <w:highlight w:val="white"/>
          <w:u w:val="none"/>
        </w:rPr>
        <w:t> Российской Федерации;</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договора простого товарищества в письменной форме (для участников договора простого товарищества);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отсутствие в отношении юридического лица, индивидуального предпринимат</w:t>
      </w:r>
      <w:r>
        <w:rPr>
          <w:i w:val="false"/>
          <w:caps w:val="false"/>
          <w:smallCaps w:val="false"/>
          <w:color w:val="000000"/>
          <w:spacing w:val="0"/>
          <w:sz w:val="23"/>
          <w:highlight w:val="white"/>
          <w:u w:val="none"/>
        </w:rPr>
        <w:t xml:space="preserve">еля, участника договора простого товарищества обстоятельств, предусмотренных </w:t>
      </w:r>
      <w:r>
        <w:fldChar w:fldCharType="begin"/>
      </w:r>
      <w:r>
        <w:rPr>
          <w:rStyle w:val="Style"/>
          <w:smallCaps w:val="false"/>
          <w:caps w:val="false"/>
          <w:sz w:val="23"/>
          <w:spacing w:val="0"/>
          <w:i w:val="false"/>
          <w:u w:val="none"/>
          <w:highlight w:val="white"/>
          <w:color w:val="000000"/>
        </w:rPr>
        <w:instrText xml:space="preserve"> HYPERLINK "https://www.consultant.ru/document/cons_doc_LAW_456504/ac3c24555819ec6a7424c4aaccb9836225c17c0d/" \l "dst100503"</w:instrText>
      </w:r>
      <w:r>
        <w:rPr>
          <w:rStyle w:val="Style"/>
          <w:smallCaps w:val="false"/>
          <w:caps w:val="false"/>
          <w:sz w:val="23"/>
          <w:spacing w:val="0"/>
          <w:i w:val="false"/>
          <w:u w:val="none"/>
          <w:highlight w:val="white"/>
          <w:color w:val="000000"/>
        </w:rPr>
        <w:fldChar w:fldCharType="separate"/>
      </w:r>
      <w:r>
        <w:rPr>
          <w:rStyle w:val="Style"/>
          <w:i w:val="false"/>
          <w:caps w:val="false"/>
          <w:smallCaps w:val="false"/>
          <w:color w:val="000000"/>
          <w:spacing w:val="0"/>
          <w:sz w:val="23"/>
          <w:highlight w:val="white"/>
          <w:u w:val="none"/>
        </w:rPr>
        <w:t>частью 8 статьи 29</w:t>
      </w:r>
      <w:r>
        <w:rPr>
          <w:rStyle w:val="Style"/>
          <w:smallCaps w:val="false"/>
          <w:caps w:val="false"/>
          <w:sz w:val="23"/>
          <w:spacing w:val="0"/>
          <w:i w:val="false"/>
          <w:u w:val="none"/>
          <w:highlight w:val="white"/>
          <w:color w:val="000000"/>
        </w:rPr>
        <w:fldChar w:fldCharType="end"/>
      </w:r>
      <w:r>
        <w:rPr>
          <w:i w:val="false"/>
          <w:caps w:val="false"/>
          <w:smallCaps w:val="false"/>
          <w:color w:val="000000"/>
          <w:spacing w:val="0"/>
          <w:sz w:val="23"/>
          <w:highlight w:val="white"/>
          <w:u w:val="none"/>
        </w:rPr>
        <w:t xml:space="preserve"> на</w:t>
      </w:r>
      <w:r>
        <w:rPr>
          <w:i w:val="false"/>
          <w:caps w:val="false"/>
          <w:smallCaps w:val="false"/>
          <w:color w:val="000000"/>
          <w:spacing w:val="0"/>
          <w:sz w:val="23"/>
          <w:highlight w:val="white"/>
        </w:rPr>
        <w:t>стоящего Федерального закона.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 xml:space="preserve">10. </w:t>
        <w:tab/>
        <w:t>Требования, предусмотренные подпунктами 1, 3 и 4 пункта 9 Раздела 4 настоящей конкурсной документации применяются в отношении каждого участника договора простого товарищества.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11.</w:t>
        <w:tab/>
        <w:t>Основанием для отказа в допуске к открытому конкурсу является несоответствие требованиям, предъявляемым к участникам открытого конкурса, установленным пунктом 9 Раздела 4 настоящей конкурсной документации.</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5. Порядок оформления и подачи заявок на участие в открытом конкурсе</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срок и по адресу, указанным в извещении, лично или почтовым отправлением в письменной форме в запечатанном конверте, не позволяющем просматривать содержание конверта до момента вскрытия. Факсимильный способ передачи заявки или отдельных документов, входящих в ее состав, не допускается, а полученные таким образом документы не считаются оформленными надлежащим образом.</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При отправке заявки почтой в конверт почтового отправления вкладывается заявка в запечатанном конверте в соответствии с вышеуказанными требованиями.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Соблюдение претендентом указанных требований означает, что информация и документы, входящие в состав заявки, поданы от имени претендента и он несет ответственность за подлинность и достоверность этих документов и информации.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В случае установления факта подачи одним претендентом на участие в конкурсе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Подача одной заявки по нескольким лотам, либо подача нескольких заявок одного или нескольких претендентов в одном конверте не допускается.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На конверте с заявкой на участие в открытом конкурсе указывается: наименование открытого конкурса (лота), на участие в котором подается указанная заявка.</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Каждый конверт с заявкой, поступивший в срок, указанный в извещении о проведении открытого конкурса, регистрируется Организатором конкурса в журнале регистрации в день поступления. Отказ в приеме и регистрации конверта с заявкой, на котором не указана информация о подавшем его лице, и требование о предоставлении соответствующей информации не допускаются.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входящие в состав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Сведения и документы, входящие в состав заявки должны быть составлены на русском языке,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Предоставляемая претендентом информация не должна допускать разночтений или двусмысленное толкование, содержать слова «не более», «не менее», «или» и так далее, то есть должна быть конкретной.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keepLines w:val="false"/>
        <w:pageBreakBefore w:val="false"/>
        <w:widowControl/>
        <w:tabs>
          <w:tab w:val="clear" w:pos="708"/>
          <w:tab w:val="left" w:pos="720" w:leader="none"/>
          <w:tab w:val="left" w:pos="1191" w:leader="none"/>
          <w:tab w:val="left" w:pos="1620" w:leader="none"/>
        </w:tabs>
        <w:spacing w:lineRule="auto" w:line="240" w:before="0" w:after="0"/>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6. Обязательные требования к содержанию, форме и составу заявки</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18</w:t>
        <w:tab/>
        <w:t>Заявка на участие в открытом конкурсе должна содержать:</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1)</w:t>
        <w:tab/>
        <w:t>опись документов (Приложение № 1)</w:t>
      </w:r>
      <w:r>
        <w:rPr>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color w:val="000000"/>
          <w:spacing w:val="0"/>
          <w:sz w:val="23"/>
        </w:rPr>
      </w:pPr>
      <w:r>
        <w:rPr>
          <w:sz w:val="23"/>
        </w:rPr>
        <w:t>2)</w:t>
        <w:tab/>
        <w:t>анкету претендента на участие в открытом конкурсе (Приложение № 5)</w:t>
      </w:r>
      <w:r>
        <w:rPr>
          <w:color w:val="000000"/>
          <w:spacing w:val="0"/>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3)</w:t>
        <w:tab/>
      </w:r>
      <w:r>
        <w:rPr>
          <w:sz w:val="23"/>
        </w:rPr>
        <w:t xml:space="preserve">выписку из Единого государственного реестра юридических лиц (для юридических лиц)/выписку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sz w:val="23"/>
          </w:rPr>
          <w:t>www.nalog.ru</w:t>
        </w:r>
      </w:hyperlink>
      <w:r>
        <w:rPr>
          <w:sz w:val="23"/>
        </w:rPr>
        <w:t>) и имеющую квалифицированную электронную подпись (для юридических лиц);</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Требование, предусмотренное подпунктом 3 пункта 18 Раздела 6 конкурсной документации применяется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 xml:space="preserve">копию документа, подтверждающего полномочия лица, подписавшего заявку на участие в открытом конкурсе; </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keepLines w:val="false"/>
        <w:pageBreakBefore w:val="false"/>
        <w:widowControl/>
        <w:numPr>
          <w:ilvl w:val="0"/>
          <w:numId w:val="0"/>
        </w:numPr>
        <w:tabs>
          <w:tab w:val="clear" w:pos="708"/>
          <w:tab w:val="left" w:pos="0"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Декларация соответствия оформляется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keepLines w:val="false"/>
        <w:pageBreakBefore w:val="false"/>
        <w:widowControl/>
        <w:numPr>
          <w:ilvl w:val="0"/>
          <w:numId w:val="0"/>
        </w:numPr>
        <w:tabs>
          <w:tab w:val="clear" w:pos="708"/>
          <w:tab w:val="left" w:pos="960" w:leader="none"/>
        </w:tabs>
        <w:spacing w:lineRule="auto" w:line="240" w:before="0" w:after="0"/>
        <w:ind w:firstLine="480" w:left="0" w:right="0"/>
        <w:jc w:val="both"/>
        <w:rPr>
          <w:rFonts w:ascii="Times New Roman" w:hAnsi="Times New Roman"/>
          <w:sz w:val="23"/>
        </w:rPr>
      </w:pPr>
      <w:r>
        <w:rPr>
          <w:sz w:val="23"/>
        </w:rP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заверенную выдавшим такую справку налоговым органом (код по КНД</w:t>
      </w:r>
      <w:r>
        <w:rPr>
          <w:color w:val="000000"/>
          <w:sz w:val="23"/>
        </w:rPr>
        <w:t xml:space="preserve"> 1160082)</w:t>
      </w:r>
      <w:r>
        <w:rPr>
          <w:sz w:val="23"/>
        </w:rPr>
        <w:t>,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18 Раздела 6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Указанные в подпунктах 9, 10 пункта 18 Раздела 6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jc w:val="both"/>
        <w:rPr>
          <w:rFonts w:ascii="Times New Roman" w:hAnsi="Times New Roman"/>
          <w:sz w:val="23"/>
        </w:rPr>
      </w:pPr>
      <w:r>
        <w:rPr>
          <w:sz w:val="23"/>
        </w:rPr>
        <w:t xml:space="preserve">Сведения о </w:t>
      </w:r>
      <w:r>
        <w:rPr>
          <w:spacing w:val="-1"/>
          <w:sz w:val="23"/>
        </w:rPr>
        <w:t xml:space="preserve">количестве ДТП, </w:t>
      </w: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jc w:val="both"/>
        <w:rPr>
          <w:rFonts w:ascii="Times New Roman" w:hAnsi="Times New Roman"/>
          <w:sz w:val="23"/>
        </w:rPr>
      </w:pPr>
      <w:r>
        <w:rPr>
          <w:sz w:val="23"/>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keepLines w:val="false"/>
        <w:pageBreakBefore w:val="false"/>
        <w:widowControl/>
        <w:numPr>
          <w:ilvl w:val="0"/>
          <w:numId w:val="0"/>
        </w:numPr>
        <w:tabs>
          <w:tab w:val="clear" w:pos="708"/>
          <w:tab w:val="left" w:pos="567" w:leader="none"/>
          <w:tab w:val="left" w:pos="1134" w:leader="none"/>
          <w:tab w:val="left" w:pos="1191" w:leader="none"/>
        </w:tabs>
        <w:spacing w:lineRule="auto" w:line="240" w:before="0" w:after="0"/>
        <w:ind w:firstLine="478" w:left="0" w:right="0"/>
        <w:contextualSpacing/>
        <w:jc w:val="both"/>
        <w:rPr>
          <w:rFonts w:ascii="Times New Roman" w:hAnsi="Times New Roman"/>
          <w:sz w:val="23"/>
        </w:rPr>
      </w:pPr>
      <w:r>
        <w:rPr>
          <w:sz w:val="23"/>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color w:val="000000"/>
          <w:sz w:val="23"/>
        </w:rPr>
      </w:pPr>
      <w:r>
        <w:rPr>
          <w:color w:val="000000"/>
          <w:sz w:val="23"/>
        </w:rPr>
        <w:t>Копии документов, подтверждающих оснащение в установленном порядке транспортных средств, принадлежащих претенденту на праве собственности или ином законном основании и предлагаемых для осуществления регулярных перевозок, аппаратурой спутниковой навигации ГЛОНАСС или ГЛОНАСС/GPS.</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заводом-изготовителем претендентом представляется копия договора купли-продажи транспортного средства с приложением спецификации, подтверждающей установку указанной аппаратуры.</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после приобретения транспортного средства, на котором заводом-изготовителем не установлена указанная аппаратура, претендентом представляется копия договора, подтверждающего установку аппаратуры на каждое транспортное средство, указанное в заявке.</w:t>
      </w:r>
    </w:p>
    <w:p>
      <w:pPr>
        <w:pStyle w:val="Normal"/>
        <w:keepLines w:val="false"/>
        <w:pageBreakBefore w:val="false"/>
        <w:widowControl/>
        <w:spacing w:lineRule="auto" w:line="240" w:before="0" w:after="0"/>
        <w:ind w:firstLine="480" w:left="0" w:right="0"/>
        <w:jc w:val="both"/>
        <w:rPr>
          <w:rFonts w:ascii="Times New Roman" w:hAnsi="Times New Roman"/>
          <w:color w:val="000000"/>
          <w:spacing w:val="-6"/>
          <w:sz w:val="23"/>
        </w:rPr>
      </w:pPr>
      <w:r>
        <w:rPr>
          <w:color w:val="000000"/>
          <w:spacing w:val="-6"/>
          <w:sz w:val="23"/>
        </w:rPr>
        <w:t>17)</w:t>
        <w:tab/>
        <w:t>Копия договора с оператором навигационно-информационных систем.</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 xml:space="preserve">18.1 </w:t>
        <w:tab/>
      </w:r>
      <w:r>
        <w:rPr>
          <w:color w:val="000000"/>
          <w:spacing w:val="0"/>
          <w:sz w:val="23"/>
        </w:rPr>
        <w:t>Кроме представленных документов дополнительно, по желанию претендента, на участие в конкурсе могут быть представлены:</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z w:val="23"/>
        </w:rPr>
      </w:pPr>
      <w:r>
        <w:rPr>
          <w:color w:val="000000"/>
          <w:spacing w:val="0"/>
          <w:sz w:val="23"/>
        </w:rPr>
        <w:t>1)</w:t>
        <w:tab/>
        <w:t>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2)</w:t>
        <w:tab/>
        <w:t>документы, подтверждающие сроки эксплуатации транспортных средств или даты их выпуска;</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pacing w:val="0"/>
          <w:sz w:val="23"/>
        </w:rPr>
      </w:pPr>
      <w:r>
        <w:rPr>
          <w:color w:val="000000"/>
          <w:spacing w:val="0"/>
          <w:sz w:val="23"/>
        </w:rPr>
        <w:t>3)</w:t>
        <w:tab/>
        <w:t xml:space="preserve">документы, подтверждающие (свидетельствующие) экологический класс транспортного средства. </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19.</w:t>
        <w:tab/>
      </w:r>
      <w:r>
        <w:rPr>
          <w:sz w:val="23"/>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sz w:val="23"/>
        </w:rPr>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center"/>
        <w:rPr>
          <w:rFonts w:ascii="Times New Roman" w:hAnsi="Times New Roman"/>
          <w:b/>
          <w:sz w:val="23"/>
        </w:rPr>
      </w:pPr>
      <w:r>
        <w:rPr>
          <w:b/>
          <w:sz w:val="23"/>
        </w:rPr>
        <w:t>Раздел 7. Порядок вскрытия конвертов с заявками на участие в открытом конкурсе</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b/>
          <w:sz w:val="23"/>
        </w:rPr>
      </w:pPr>
      <w:r>
        <w:rPr>
          <w:b/>
          <w:sz w:val="23"/>
        </w:rPr>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b w:val="false"/>
          <w:sz w:val="23"/>
        </w:rPr>
        <w:t>Конкурсной к</w:t>
      </w:r>
      <w:r>
        <w:rPr>
          <w:color w:val="000000"/>
          <w:sz w:val="23"/>
        </w:rPr>
        <w:t>омиссией в день, во время и в месте, которые указаны в извещении о проведении открытого конкурса, осуществляется вскрытие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color w:val="000000"/>
          <w:sz w:val="23"/>
        </w:rPr>
        <w:t>Непосредственно перед вскрытием конвертов, но не ранее времени, указанного в извещении о проведении открытого конкурса, прекращается прием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 случае подачи в одном конверте нескольких заявок одного или нескольких претендентов, такие заявки не рассматриваются и возвращаются подавшим их претендентам.</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осуществлении процедуры вскрытия конвертов с заявками производится аудиозапись.</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с заявками вправе присутствовать претенденты или их представители по доверенности.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Претенденты на участие в открытом конкурсе, подавшие заявки на участие в конкурсе, или их представители, присутствующие при вскрытии конвертов с заявками, вправе осуществлять аудио-и видеозапись процедуры вскрытия конвертов.</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объявляются и заносятся в протокол вскрытия конвертов сведения о месте, дате и времени вскрытия конвертов с заявками, номер, дата и время подачи заявки на участие в открытом конкурсе, наименование каждого претендента на участие в открытом конкурсе (для юридического лица) или фамилия, имя, отчество (для индивидуального предпринимателя), наличие документов, предусмотренных конкурсной документацией.</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Вскрытие конвертов с заявками на участие в открытом конкурсе в отношении каждого лота оформляется отдельным протоколом.</w:t>
      </w:r>
    </w:p>
    <w:p>
      <w:pPr>
        <w:pStyle w:val="Normal"/>
        <w:keepLines w:val="false"/>
        <w:pageBreakBefore w:val="false"/>
        <w:widowControl w:val="false"/>
        <w:tabs>
          <w:tab w:val="clear" w:pos="708"/>
          <w:tab w:val="left" w:pos="993" w:leader="none"/>
        </w:tabs>
        <w:spacing w:lineRule="auto" w:line="240" w:before="0" w:after="0"/>
        <w:ind w:hanging="0" w:left="0" w:right="0"/>
        <w:contextualSpacing/>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8. Порядок рассмотрения заявок на участие в открытом конкурсе</w:t>
      </w:r>
    </w:p>
    <w:p>
      <w:pPr>
        <w:pStyle w:val="Normal"/>
        <w:keepLines w:val="false"/>
        <w:pageBreakBefore w:val="false"/>
        <w:widowControl w:val="false"/>
        <w:spacing w:lineRule="auto" w:line="240" w:before="0" w:after="0"/>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Рассмотрение заявок на участие в открытом конкурсе производится отдельно по каждому маршруту соответствующего лота.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w:t>
      </w:r>
      <w:r>
        <w:rPr>
          <w:b w:val="false"/>
          <w:color w:val="000000"/>
          <w:sz w:val="23"/>
        </w:rPr>
        <w:t>36, 37</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требованиям Разделов </w:t>
      </w:r>
      <w:r>
        <w:rPr>
          <w:color w:themeColor="text1" w:val="000000"/>
          <w:sz w:val="23"/>
        </w:rPr>
        <w:t>5 и 6</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В случае, если по окончании срока подачи заявок не подана ни одна заявка, открытый конкурс признается несостоявшимся.</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Открытый конкурс признается несостоявшимся в случае, если ни один из претендентов не допущен к участию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Normal"/>
        <w:keepLines w:val="false"/>
        <w:pageBreakBefore w:val="false"/>
        <w:widowControl/>
        <w:numPr>
          <w:ilvl w:val="0"/>
          <w:numId w:val="0"/>
        </w:numPr>
        <w:tabs>
          <w:tab w:val="clear" w:pos="708"/>
          <w:tab w:val="left" w:pos="1134" w:leader="none"/>
          <w:tab w:val="left" w:pos="1276" w:leader="none"/>
          <w:tab w:val="left" w:pos="1418" w:leader="none"/>
          <w:tab w:val="left" w:pos="1560" w:leader="none"/>
        </w:tabs>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9. Условия допуска и основания для отказа в допуске к участию в открытом конкурсе </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установленным Разделом 4 конкурсной документации.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pacing w:val="0"/>
          <w:sz w:val="23"/>
        </w:rPr>
        <w:t>Основаниями для отказа претендента в допуске к участию в открытом конкурсе являются:</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несоответствие требованиям, предъявляемым к участникам открытого конкурса, установленным Разделом 4 конкурсной документации;</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 xml:space="preserve">несоответствие конкурсной заявки и прилагаемых к ней документов требованиям, установленным настоящей конкурсной документацией, в том числе </w:t>
      </w:r>
      <w:r>
        <w:rPr>
          <w:sz w:val="23"/>
        </w:rPr>
        <w:t>подача заявки на участие в конкурсе с нарушением сроков или не в полном объеме;</w:t>
      </w:r>
    </w:p>
    <w:p>
      <w:pPr>
        <w:pStyle w:val="Normal"/>
        <w:keepLines w:val="false"/>
        <w:pageBreakBefore w:val="false"/>
        <w:widowControl/>
        <w:numPr>
          <w:ilvl w:val="0"/>
          <w:numId w:val="5"/>
        </w:numPr>
        <w:tabs>
          <w:tab w:val="clear" w:pos="708"/>
          <w:tab w:val="left" w:pos="240" w:leader="none"/>
        </w:tabs>
        <w:spacing w:lineRule="auto" w:line="240" w:before="0" w:after="0"/>
        <w:ind w:firstLine="469" w:left="0" w:right="0"/>
        <w:jc w:val="both"/>
        <w:rPr>
          <w:rFonts w:ascii="Times New Roman" w:hAnsi="Times New Roman"/>
          <w:sz w:val="23"/>
        </w:rPr>
      </w:pPr>
      <w:r>
        <w:rPr>
          <w:spacing w:val="0"/>
          <w:sz w:val="23"/>
        </w:rPr>
        <w:t>наличие двух заявок одного или нескольких Заявителей в одном конверте;</w:t>
      </w:r>
    </w:p>
    <w:p>
      <w:pPr>
        <w:pStyle w:val="Normal"/>
        <w:keepLines w:val="false"/>
        <w:pageBreakBefore w:val="false"/>
        <w:widowControl/>
        <w:numPr>
          <w:ilvl w:val="0"/>
          <w:numId w:val="5"/>
        </w:numPr>
        <w:spacing w:lineRule="auto" w:line="240" w:before="0" w:after="0"/>
        <w:ind w:firstLine="469" w:left="0" w:right="0"/>
        <w:jc w:val="both"/>
        <w:rPr>
          <w:rFonts w:ascii="Times New Roman" w:hAnsi="Times New Roman"/>
          <w:sz w:val="23"/>
        </w:rPr>
      </w:pPr>
      <w:r>
        <w:rPr>
          <w:spacing w:val="0"/>
          <w:sz w:val="23"/>
        </w:rPr>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pPr>
        <w:pStyle w:val="Normal"/>
        <w:keepLines w:val="false"/>
        <w:pageBreakBefore w:val="false"/>
        <w:widowControl/>
        <w:numPr>
          <w:ilvl w:val="0"/>
          <w:numId w:val="0"/>
        </w:numPr>
        <w:tabs>
          <w:tab w:val="clear" w:pos="708"/>
          <w:tab w:val="left" w:pos="0" w:leader="none"/>
          <w:tab w:val="left" w:pos="1200" w:leader="none"/>
        </w:tabs>
        <w:spacing w:lineRule="auto" w:line="240" w:before="0" w:after="0"/>
        <w:ind w:firstLine="478" w:left="0" w:right="0"/>
        <w:jc w:val="both"/>
        <w:rPr>
          <w:rFonts w:ascii="Times New Roman" w:hAnsi="Times New Roman"/>
          <w:sz w:val="23"/>
        </w:rPr>
      </w:pPr>
      <w:r>
        <w:rPr>
          <w:spacing w:val="0"/>
          <w:sz w:val="23"/>
        </w:rPr>
        <w:t xml:space="preserve">38 </w:t>
        <w:tab/>
      </w:r>
      <w:r>
        <w:rPr>
          <w:sz w:val="23"/>
        </w:rPr>
        <w:t xml:space="preserve"> Претенденты обязаны:</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2) соблюдать правила и процедуры, предусмотренные настоящей конкурсной документацией и действующим законодательством;</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10. Порядок оценки и сопоставления заявок на участие в открытом конкурсе </w:t>
      </w:r>
    </w:p>
    <w:p>
      <w:pPr>
        <w:pStyle w:val="Heading2"/>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tabs>
          <w:tab w:val="clear" w:pos="708"/>
          <w:tab w:val="left" w:pos="567"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39</w:t>
        <w:tab/>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3"/>
        </w:rPr>
        <w:t xml:space="preserve"> </w:t>
      </w:r>
      <w:r>
        <w:rPr>
          <w:sz w:val="23"/>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 (далее - Шкала оценки критериев).</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40</w:t>
        <w:tab/>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41</w:t>
        <w:tab/>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keepLines w:val="false"/>
        <w:pageBreakBefore w:val="false"/>
        <w:widowControl/>
        <w:tabs>
          <w:tab w:val="clear" w:pos="708"/>
          <w:tab w:val="left" w:pos="567" w:leader="none"/>
          <w:tab w:val="left" w:pos="1134" w:leader="none"/>
          <w:tab w:val="left" w:pos="9355" w:leader="none"/>
        </w:tabs>
        <w:spacing w:lineRule="auto" w:line="240" w:before="0" w:after="0"/>
        <w:ind w:firstLine="478" w:left="0" w:right="0"/>
        <w:jc w:val="both"/>
        <w:rPr>
          <w:rFonts w:ascii="Times New Roman" w:hAnsi="Times New Roman"/>
          <w:sz w:val="23"/>
        </w:rPr>
      </w:pPr>
      <w:r>
        <w:rPr>
          <w:sz w:val="23"/>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keepLines w:val="false"/>
        <w:pageBreakBefore w:val="false"/>
        <w:widowControl w:val="false"/>
        <w:spacing w:lineRule="auto" w:line="240" w:before="0" w:after="0"/>
        <w:ind w:firstLine="478" w:left="0" w:right="0"/>
        <w:jc w:val="both"/>
        <w:rPr>
          <w:rFonts w:ascii="Times New Roman" w:hAnsi="Times New Roman"/>
          <w:sz w:val="23"/>
        </w:rPr>
      </w:pPr>
      <w:r>
        <w:rPr>
          <w:sz w:val="23"/>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sz w:val="23"/>
            <w:u w:val="none"/>
          </w:rPr>
          <w:t>пунктах 1</w:t>
        </w:r>
      </w:hyperlink>
      <w:r>
        <w:rPr>
          <w:sz w:val="23"/>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w:t>
      </w:r>
    </w:p>
    <w:p>
      <w:pPr>
        <w:pStyle w:val="Normal"/>
        <w:keepLines w:val="false"/>
        <w:pageBreakBefore w:val="false"/>
        <w:widowControl w:val="false"/>
        <w:spacing w:lineRule="auto" w:line="240" w:before="0" w:after="0"/>
        <w:ind w:firstLine="480" w:left="0" w:right="0"/>
        <w:jc w:val="both"/>
        <w:rPr>
          <w:rFonts w:ascii="Times New Roman" w:hAnsi="Times New Roman"/>
          <w:sz w:val="23"/>
        </w:rPr>
      </w:pPr>
      <w:r>
        <w:rPr>
          <w:i w:val="false"/>
          <w:caps w:val="false"/>
          <w:smallCaps w:val="false"/>
          <w:color w:val="000000"/>
          <w:spacing w:val="0"/>
          <w:sz w:val="23"/>
          <w:highlight w:val="white"/>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hanging="0" w:left="0" w:right="0"/>
        <w:jc w:val="center"/>
        <w:rPr>
          <w:rFonts w:ascii="Times New Roman" w:hAnsi="Times New Roman"/>
          <w:sz w:val="23"/>
        </w:rPr>
      </w:pPr>
      <w:r>
        <w:rPr>
          <w:b/>
          <w:sz w:val="23"/>
        </w:rPr>
        <w:t>Раздел 10. Основания отстранения участника от участия в открытом конкурсе</w:t>
      </w:r>
    </w:p>
    <w:p>
      <w:pPr>
        <w:pStyle w:val="Normal"/>
        <w:keepLines w:val="false"/>
        <w:pageBreakBefore w:val="false"/>
        <w:widowControl/>
        <w:spacing w:lineRule="auto" w:line="240" w:before="0" w:after="0"/>
        <w:jc w:val="center"/>
        <w:rPr>
          <w:rFonts w:ascii="Times New Roman" w:hAnsi="Times New Roman"/>
          <w:sz w:val="23"/>
        </w:rPr>
      </w:pPr>
      <w:r>
        <w:rPr>
          <w:sz w:val="23"/>
        </w:rPr>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в случае если:</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Предоставлены запрашиваемые Организатором конкурса неполные, недостоверные сведения и документы, а также документы, содержащие двусмысленные толкования, двойные и неоднозначные предложения.</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Normal"/>
        <w:keepLines w:val="false"/>
        <w:pageBreakBefore w:val="false"/>
        <w:widowControl/>
        <w:spacing w:lineRule="auto" w:line="240" w:before="0" w:after="0"/>
        <w:jc w:val="both"/>
        <w:rPr>
          <w:rFonts w:ascii="Times New Roman" w:hAnsi="Times New Roman"/>
          <w:sz w:val="23"/>
        </w:rPr>
      </w:pPr>
      <w:r>
        <w:rPr>
          <w:sz w:val="23"/>
        </w:rPr>
      </w:r>
    </w:p>
    <w:p>
      <w:pPr>
        <w:pStyle w:val="Normal"/>
        <w:keepLines w:val="false"/>
        <w:pageBreakBefore w:val="false"/>
        <w:widowControl/>
        <w:spacing w:lineRule="auto" w:line="240" w:before="0" w:after="0"/>
        <w:jc w:val="center"/>
        <w:rPr>
          <w:rFonts w:ascii="Times New Roman" w:hAnsi="Times New Roman"/>
          <w:sz w:val="23"/>
        </w:rPr>
      </w:pPr>
      <w:r>
        <w:rPr>
          <w:b/>
          <w:sz w:val="23"/>
        </w:rPr>
        <w:t>Раздел 11. Порядок подтверждения наличия у участника открытого конкурса</w:t>
      </w:r>
    </w:p>
    <w:p>
      <w:pPr>
        <w:pStyle w:val="Normal"/>
        <w:keepLines w:val="false"/>
        <w:pageBreakBefore w:val="false"/>
        <w:widowControl/>
        <w:spacing w:lineRule="auto" w:line="240" w:before="0" w:after="0"/>
        <w:jc w:val="center"/>
        <w:rPr>
          <w:rFonts w:ascii="Times New Roman" w:hAnsi="Times New Roman"/>
          <w:sz w:val="23"/>
        </w:rPr>
      </w:pPr>
      <w:r>
        <w:rPr>
          <w:b/>
          <w:sz w:val="23"/>
        </w:rPr>
        <w:t>транспортных средств</w:t>
      </w:r>
    </w:p>
    <w:p>
      <w:pPr>
        <w:pStyle w:val="Normal"/>
        <w:keepLines w:val="false"/>
        <w:pageBreakBefore w:val="false"/>
        <w:widowControl/>
        <w:numPr>
          <w:ilvl w:val="0"/>
          <w:numId w:val="0"/>
        </w:numPr>
        <w:spacing w:lineRule="auto" w:line="240" w:before="0" w:after="0"/>
        <w:ind w:firstLine="540" w:left="0" w:right="0"/>
        <w:jc w:val="both"/>
        <w:outlineLvl w:val="0"/>
        <w:rPr>
          <w:rFonts w:ascii="Times New Roman" w:hAnsi="Times New Roman"/>
          <w:sz w:val="23"/>
        </w:rPr>
      </w:pPr>
      <w:r>
        <w:rPr>
          <w:sz w:val="23"/>
        </w:rPr>
      </w:r>
    </w:p>
    <w:p>
      <w:pPr>
        <w:pStyle w:val="Normal"/>
        <w:keepLines w:val="false"/>
        <w:pageBreakBefore w:val="false"/>
        <w:widowControl/>
        <w:numPr>
          <w:ilvl w:val="0"/>
          <w:numId w:val="6"/>
        </w:numPr>
        <w:spacing w:lineRule="auto" w:line="240" w:before="0" w:after="0"/>
        <w:ind w:firstLine="478" w:left="0" w:right="0"/>
        <w:contextualSpacing/>
        <w:jc w:val="both"/>
        <w:rPr>
          <w:rFonts w:ascii="Times New Roman" w:hAnsi="Times New Roman"/>
          <w:sz w:val="23"/>
        </w:rPr>
      </w:pPr>
      <w:r>
        <w:rPr>
          <w:sz w:val="23"/>
        </w:rPr>
        <w:t>Победитель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и Организатор конкурса согласовывают срок о представлении копий документов и транспортных средств на осмотр,с целью подтверждения наличия на праве собственности или ином законном основании транспортных средств, предусмотренных его заявкой</w:t>
      </w:r>
      <w:bookmarkStart w:id="0" w:name="Par13"/>
      <w:bookmarkEnd w:id="0"/>
      <w:r>
        <w:rPr>
          <w:sz w:val="23"/>
        </w:rPr>
        <w:t>.</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i w:val="false"/>
          <w:i w:val="false"/>
          <w:caps w:val="false"/>
          <w:smallCaps w:val="false"/>
          <w:color w:val="000000"/>
          <w:spacing w:val="0"/>
          <w:sz w:val="23"/>
          <w:highlight w:val="white"/>
        </w:rPr>
      </w:pPr>
      <w:r>
        <w:rPr>
          <w:sz w:val="23"/>
        </w:rPr>
        <w:t xml:space="preserve">В случае несогласования срока о представлении копий документов и транспортных средств на осмотр, </w:t>
      </w:r>
      <w:r>
        <w:rPr>
          <w:i w:val="false"/>
          <w:caps w:val="false"/>
          <w:smallCaps w:val="false"/>
          <w:color w:val="000000"/>
          <w:spacing w:val="0"/>
          <w:sz w:val="23"/>
          <w:highlight w:val="white"/>
        </w:rPr>
        <w:t>победитель открытого конкурса или участник открытого конкурса, которым предоставлено право осуществления регулярных перевозок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sz w:val="23"/>
        </w:rPr>
      </w:pPr>
      <w:r>
        <w:rPr>
          <w:i w:val="false"/>
          <w:caps w:val="false"/>
          <w:smallCaps w:val="false"/>
          <w:color w:val="000000"/>
          <w:spacing w:val="0"/>
          <w:sz w:val="23"/>
          <w:highlight w:val="white"/>
        </w:rPr>
        <w:t>46</w:t>
        <w:tab/>
      </w:r>
      <w:r>
        <w:rPr>
          <w:sz w:val="23"/>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Копии документов представляются Организатору конкурса по месту приема заявок на участие в открытом конкурсе.</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47</w:t>
        <w:tab/>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48</w:t>
        <w:tab/>
        <w:t>Осмотр транспортных средств проводится в месте и в сроки, согласованные с Организатором конкурса,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49</w:t>
        <w:tab/>
        <w:t>В отношении победителя открытого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50</w:t>
        <w:tab/>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транспортных средств для осмотра и (или) документов, Организатором конкурса также составляется соответствующий акт.</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sz w:val="23"/>
        </w:rPr>
      </w:pPr>
      <w:r>
        <w:rPr>
          <w:b/>
          <w:sz w:val="23"/>
        </w:rPr>
        <w:t>Раздел 12. Выдача свидетельств и карт маршрута по итогам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b/>
          <w:sz w:val="23"/>
        </w:rPr>
      </w:pPr>
      <w:r>
        <w:rPr>
          <w:b/>
          <w:sz w:val="23"/>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в течении 10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на срок не менее 5 (пяти) лет,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t>Раздел 13. Заключительные положения</w:t>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Любое заинтересованное лицо, не позднее чем за 5 (пять) дней до даты окончания срока подачи заявок на участие в конкурсе, вправе направить Организатору конкурса в письменной форме запрос о разъяснении положений настоящей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в течении 3 (трех) рабочих дней со дня поступления письменного запроса о разъяснении положений настоящей конкурсной документации, опубликовывает запрос на официальном сайте конкурса без указания лица, обратившегося с запросом, опубликовывает и направляет заявителю в письменной форме разъяснения положений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5 (пять) дней до даты окончания подачи заявок на участие в конкурсе.</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t>Изменение предмета конкурса не допускается.</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58</w:t>
        <w:tab/>
        <w:t xml:space="preserve">В течении 1 (одного) рабочего дня со дня принятия решения о внесении изменений в конкурсную документацию, такие изменения размещаются Организатором конкурса на официальном сайте конкурса. </w:t>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b/>
          <w:sz w:val="23"/>
        </w:rPr>
      </w:pPr>
      <w:r>
        <w:rPr>
          <w:sz w:val="23"/>
        </w:rPr>
        <w:t>Приложение №1</w:t>
      </w:r>
    </w:p>
    <w:p>
      <w:pPr>
        <w:pStyle w:val="Normal"/>
        <w:widowControl w:val="false"/>
        <w:jc w:val="right"/>
        <w:rPr>
          <w:rFonts w:ascii="Times New Roman" w:hAnsi="Times New Roman"/>
          <w:sz w:val="23"/>
        </w:rPr>
      </w:pPr>
      <w:r>
        <w:rPr>
          <w:sz w:val="23"/>
        </w:rPr>
        <w:t xml:space="preserve">к конкурсной документации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ОПИСЬ ДОКУМЕНТОВ,</w:t>
      </w:r>
    </w:p>
    <w:p>
      <w:pPr>
        <w:pStyle w:val="Normal"/>
        <w:widowControl w:val="false"/>
        <w:jc w:val="center"/>
        <w:rPr>
          <w:rFonts w:ascii="Times New Roman" w:hAnsi="Times New Roman"/>
          <w:b/>
          <w:sz w:val="23"/>
        </w:rPr>
      </w:pPr>
      <w:r>
        <w:rPr>
          <w:b/>
          <w:sz w:val="23"/>
        </w:rPr>
        <w:t xml:space="preserve">представляемых для участия в открытом конкурсе на право получения свидетельств об осуществлении перевозок по муниципальным маршрутам регулярных перевозок автомобильным транспортом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ЛОТ № 1</w:t>
      </w:r>
    </w:p>
    <w:tbl>
      <w:tblPr>
        <w:tblStyle w:val="Style_5"/>
        <w:tblpPr w:vertAnchor="text" w:horzAnchor="margin" w:tblpXSpec="left" w:leftFromText="180" w:rightFromText="180" w:tblpY="364"/>
        <w:tblW w:w="9941" w:type="dxa"/>
        <w:jc w:val="left"/>
        <w:tblInd w:w="108" w:type="dxa"/>
        <w:tblLayout w:type="fixed"/>
        <w:tblCellMar>
          <w:top w:w="0" w:type="dxa"/>
          <w:left w:w="108" w:type="dxa"/>
          <w:bottom w:w="0" w:type="dxa"/>
          <w:right w:w="108" w:type="dxa"/>
        </w:tblCellMar>
      </w:tblPr>
      <w:tblGrid>
        <w:gridCol w:w="636"/>
        <w:gridCol w:w="6593"/>
        <w:gridCol w:w="1551"/>
        <w:gridCol w:w="1160"/>
      </w:tblGrid>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 xml:space="preserve">№ </w:t>
            </w:r>
            <w:r>
              <w:rPr>
                <w:b/>
                <w:kern w:val="0"/>
                <w:sz w:val="23"/>
                <w:szCs w:val="20"/>
              </w:rPr>
              <w:t>п/п</w:t>
            </w:r>
          </w:p>
        </w:tc>
        <w:tc>
          <w:tcPr>
            <w:tcW w:w="6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Документы и сведения</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Номер страницы</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Количество листов</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1</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2</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3</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b/>
                <w:sz w:val="23"/>
              </w:rPr>
            </w:pPr>
            <w:r>
              <w:rPr>
                <w:b/>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right"/>
              <w:rPr>
                <w:rFonts w:ascii="Times New Roman" w:hAnsi="Times New Roman"/>
                <w:b/>
                <w:sz w:val="23"/>
              </w:rPr>
            </w:pPr>
            <w:r>
              <w:rPr>
                <w:b/>
                <w:kern w:val="0"/>
                <w:sz w:val="23"/>
                <w:szCs w:val="20"/>
              </w:rPr>
              <w:t>Итого:</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r>
    </w:tbl>
    <w:p>
      <w:pPr>
        <w:pStyle w:val="Normal"/>
        <w:widowControl/>
        <w:ind w:hanging="1702" w:left="0" w:right="0"/>
        <w:jc w:val="both"/>
        <w:rPr>
          <w:rFonts w:ascii="Times New Roman" w:hAnsi="Times New Roman"/>
          <w:sz w:val="23"/>
          <w:u w:val="single"/>
        </w:rPr>
      </w:pPr>
      <w:r>
        <w:rPr>
          <w:sz w:val="23"/>
          <w:u w:val="single"/>
        </w:rPr>
      </w:r>
    </w:p>
    <w:p>
      <w:pPr>
        <w:pStyle w:val="Normal"/>
        <w:widowControl/>
        <w:ind w:hanging="1702" w:left="0" w:right="0"/>
        <w:jc w:val="both"/>
        <w:rPr>
          <w:rFonts w:ascii="Times New Roman" w:hAnsi="Times New Roman"/>
          <w:sz w:val="23"/>
          <w:u w:val="single"/>
        </w:rPr>
      </w:pPr>
      <w:r>
        <w:rPr>
          <w:sz w:val="23"/>
          <w:u w:val="single"/>
        </w:rPr>
      </w:r>
    </w:p>
    <w:p>
      <w:pPr>
        <w:pStyle w:val="Normal"/>
        <w:widowControl/>
        <w:jc w:val="both"/>
        <w:rPr>
          <w:rFonts w:ascii="Times New Roman" w:hAnsi="Times New Roman"/>
          <w:sz w:val="23"/>
          <w:u w:val="single"/>
        </w:rPr>
      </w:pPr>
      <w:r>
        <w:rPr>
          <w:sz w:val="23"/>
          <w:u w:val="single"/>
        </w:rPr>
        <w:t>Примечание.</w:t>
      </w:r>
    </w:p>
    <w:p>
      <w:pPr>
        <w:pStyle w:val="Normal"/>
        <w:widowControl w:val="false"/>
        <w:jc w:val="center"/>
        <w:rPr>
          <w:rFonts w:ascii="Times New Roman" w:hAnsi="Times New Roman"/>
          <w:sz w:val="23"/>
        </w:rPr>
      </w:pPr>
      <w:r>
        <w:rPr>
          <w:sz w:val="23"/>
        </w:rPr>
      </w:r>
    </w:p>
    <w:p>
      <w:pPr>
        <w:pStyle w:val="Normal"/>
        <w:widowControl/>
        <w:ind w:firstLine="850" w:left="0" w:right="0"/>
        <w:jc w:val="both"/>
        <w:rPr>
          <w:rFonts w:ascii="Times New Roman" w:hAnsi="Times New Roman"/>
          <w:sz w:val="23"/>
        </w:rPr>
      </w:pPr>
      <w:r>
        <w:rPr>
          <w:sz w:val="23"/>
        </w:rPr>
        <w:t xml:space="preserve">1. В опись включаются все документы, прилагаемые к заявке в соответствии с требованиями конкурсной документации. </w:t>
      </w:r>
    </w:p>
    <w:p>
      <w:pPr>
        <w:pStyle w:val="Normal"/>
        <w:widowControl/>
        <w:ind w:firstLine="850" w:left="0" w:right="0"/>
        <w:jc w:val="both"/>
        <w:rPr>
          <w:rFonts w:ascii="Times New Roman" w:hAnsi="Times New Roman"/>
          <w:sz w:val="23"/>
        </w:rPr>
      </w:pPr>
      <w:r>
        <w:rPr>
          <w:sz w:val="23"/>
        </w:rPr>
        <w:t>2. Документы в составе заявки должны быть сформированы в порядке, указанном в описи.</w:t>
      </w:r>
    </w:p>
    <w:p>
      <w:pPr>
        <w:pStyle w:val="Normal"/>
        <w:widowControl w:val="false"/>
        <w:jc w:val="center"/>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_________________________________________          ___________  _______________</w:t>
      </w:r>
    </w:p>
    <w:p>
      <w:pPr>
        <w:pStyle w:val="Normal"/>
        <w:widowControl/>
        <w:jc w:val="both"/>
        <w:rPr>
          <w:rFonts w:ascii="Times New Roman" w:hAnsi="Times New Roman"/>
          <w:sz w:val="23"/>
        </w:rPr>
      </w:pPr>
      <w:r>
        <w:rPr>
          <w:sz w:val="23"/>
        </w:rPr>
        <w:t>Руководитель юридического лица,</w:t>
        <w:tab/>
        <w:tab/>
        <w:tab/>
        <w:tab/>
        <w:t>(Подпись)</w:t>
        <w:tab/>
        <w:t>(Ф.И.О.)</w:t>
      </w:r>
    </w:p>
    <w:p>
      <w:pPr>
        <w:pStyle w:val="Normal"/>
        <w:widowControl/>
        <w:jc w:val="both"/>
        <w:rPr>
          <w:rFonts w:ascii="Times New Roman" w:hAnsi="Times New Roman"/>
          <w:sz w:val="23"/>
        </w:rPr>
      </w:pPr>
      <w:r>
        <w:rPr>
          <w:sz w:val="23"/>
        </w:rPr>
        <w:t>индивидуальный предприниматель, уполномоченный</w:t>
      </w:r>
    </w:p>
    <w:p>
      <w:pPr>
        <w:pStyle w:val="Normal"/>
        <w:widowControl/>
        <w:jc w:val="both"/>
        <w:rPr>
          <w:rFonts w:ascii="Times New Roman" w:hAnsi="Times New Roman"/>
          <w:sz w:val="23"/>
        </w:rPr>
      </w:pPr>
      <w:r>
        <w:rPr>
          <w:sz w:val="23"/>
        </w:rPr>
        <w:t>участник договора простого товарищества (должность)</w:t>
        <w:tab/>
        <w:tab/>
        <w:t>«_____»___________20___г.</w:t>
      </w:r>
    </w:p>
    <w:p>
      <w:pPr>
        <w:pStyle w:val="Normal"/>
        <w:widowControl/>
        <w:jc w:val="both"/>
        <w:rPr>
          <w:rFonts w:ascii="Times New Roman" w:hAnsi="Times New Roman"/>
          <w:sz w:val="23"/>
        </w:rPr>
      </w:pPr>
      <w:r>
        <w:rPr>
          <w:sz w:val="23"/>
        </w:rPr>
      </w:r>
    </w:p>
    <w:p>
      <w:pPr>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40" w:right="708" w:gutter="0" w:header="720" w:top="1134" w:footer="0" w:bottom="540"/>
          <w:pgNumType w:fmt="decimal"/>
          <w:formProt w:val="false"/>
          <w:titlePg/>
          <w:textDirection w:val="lrTb"/>
          <w:docGrid w:type="default" w:linePitch="100" w:charSpace="0"/>
        </w:sectPr>
        <w:pStyle w:val="Normal"/>
        <w:widowControl/>
        <w:jc w:val="both"/>
        <w:rPr>
          <w:rFonts w:ascii="Times New Roman" w:hAnsi="Times New Roman"/>
          <w:sz w:val="23"/>
        </w:rPr>
      </w:pPr>
      <w:r>
        <w:rPr>
          <w:sz w:val="23"/>
        </w:rPr>
        <w:t xml:space="preserve">М.П. </w:t>
      </w:r>
      <w:r>
        <w:br w:type="page"/>
      </w:r>
    </w:p>
    <w:p>
      <w:pPr>
        <w:pStyle w:val="Normal"/>
        <w:widowControl/>
        <w:spacing w:before="0" w:after="0"/>
        <w:jc w:val="right"/>
        <w:rPr>
          <w:rFonts w:ascii="Times New Roman" w:hAnsi="Times New Roman"/>
          <w:sz w:val="23"/>
        </w:rPr>
      </w:pPr>
      <w:r>
        <w:rPr>
          <w:sz w:val="23"/>
        </w:rPr>
        <w:t xml:space="preserve">Приложение № 2 </w:t>
      </w:r>
    </w:p>
    <w:p>
      <w:pPr>
        <w:pStyle w:val="Normal"/>
        <w:widowControl/>
        <w:jc w:val="right"/>
        <w:rPr>
          <w:rFonts w:ascii="Times New Roman" w:hAnsi="Times New Roman"/>
          <w:sz w:val="23"/>
        </w:rPr>
      </w:pPr>
      <w:r>
        <w:rPr>
          <w:sz w:val="23"/>
        </w:rPr>
        <w:t>к конкурсной документации</w:t>
      </w:r>
    </w:p>
    <w:p>
      <w:pPr>
        <w:pStyle w:val="Normal"/>
        <w:widowControl/>
        <w:jc w:val="right"/>
        <w:rPr>
          <w:rFonts w:ascii="Times New Roman" w:hAnsi="Times New Roman"/>
          <w:sz w:val="23"/>
        </w:rPr>
      </w:pPr>
      <w:r>
        <w:rPr>
          <w:sz w:val="23"/>
        </w:rPr>
      </w:r>
    </w:p>
    <w:p>
      <w:pPr>
        <w:pStyle w:val="Normal"/>
        <w:widowControl/>
        <w:jc w:val="center"/>
        <w:rPr>
          <w:rFonts w:ascii="Times New Roman" w:hAnsi="Times New Roman"/>
          <w:sz w:val="23"/>
        </w:rPr>
      </w:pPr>
      <w:r>
        <w:rPr>
          <w:sz w:val="23"/>
        </w:rPr>
        <w:t>Выписка из реестра муниципальных маршрутов регулярных перевозок города Магнитогорска автомобильным транспортом,</w:t>
      </w:r>
    </w:p>
    <w:p>
      <w:pPr>
        <w:pStyle w:val="Normal"/>
        <w:widowControl/>
        <w:jc w:val="center"/>
        <w:rPr>
          <w:rFonts w:ascii="Times New Roman" w:hAnsi="Times New Roman"/>
          <w:sz w:val="23"/>
        </w:rPr>
      </w:pPr>
      <w:r>
        <w:rPr>
          <w:sz w:val="23"/>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1"/>
        <w:gridCol w:w="2743"/>
        <w:gridCol w:w="1732"/>
        <w:gridCol w:w="1415"/>
        <w:gridCol w:w="1674"/>
        <w:gridCol w:w="1556"/>
        <w:gridCol w:w="1471"/>
        <w:gridCol w:w="1412"/>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2"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1</w:t>
            </w:r>
            <w:r>
              <w:rPr>
                <w:sz w:val="14"/>
                <w:szCs w:val="14"/>
              </w:rPr>
              <w:t>60</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60</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sz w:val="14"/>
                <w:szCs w:val="14"/>
              </w:rPr>
            </w:pPr>
            <w:r>
              <w:rPr>
                <w:rFonts w:ascii="XO Thames" w:hAnsi="XO Thames"/>
                <w:b w:val="false"/>
                <w:i w:val="false"/>
                <w:strike w:val="false"/>
                <w:dstrike w:val="false"/>
                <w:outline w:val="false"/>
                <w:shadow w:val="false"/>
                <w:sz w:val="14"/>
                <w:szCs w:val="14"/>
                <w:u w:val="none"/>
                <w:em w:val="none"/>
              </w:rPr>
              <w:t xml:space="preserve">ост. "ул. Коробова, 18" - ост. "ЯВ 48/18 " </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u w:val="single"/>
              </w:rPr>
              <w:t xml:space="preserve">Прямое направление: </w:t>
            </w:r>
            <w:r>
              <w:rPr>
                <w:sz w:val="14"/>
                <w:szCs w:val="14"/>
                <w:u w:val="none"/>
              </w:rPr>
              <w:t xml:space="preserve">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ЦГЯ - ТЭЦ - Профсоюзная - Кирова - Кирова,70 - пл. Комсомольская - ММК-Метиз — ул. Дежнева — Центр реабилитации ВОС - пл. Победы - Чайковского - Фрунзе - Полевая - ЯВ 48/18 </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 xml:space="preserve"> </w:t>
            </w:r>
            <w:r>
              <w:rPr>
                <w:sz w:val="14"/>
                <w:szCs w:val="14"/>
                <w:u w:val="single"/>
              </w:rPr>
              <w:t xml:space="preserve">Обратное направление: </w:t>
            </w:r>
            <w:r>
              <w:rPr>
                <w:sz w:val="14"/>
                <w:szCs w:val="14"/>
                <w:u w:val="none"/>
              </w:rPr>
              <w:t>ЯВ 48/18 - Полевая - Фрунзе - Чайковского - пл. Победы — Центр реабилитации ВОС — ул. Метизников - ММК-Метиз — Поликлиника ММК-Метиз - пл. Комсомольская - Кирова,70 - Кирова - Профсоюзная - ТЭЦ — ЦГЯ - Обувная фабрика - Музей - Дом обороны - Дворец им. И.Х. Ромазана - Арена «Металлург» - ТЦ Европейский - 134 мкр - Собес - Детская поликлиника - Станичная - Магуз - Калмыкова - проезд Сиреневый - ул. Коробова,18</w:t>
            </w:r>
          </w:p>
          <w:p>
            <w:pPr>
              <w:pStyle w:val="Normal"/>
              <w:widowControl w:val="false"/>
              <w:jc w:val="center"/>
              <w:rPr>
                <w:sz w:val="14"/>
                <w:szCs w:val="14"/>
              </w:rPr>
            </w:pPr>
            <w:r>
              <w:rPr>
                <w:sz w:val="14"/>
                <w:szCs w:val="14"/>
              </w:rPr>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 xml:space="preserve">Прямое направление: ул. Коробова - проезд Сиреневый - ул. Калмыкова - ул. Труда - пр. Ленина - ул. Грязнова - Южный переход - ул. Профсоюзная -ул. Кирова - пр. Пушкина - ул. Чкалова - ул. Полевая </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Обратное направление:</w:t>
            </w:r>
          </w:p>
          <w:p>
            <w:pPr>
              <w:pStyle w:val="Normal"/>
              <w:widowControl w:val="false"/>
              <w:jc w:val="center"/>
              <w:rPr>
                <w:sz w:val="14"/>
                <w:szCs w:val="14"/>
              </w:rPr>
            </w:pPr>
            <w:r>
              <w:rPr>
                <w:sz w:val="14"/>
                <w:szCs w:val="14"/>
              </w:rPr>
              <w:t xml:space="preserve">ул. Полевая - ул. Чкалова - пр. Пушкина - ул. Кирова - ул. Профсоюзная - Южный переход - ул. Грязнова - пр. Ленина - ул. Труда - ул. Калмыкова - проезд Сиреневый - ул. Коробова </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17,5</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строго в установленных остановочных пунктах по маршруту регулярных перевозок</w:t>
            </w:r>
          </w:p>
        </w:tc>
        <w:tc>
          <w:tcPr>
            <w:tcW w:w="15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 xml:space="preserve">автобус малого класса / </w:t>
            </w:r>
            <w:r>
              <w:rPr>
                <w:sz w:val="14"/>
                <w:szCs w:val="14"/>
              </w:rPr>
              <w:t>25</w:t>
            </w:r>
          </w:p>
        </w:tc>
        <w:tc>
          <w:tcPr>
            <w:tcW w:w="141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в соответствии с действующим законодательством</w:t>
            </w:r>
          </w:p>
        </w:tc>
      </w:tr>
    </w:tbl>
    <w:p>
      <w:pPr>
        <w:pStyle w:val="Normal"/>
        <w:rPr>
          <w:rFonts w:ascii="Times New Roman" w:hAnsi="Times New Roman"/>
          <w:sz w:val="23"/>
        </w:rPr>
      </w:pPr>
      <w:r>
        <w:rPr>
          <w:sz w:val="23"/>
        </w:rPr>
      </w:r>
      <w:r>
        <w:br w:type="page"/>
      </w:r>
    </w:p>
    <w:p>
      <w:pPr>
        <w:pStyle w:val="Normal"/>
        <w:widowControl/>
        <w:spacing w:before="0" w:after="0"/>
        <w:jc w:val="right"/>
        <w:rPr/>
      </w:pPr>
      <w:r>
        <w:rPr>
          <w:sz w:val="23"/>
        </w:rPr>
        <w:t>Приложение № 3</w:t>
      </w:r>
    </w:p>
    <w:p>
      <w:pPr>
        <w:pStyle w:val="BodyText"/>
        <w:widowControl/>
        <w:spacing w:before="0" w:after="0"/>
        <w:jc w:val="right"/>
        <w:rPr>
          <w:rFonts w:ascii="Times New Roman" w:hAnsi="Times New Roman"/>
          <w:b/>
          <w:sz w:val="23"/>
        </w:rPr>
      </w:pPr>
      <w:r>
        <w:rPr>
          <w:sz w:val="23"/>
        </w:rPr>
        <w:t>к конкурсной документации</w:t>
      </w:r>
    </w:p>
    <w:p>
      <w:pPr>
        <w:pStyle w:val="Normal"/>
        <w:widowControl/>
        <w:numPr>
          <w:ilvl w:val="0"/>
          <w:numId w:val="0"/>
        </w:numPr>
        <w:ind w:hanging="0" w:left="0" w:right="0"/>
        <w:jc w:val="center"/>
        <w:outlineLvl w:val="0"/>
        <w:rPr>
          <w:rFonts w:ascii="Times New Roman" w:hAnsi="Times New Roman"/>
          <w:b/>
          <w:sz w:val="18"/>
        </w:rPr>
      </w:pPr>
      <w:r>
        <w:rPr>
          <w:b/>
          <w:sz w:val="18"/>
        </w:rPr>
        <w:t xml:space="preserve">ПРОЕКТ СВИДЕТЕЛЬСТВА </w:t>
      </w:r>
    </w:p>
    <w:p>
      <w:pPr>
        <w:pStyle w:val="Normal"/>
        <w:widowControl/>
        <w:numPr>
          <w:ilvl w:val="0"/>
          <w:numId w:val="0"/>
        </w:numPr>
        <w:ind w:hanging="0" w:left="0" w:right="0"/>
        <w:jc w:val="center"/>
        <w:outlineLvl w:val="0"/>
        <w:rPr>
          <w:rFonts w:ascii="Times New Roman" w:hAnsi="Times New Roman"/>
          <w:b/>
          <w:sz w:val="18"/>
        </w:rPr>
      </w:pPr>
      <w:r>
        <w:rPr>
          <w:b/>
          <w:sz w:val="18"/>
        </w:rPr>
        <w:t>об осуществлении перевозок по муниципальному маршруту регулярных перевозок по лоту № 1 маршрут №</w:t>
      </w:r>
      <w:r>
        <w:rPr>
          <w:b/>
          <w:sz w:val="18"/>
        </w:rPr>
        <w:t>60</w:t>
      </w:r>
    </w:p>
    <w:tbl>
      <w:tblPr>
        <w:tblStyle w:val="Style_5"/>
        <w:tblpPr w:vertAnchor="page" w:horzAnchor="text" w:leftFromText="180" w:rightFromText="180" w:tblpX="216" w:tblpY="2457"/>
        <w:tblW w:w="14987" w:type="dxa"/>
        <w:jc w:val="left"/>
        <w:tblInd w:w="62" w:type="dxa"/>
        <w:tblLayout w:type="fixed"/>
        <w:tblCellMar>
          <w:top w:w="102" w:type="dxa"/>
          <w:left w:w="62" w:type="dxa"/>
          <w:bottom w:w="102" w:type="dxa"/>
          <w:right w:w="62" w:type="dxa"/>
        </w:tblCellMar>
      </w:tblPr>
      <w:tblGrid>
        <w:gridCol w:w="2950"/>
        <w:gridCol w:w="1968"/>
        <w:gridCol w:w="361"/>
        <w:gridCol w:w="2076"/>
        <w:gridCol w:w="83"/>
        <w:gridCol w:w="2137"/>
        <w:gridCol w:w="22"/>
        <w:gridCol w:w="2142"/>
        <w:gridCol w:w="19"/>
        <w:gridCol w:w="3228"/>
      </w:tblGrid>
      <w:tr>
        <w:trPr>
          <w:trHeight w:val="473" w:hRule="atLeast"/>
        </w:trPr>
        <w:tc>
          <w:tcPr>
            <w:tcW w:w="14986" w:type="dxa"/>
            <w:gridSpan w:val="10"/>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СВИДЕТЕЛЬСТВО серия 74 № 000000</w:t>
            </w:r>
          </w:p>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об осуществлении перевозок по маршруту регулярных перевозок</w:t>
            </w:r>
          </w:p>
        </w:tc>
      </w:tr>
      <w:tr>
        <w:trPr>
          <w:trHeight w:val="349"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14"/>
                <w:szCs w:val="14"/>
              </w:rPr>
            </w:pPr>
            <w:r>
              <w:rPr>
                <w:color w:val="000000"/>
                <w:spacing w:val="0"/>
                <w:kern w:val="0"/>
                <w:sz w:val="14"/>
                <w:szCs w:val="14"/>
              </w:rPr>
              <w:t>выдано</w:t>
            </w:r>
          </w:p>
        </w:tc>
        <w:tc>
          <w:tcPr>
            <w:tcW w:w="12036" w:type="dxa"/>
            <w:gridSpan w:val="9"/>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sz w:val="14"/>
                <w:szCs w:val="14"/>
              </w:rPr>
            </w:pPr>
            <w:r>
              <w:rPr>
                <w:i/>
                <w:color w:val="000000"/>
                <w:spacing w:val="0"/>
                <w:kern w:val="0"/>
                <w:sz w:val="14"/>
                <w:szCs w:val="14"/>
              </w:rPr>
              <w:t>(наименование уполномоченного органа власти, выдавшего свидетельство)</w:t>
            </w:r>
          </w:p>
        </w:tc>
      </w:tr>
      <w:tr>
        <w:trPr>
          <w:trHeight w:val="200"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38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 ___________ 2026 г. по ___________ 2031 г.</w:t>
            </w:r>
          </w:p>
        </w:tc>
        <w:tc>
          <w:tcPr>
            <w:tcW w:w="3247" w:type="dxa"/>
            <w:gridSpan w:val="2"/>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14"/>
                <w:szCs w:val="14"/>
              </w:rPr>
            </w:pPr>
            <w:r>
              <w:rPr>
                <w:sz w:val="14"/>
                <w:szCs w:val="14"/>
              </w:rPr>
            </w:r>
          </w:p>
        </w:tc>
      </w:tr>
      <w:tr>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1. Маршрут</w:t>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Регистрационный номер в реестре</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Порядковый номер</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1</w:t>
            </w:r>
            <w:r>
              <w:rPr>
                <w:color w:val="000000"/>
                <w:spacing w:val="0"/>
                <w:kern w:val="0"/>
                <w:sz w:val="14"/>
                <w:szCs w:val="14"/>
              </w:rPr>
              <w:t>60</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kern w:val="0"/>
                <w:sz w:val="14"/>
                <w:szCs w:val="14"/>
              </w:rPr>
              <w:t>60</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b w:val="false"/>
                <w:i w:val="false"/>
                <w:strike w:val="false"/>
                <w:dstrike w:val="false"/>
                <w:shadow w:val="false"/>
                <w:color w:val="000000"/>
                <w:spacing w:val="0"/>
                <w:kern w:val="0"/>
                <w:sz w:val="14"/>
                <w:szCs w:val="14"/>
                <w:u w:val="none"/>
              </w:rPr>
              <w:t xml:space="preserve">ост. "ул. Коробова, 18" - ост. "ЯВ 48/18 " </w:t>
            </w:r>
          </w:p>
        </w:tc>
      </w:tr>
      <w:tr>
        <w:trPr>
          <w:trHeight w:val="639"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2. Перевозчик</w:t>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 (Ф.И.О.)</w:t>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Место нахождения</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ИНН</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r>
        <w:trPr>
          <w:trHeight w:val="1190"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3. Промежуточные остановочные пункты</w:t>
            </w:r>
          </w:p>
        </w:tc>
        <w:tc>
          <w:tcPr>
            <w:tcW w:w="12036"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 xml:space="preserve">Прямое направление: 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ЦГЯ - ТЭЦ - Профсоюзная - Кирова - Кирова,70 - пл. Комсомольская - ММК-Метиз — ул. Дежнева — Центр реабилитации ВОС - пл. Победы - Чайковского - Фрунзе - Полевая - ЯВ 48/18 </w:t>
            </w:r>
          </w:p>
          <w:p>
            <w:pPr>
              <w:pStyle w:val="Normal"/>
              <w:widowControl w:val="false"/>
              <w:suppressAutoHyphens w:val="true"/>
              <w:spacing w:lineRule="auto" w:line="240" w:before="0" w:after="0"/>
              <w:ind w:hanging="0" w:left="0" w:right="0"/>
              <w:jc w:val="left"/>
              <w:rPr>
                <w:sz w:val="14"/>
                <w:szCs w:val="14"/>
              </w:rPr>
            </w:pPr>
            <w:r>
              <w:rPr>
                <w:sz w:val="14"/>
                <w:szCs w:val="14"/>
              </w:rPr>
            </w:r>
          </w:p>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Обратное направление: ЯВ 48/18 - Полевая - Фрунзе - Чайковского - пл. Победы — Центр реабилитации ВОС — ул. Метизников - ММК-Метиз — Поликлиника ММК-Метиз - пл. Комсомольская - Кирова,70 - Кирова - Профсоюзная - ТЭЦ — ЦГЯ - Обувная фабрика - Музей - Дом обороны - Дворец им. И.Х. Ромазана - Арена «Металлург» - ТЦ Европейский - 134 мкр - Собес - Детская поликлиника - Станичная - Магуз - Калмыкова - проезд Сиреневый - ул. Коробова,18</w:t>
            </w:r>
          </w:p>
        </w:tc>
      </w:tr>
      <w:tr>
        <w:trPr>
          <w:trHeight w:val="561"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4. Улицы и автомобильные дороги</w:t>
            </w:r>
          </w:p>
        </w:tc>
        <w:tc>
          <w:tcPr>
            <w:tcW w:w="12036" w:type="dxa"/>
            <w:gridSpan w:val="9"/>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14"/>
                <w:szCs w:val="14"/>
              </w:rPr>
            </w:pPr>
            <w:r>
              <w:rPr>
                <w:color w:val="000000"/>
                <w:spacing w:val="0"/>
                <w:kern w:val="0"/>
                <w:sz w:val="14"/>
                <w:szCs w:val="14"/>
                <w:u w:val="single"/>
              </w:rPr>
              <w:t>Прямое направление:</w:t>
            </w:r>
            <w:r>
              <w:rPr>
                <w:color w:val="000000"/>
                <w:spacing w:val="0"/>
                <w:kern w:val="0"/>
                <w:sz w:val="14"/>
                <w:szCs w:val="14"/>
              </w:rPr>
              <w:t xml:space="preserve">  </w:t>
            </w:r>
            <w:r>
              <w:rPr>
                <w:b w:val="false"/>
                <w:i w:val="false"/>
                <w:strike w:val="false"/>
                <w:dstrike w:val="false"/>
                <w:outline w:val="false"/>
                <w:shadow w:val="false"/>
                <w:color w:val="000000"/>
                <w:spacing w:val="0"/>
                <w:kern w:val="0"/>
                <w:sz w:val="14"/>
                <w:szCs w:val="14"/>
                <w:u w:val="none"/>
                <w:em w:val="none"/>
              </w:rPr>
              <w:t xml:space="preserve"> ул. Коробова - проезд Сиреневый - ул. Калмыкова - ул. Труда - пр. Ленина - ул. Грязнова - Южный переход - ул. Профсоюзная -ул. Кирова - пр. Пушкина - ул. Чкалова - ул. Полевая </w:t>
            </w:r>
          </w:p>
          <w:p>
            <w:pPr>
              <w:pStyle w:val="Normal"/>
              <w:widowControl w:val="false"/>
              <w:spacing w:lineRule="auto" w:line="240" w:before="0" w:after="0"/>
              <w:ind w:hanging="0" w:left="0" w:right="0"/>
              <w:jc w:val="left"/>
              <w:rPr>
                <w:sz w:val="14"/>
                <w:szCs w:val="14"/>
              </w:rPr>
            </w:pPr>
            <w:r>
              <w:rPr>
                <w:sz w:val="14"/>
                <w:szCs w:val="14"/>
              </w:rPr>
            </w:r>
          </w:p>
          <w:p>
            <w:pPr>
              <w:pStyle w:val="Normal"/>
              <w:widowControl w:val="fals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single"/>
                <w:em w:val="none"/>
              </w:rPr>
              <w:t>Обратное направление:</w:t>
            </w:r>
            <w:r>
              <w:rPr>
                <w:b w:val="false"/>
                <w:i w:val="false"/>
                <w:strike w:val="false"/>
                <w:dstrike w:val="false"/>
                <w:outline w:val="false"/>
                <w:shadow w:val="false"/>
                <w:color w:val="000000"/>
                <w:spacing w:val="0"/>
                <w:kern w:val="0"/>
                <w:sz w:val="14"/>
                <w:szCs w:val="14"/>
                <w:u w:val="none"/>
                <w:em w:val="none"/>
              </w:rPr>
              <w:t xml:space="preserve">   ул. Полевая - ул. Чкалова - пр. Пушкина - ул. Кирова - ул. Профсоюзная - Южный переход - ул. Грязнова - пр. Ленина - ул. Труда - ул. Калмыкова - проезд Сиреневый - ул. Коробова </w:t>
            </w:r>
          </w:p>
          <w:p>
            <w:pPr>
              <w:pStyle w:val="Normal"/>
              <w:jc w:val="left"/>
              <w:rPr>
                <w:sz w:val="14"/>
                <w:szCs w:val="14"/>
              </w:rPr>
            </w:pPr>
            <w:r>
              <w:rPr>
                <w:sz w:val="14"/>
                <w:szCs w:val="14"/>
              </w:rPr>
            </w:r>
          </w:p>
        </w:tc>
      </w:tr>
      <w:tr>
        <w:trPr>
          <w:trHeight w:val="474"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5. Вид транспортного средства</w:t>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автобус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6. Экологические характеристики</w:t>
            </w:r>
          </w:p>
        </w:tc>
        <w:tc>
          <w:tcPr>
            <w:tcW w:w="21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kern w:val="0"/>
                <w:sz w:val="14"/>
                <w:szCs w:val="14"/>
              </w:rPr>
              <w:t>Евро-4</w:t>
            </w:r>
          </w:p>
        </w:tc>
        <w:tc>
          <w:tcPr>
            <w:tcW w:w="2164"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7. Порядок посадки (высадки) пассажиров</w:t>
            </w:r>
          </w:p>
        </w:tc>
        <w:tc>
          <w:tcPr>
            <w:tcW w:w="3247"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остановочные пункты</w:t>
            </w:r>
          </w:p>
        </w:tc>
      </w:tr>
      <w:tr>
        <w:trPr>
          <w:trHeight w:val="421"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8. Максимальное количество транспортных средств</w:t>
            </w:r>
          </w:p>
        </w:tc>
        <w:tc>
          <w:tcPr>
            <w:tcW w:w="232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Средний класс</w:t>
            </w:r>
          </w:p>
        </w:tc>
        <w:tc>
          <w:tcPr>
            <w:tcW w:w="2161"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Большой класс</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большой класс</w:t>
            </w:r>
          </w:p>
        </w:tc>
      </w:tr>
      <w:tr>
        <w:trPr>
          <w:trHeight w:val="9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2159" w:type="dxa"/>
            <w:gridSpan w:val="2"/>
            <w:tcBorders>
              <w:left w:val="single" w:sz="4" w:space="0" w:color="000000"/>
              <w:right w:val="single" w:sz="4" w:space="0" w:color="000000"/>
            </w:tcBorders>
            <w:vAlign w:val="center"/>
          </w:tcPr>
          <w:p>
            <w:pPr>
              <w:pStyle w:val="ConsPlusNormal1"/>
              <w:ind w:hanging="0"/>
              <w:jc w:val="center"/>
              <w:rPr>
                <w:sz w:val="14"/>
                <w:szCs w:val="14"/>
              </w:rPr>
            </w:pPr>
            <w:r>
              <w:rPr>
                <w:rFonts w:ascii="Times New Roman" w:hAnsi="Times New Roman"/>
                <w:sz w:val="14"/>
                <w:szCs w:val="14"/>
              </w:rPr>
              <w:t>25</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4"/>
                <w:szCs w:val="14"/>
              </w:rPr>
            </w:pPr>
            <w:r>
              <w:rPr>
                <w:sz w:val="14"/>
                <w:szCs w:val="14"/>
              </w:rPr>
            </w:r>
          </w:p>
        </w:tc>
        <w:tc>
          <w:tcPr>
            <w:tcW w:w="2161"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3228"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r>
      <w:tr>
        <w:trPr>
          <w:trHeight w:val="291" w:hRule="atLeast"/>
        </w:trPr>
        <w:tc>
          <w:tcPr>
            <w:tcW w:w="295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9. Характеристики транспортных средств</w:t>
            </w:r>
          </w:p>
        </w:tc>
        <w:tc>
          <w:tcPr>
            <w:tcW w:w="12036" w:type="dxa"/>
            <w:gridSpan w:val="9"/>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bl>
    <w:p>
      <w:pPr>
        <w:pStyle w:val="Normal"/>
        <w:rPr>
          <w:rFonts w:ascii="Times New Roman" w:hAnsi="Times New Roman"/>
          <w:sz w:val="18"/>
        </w:rPr>
      </w:pPr>
      <w:r/>
      <w:r>
        <w:rPr>
          <w:sz w:val="18"/>
        </w:rPr>
        <w:t xml:space="preserve">                 </w:t>
      </w:r>
    </w:p>
    <w:p>
      <w:pPr>
        <w:pStyle w:val="Normal"/>
        <w:widowControl/>
        <w:suppressAutoHyphens w:val="true"/>
        <w:bidi w:val="0"/>
        <w:spacing w:lineRule="auto" w:line="240" w:before="0" w:after="0"/>
        <w:ind w:firstLine="340" w:left="0" w:right="0"/>
        <w:jc w:val="left"/>
        <w:rPr>
          <w:rFonts w:ascii="Times New Roman" w:hAnsi="Times New Roman"/>
          <w:sz w:val="23"/>
        </w:rPr>
      </w:pPr>
      <w:r>
        <w:rPr>
          <w:sz w:val="23"/>
        </w:rPr>
        <w:t xml:space="preserve">                    </w:t>
      </w:r>
      <w:r>
        <w:rPr>
          <w:sz w:val="23"/>
        </w:rPr>
        <w:t>М.П.                                    (подпись)                                (Ф.И.О.)</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Оборотная сторона</w:t>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 xml:space="preserve"> </w:t>
      </w:r>
      <w:r>
        <w:rPr>
          <w:sz w:val="23"/>
        </w:rPr>
        <w:t>Прочие перевозчики:</w:t>
      </w:r>
    </w:p>
    <w:p>
      <w:pPr>
        <w:pStyle w:val="Normal"/>
        <w:widowControl/>
        <w:jc w:val="both"/>
        <w:rPr>
          <w:rFonts w:ascii="Times New Roman" w:hAnsi="Times New Roman"/>
          <w:sz w:val="23"/>
        </w:rPr>
      </w:pPr>
      <w:r>
        <w:rPr>
          <w:sz w:val="23"/>
        </w:rPr>
      </w:r>
    </w:p>
    <w:tbl>
      <w:tblPr>
        <w:tblStyle w:val="Style_5"/>
        <w:tblW w:w="15115" w:type="dxa"/>
        <w:jc w:val="left"/>
        <w:tblInd w:w="489" w:type="dxa"/>
        <w:tblLayout w:type="fixed"/>
        <w:tblCellMar>
          <w:top w:w="102" w:type="dxa"/>
          <w:left w:w="62" w:type="dxa"/>
          <w:bottom w:w="102" w:type="dxa"/>
          <w:right w:w="62" w:type="dxa"/>
        </w:tblCellMar>
      </w:tblPr>
      <w:tblGrid>
        <w:gridCol w:w="899"/>
        <w:gridCol w:w="3831"/>
        <w:gridCol w:w="7027"/>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sz w:val="23"/>
              </w:rPr>
            </w:pPr>
            <w:r>
              <w:rPr>
                <w:color w:val="000000"/>
                <w:spacing w:val="0"/>
                <w:kern w:val="0"/>
                <w:sz w:val="23"/>
                <w:szCs w:val="20"/>
              </w:rPr>
              <w:t>Наименование (Ф.И.О.)</w:t>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4</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5</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7</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8</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9</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10</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bl>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____________________________________ ____________________________</w:t>
      </w:r>
    </w:p>
    <w:p>
      <w:pPr>
        <w:pStyle w:val="Normal"/>
        <w:widowControl/>
        <w:jc w:val="both"/>
        <w:rPr>
          <w:rFonts w:ascii="Times New Roman" w:hAnsi="Times New Roman"/>
          <w:sz w:val="23"/>
        </w:rPr>
      </w:pPr>
      <w:r>
        <w:rPr>
          <w:sz w:val="23"/>
        </w:rPr>
        <w:t>М.П.                          (подпись)                                         (Ф.И.О.)</w:t>
      </w:r>
    </w:p>
    <w:p>
      <w:pPr>
        <w:pStyle w:val="Normal"/>
        <w:widowControl/>
        <w:numPr>
          <w:ilvl w:val="0"/>
          <w:numId w:val="0"/>
        </w:numPr>
        <w:ind w:hanging="0" w:left="0" w:right="0"/>
        <w:jc w:val="center"/>
        <w:outlineLvl w:val="0"/>
        <w:rPr>
          <w:rFonts w:ascii="Times New Roman" w:hAnsi="Times New Roman"/>
          <w:b/>
          <w:sz w:val="23"/>
        </w:rPr>
      </w:pPr>
      <w:r>
        <w:rPr>
          <w:b/>
          <w:sz w:val="23"/>
        </w:rPr>
      </w:r>
    </w:p>
    <w:p>
      <w:pPr>
        <w:pStyle w:val="Normal"/>
        <w:widowControl/>
        <w:tabs>
          <w:tab w:val="clear" w:pos="708"/>
          <w:tab w:val="left" w:pos="360" w:leader="none"/>
          <w:tab w:val="left" w:pos="1209" w:leader="none"/>
          <w:tab w:val="left" w:pos="7440" w:leader="none"/>
        </w:tabs>
        <w:ind w:firstLine="567" w:left="0" w:right="0"/>
        <w:jc w:val="center"/>
        <w:rPr>
          <w:rFonts w:ascii="Times New Roman" w:hAnsi="Times New Roman"/>
          <w:b/>
          <w:sz w:val="23"/>
        </w:rPr>
      </w:pPr>
      <w:r>
        <w:rPr>
          <w:b/>
          <w:sz w:val="23"/>
        </w:rPr>
      </w:r>
      <w:r>
        <w:br w:type="page"/>
      </w:r>
    </w:p>
    <w:p>
      <w:pPr>
        <w:pStyle w:val="BodyText"/>
        <w:widowControl/>
        <w:spacing w:before="0" w:after="0"/>
        <w:jc w:val="center"/>
        <w:rPr>
          <w:sz w:val="20"/>
          <w:szCs w:val="20"/>
        </w:rPr>
      </w:pPr>
      <w:r>
        <w:rPr>
          <w:sz w:val="20"/>
          <w:szCs w:val="20"/>
        </w:rPr>
        <w:t>РАСПИСАНИЕ</w:t>
      </w:r>
    </w:p>
    <w:p>
      <w:pPr>
        <w:pStyle w:val="BodyText"/>
        <w:widowControl/>
        <w:spacing w:before="0" w:after="0"/>
        <w:jc w:val="center"/>
        <w:rPr>
          <w:sz w:val="20"/>
          <w:szCs w:val="20"/>
        </w:rPr>
      </w:pPr>
      <w:r>
        <w:rPr>
          <w:sz w:val="20"/>
          <w:szCs w:val="20"/>
        </w:rPr>
        <w:t>(приложение к свидетельству об осуществлении регулярных перевозок</w:t>
      </w:r>
    </w:p>
    <w:p>
      <w:pPr>
        <w:pStyle w:val="BodyText"/>
        <w:widowControl/>
        <w:spacing w:before="0" w:after="0"/>
        <w:jc w:val="center"/>
        <w:rPr>
          <w:sz w:val="20"/>
          <w:szCs w:val="20"/>
        </w:rPr>
      </w:pPr>
      <w:r>
        <w:rPr>
          <w:sz w:val="20"/>
          <w:szCs w:val="20"/>
        </w:rPr>
        <w:t xml:space="preserve">по муниципальному маршруту регулярных перевозок № </w:t>
      </w:r>
      <w:r>
        <w:rPr>
          <w:sz w:val="20"/>
          <w:szCs w:val="20"/>
        </w:rPr>
        <w:t>60</w:t>
      </w:r>
      <w:r>
        <w:rPr>
          <w:sz w:val="20"/>
          <w:szCs w:val="20"/>
        </w:rPr>
        <w:t>)</w:t>
      </w:r>
    </w:p>
    <w:p>
      <w:pPr>
        <w:pStyle w:val="BodyText"/>
        <w:widowControl/>
        <w:spacing w:before="0" w:after="0"/>
        <w:jc w:val="center"/>
        <w:rPr>
          <w:sz w:val="20"/>
          <w:szCs w:val="20"/>
        </w:rPr>
      </w:pPr>
      <w:r>
        <w:rPr>
          <w:sz w:val="20"/>
          <w:szCs w:val="20"/>
        </w:rPr>
        <w:t>период действия: круглогодично</w:t>
      </w:r>
    </w:p>
    <w:tbl>
      <w:tblPr>
        <w:tblStyle w:val="Style_5"/>
        <w:tblW w:w="14557" w:type="dxa"/>
        <w:jc w:val="center"/>
        <w:tblInd w:w="0" w:type="dxa"/>
        <w:tblLayout w:type="fixed"/>
        <w:tblCellMar>
          <w:top w:w="102" w:type="dxa"/>
          <w:left w:w="62" w:type="dxa"/>
          <w:bottom w:w="102" w:type="dxa"/>
          <w:right w:w="62" w:type="dxa"/>
        </w:tblCellMar>
      </w:tblPr>
      <w:tblGrid>
        <w:gridCol w:w="3288"/>
        <w:gridCol w:w="1399"/>
        <w:gridCol w:w="1351"/>
        <w:gridCol w:w="1761"/>
        <w:gridCol w:w="1438"/>
        <w:gridCol w:w="1229"/>
        <w:gridCol w:w="1234"/>
        <w:gridCol w:w="1440"/>
        <w:gridCol w:w="1415"/>
      </w:tblGrid>
      <w:tr>
        <w:trPr/>
        <w:tc>
          <w:tcPr>
            <w:tcW w:w="32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Наименование остановочного пункта</w:t>
            </w:r>
          </w:p>
        </w:tc>
        <w:tc>
          <w:tcPr>
            <w:tcW w:w="13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Регистрационный номер</w:t>
            </w:r>
          </w:p>
        </w:tc>
        <w:tc>
          <w:tcPr>
            <w:tcW w:w="13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суток</w:t>
            </w:r>
          </w:p>
        </w:tc>
        <w:tc>
          <w:tcPr>
            <w:tcW w:w="31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отправления в мин. или время отправления в час:мин.</w:t>
            </w:r>
          </w:p>
        </w:tc>
        <w:tc>
          <w:tcPr>
            <w:tcW w:w="24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первого рейса, час.:мин.</w:t>
            </w:r>
          </w:p>
        </w:tc>
        <w:tc>
          <w:tcPr>
            <w:tcW w:w="28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последнего рейса, час.:мин.</w:t>
            </w:r>
          </w:p>
        </w:tc>
      </w:tr>
      <w:tr>
        <w:trPr>
          <w:trHeight w:val="443" w:hRule="atLeast"/>
        </w:trPr>
        <w:tc>
          <w:tcPr>
            <w:tcW w:w="32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r>
      <w:tr>
        <w:trPr>
          <w:trHeight w:val="1676" w:hRule="atLeast"/>
        </w:trPr>
        <w:tc>
          <w:tcPr>
            <w:tcW w:w="3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hanging="0" w:left="120" w:right="120"/>
              <w:jc w:val="center"/>
              <w:rPr>
                <w:sz w:val="16"/>
                <w:szCs w:val="16"/>
              </w:rPr>
            </w:pPr>
            <w:r>
              <w:rPr>
                <w:sz w:val="16"/>
                <w:szCs w:val="16"/>
                <w:u w:val="single"/>
              </w:rPr>
              <w:t xml:space="preserve">Прямое направление: </w:t>
            </w:r>
            <w:r>
              <w:rPr>
                <w:sz w:val="16"/>
                <w:szCs w:val="16"/>
                <w:u w:val="none"/>
              </w:rPr>
              <w:t xml:space="preserve">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ЦГЯ - ТЭЦ - Профсоюзная - Кирова - Кирова,70 - пл. Комсомольская - ММК-Метиз — ул. Дежнева — Центр реабилитации ВОС - пл. Победы - Чайковского - Фрунзе - Полевая - ЯВ 48/18 </w:t>
            </w:r>
          </w:p>
          <w:p>
            <w:pPr>
              <w:pStyle w:val="Normal"/>
              <w:spacing w:before="120" w:after="120"/>
              <w:ind w:hanging="0" w:left="120" w:right="120"/>
              <w:jc w:val="center"/>
              <w:rPr>
                <w:sz w:val="16"/>
                <w:szCs w:val="16"/>
              </w:rPr>
            </w:pPr>
            <w:r>
              <w:rPr>
                <w:sz w:val="16"/>
                <w:szCs w:val="16"/>
                <w:u w:val="single"/>
              </w:rPr>
              <w:t>Обратное направление:</w:t>
            </w:r>
            <w:r>
              <w:rPr>
                <w:sz w:val="16"/>
                <w:szCs w:val="16"/>
              </w:rPr>
              <w:t xml:space="preserve"> ЯВ 48/18 - Полевая - Фрунзе - Чайковского - пл. Победы — Центр реабилитации ВОС — ул. Метизников - ММК-Метиз — Поликлиника ММК-Метиз - пл. Комсомольская - Кирова,70 - Кирова - Профсоюзная - ТЭЦ — ЦГЯ - Обувная фабрика - Музей - Дом обороны - Дворец им. И.Х. Ромазана - Арена «Металлург» - ТЦ Европейский - 134 мкр - Собес - Детская поликлиника - Станичная - Магуз - Калмыкова - проезд Сиреневый - ул. Коробова,18</w:t>
            </w:r>
          </w:p>
          <w:p>
            <w:pPr>
              <w:pStyle w:val="Normal"/>
              <w:spacing w:before="120" w:after="120"/>
              <w:ind w:hanging="0" w:left="120" w:right="120"/>
              <w:jc w:val="center"/>
              <w:rPr>
                <w:sz w:val="16"/>
                <w:szCs w:val="16"/>
              </w:rPr>
            </w:pPr>
            <w:r>
              <w:rPr>
                <w:sz w:val="16"/>
                <w:szCs w:val="16"/>
              </w:rPr>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6:30</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r>
      <w:tr>
        <w:trPr>
          <w:trHeight w:val="2220"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76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23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44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41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22:27</w:t>
            </w:r>
          </w:p>
        </w:tc>
      </w:tr>
    </w:tbl>
    <w:p>
      <w:pPr>
        <w:pStyle w:val="Normal"/>
        <w:rPr>
          <w:rFonts w:ascii="Times New Roman" w:hAnsi="Times New Roman"/>
          <w:b/>
          <w:sz w:val="23"/>
        </w:rPr>
      </w:pPr>
      <w:r>
        <w:rPr>
          <w:b/>
          <w:sz w:val="23"/>
        </w:rPr>
      </w:r>
    </w:p>
    <w:p>
      <w:pPr>
        <w:pStyle w:val="Normal"/>
        <w:widowControl w:val="false"/>
        <w:spacing w:lineRule="auto" w:line="144"/>
        <w:jc w:val="both"/>
        <w:rPr>
          <w:rFonts w:ascii="Times New Roman" w:hAnsi="Times New Roman"/>
          <w:sz w:val="23"/>
        </w:rPr>
      </w:pPr>
      <w:r>
        <w:rPr>
          <w:sz w:val="23"/>
        </w:rPr>
        <w:t xml:space="preserve">      </w:t>
      </w:r>
      <w:r>
        <w:rPr>
          <w:rFonts w:ascii="Nimbus Roman" w:hAnsi="Nimbus Roman"/>
          <w:sz w:val="20"/>
        </w:rPr>
        <w:t xml:space="preserve">          </w:t>
      </w:r>
      <w:r>
        <w:rPr>
          <w:rFonts w:ascii="Nimbus Roman" w:hAnsi="Nimbus Roman"/>
          <w:sz w:val="20"/>
        </w:rPr>
        <w:t>____________________________________ ____________________________</w:t>
      </w:r>
    </w:p>
    <w:p>
      <w:pPr>
        <w:sectPr>
          <w:headerReference w:type="even" r:id="rId13"/>
          <w:headerReference w:type="default" r:id="rId14"/>
          <w:headerReference w:type="first" r:id="rId15"/>
          <w:footerReference w:type="even" r:id="rId16"/>
          <w:footerReference w:type="default" r:id="rId17"/>
          <w:footerReference w:type="first" r:id="rId18"/>
          <w:type w:val="nextPage"/>
          <w:pgSz w:orient="landscape" w:w="16838" w:h="11906"/>
          <w:pgMar w:left="539" w:right="709" w:gutter="0" w:header="720" w:top="1058" w:footer="0" w:bottom="57"/>
          <w:pgNumType w:fmt="decimal"/>
          <w:formProt w:val="false"/>
          <w:textDirection w:val="lrTb"/>
          <w:docGrid w:type="default" w:linePitch="100" w:charSpace="0"/>
        </w:sectPr>
        <w:pStyle w:val="ConsPlusNonformat211"/>
        <w:widowControl/>
        <w:jc w:val="both"/>
        <w:rPr>
          <w:rFonts w:ascii="Nimbus Roman" w:hAnsi="Nimbus Roman"/>
          <w:sz w:val="20"/>
        </w:rPr>
      </w:pPr>
      <w:r>
        <w:rPr>
          <w:rFonts w:ascii="Nimbus Roman" w:hAnsi="Nimbus Roman"/>
          <w:sz w:val="20"/>
        </w:rPr>
        <w:t xml:space="preserve">                                   </w:t>
      </w:r>
      <w:r>
        <w:rPr>
          <w:rFonts w:ascii="Nimbus Roman" w:hAnsi="Nimbus Roman"/>
          <w:sz w:val="20"/>
        </w:rPr>
        <w:t>М.П.                   (подпись)                         (Ф.И.О.)</w:t>
      </w:r>
      <w:r>
        <w:br w:type="page"/>
      </w:r>
    </w:p>
    <w:p>
      <w:pPr>
        <w:pStyle w:val="ConsPlusTitle211"/>
        <w:widowControl/>
        <w:spacing w:before="0" w:after="0"/>
        <w:jc w:val="center"/>
        <w:rPr>
          <w:b w:val="false"/>
        </w:rPr>
      </w:pPr>
      <w:r>
        <w:rPr>
          <w:rFonts w:ascii="Times New Roman" w:hAnsi="Times New Roman"/>
          <w:b w:val="false"/>
          <w:sz w:val="24"/>
        </w:rPr>
        <w:t>ШКАЛА</w:t>
      </w:r>
    </w:p>
    <w:p>
      <w:pPr>
        <w:pStyle w:val="Normal"/>
        <w:widowControl w:val="false"/>
        <w:spacing w:lineRule="auto" w:line="240" w:before="0" w:after="0"/>
        <w:jc w:val="center"/>
        <w:rPr>
          <w:rFonts w:ascii="Times New Roman" w:hAnsi="Times New Roman"/>
          <w:sz w:val="23"/>
        </w:rPr>
      </w:pPr>
      <w:r>
        <w:rPr>
          <w:sz w:val="24"/>
        </w:rPr>
        <w:t>ДЛЯ</w:t>
      </w:r>
      <w:r>
        <w:rPr>
          <w:sz w:val="23"/>
        </w:rPr>
        <w:t xml:space="preserve"> ОЦЕНКИ КРИТЕРИЕВ И СОПОСТАВЛЕНИЯ ЗАЯВОК НА УЧАСТИЕ</w:t>
      </w:r>
    </w:p>
    <w:p>
      <w:pPr>
        <w:pStyle w:val="Normal"/>
        <w:widowControl w:val="false"/>
        <w:spacing w:lineRule="auto" w:line="240" w:before="0" w:after="0"/>
        <w:jc w:val="center"/>
        <w:rPr>
          <w:rFonts w:ascii="Times New Roman" w:hAnsi="Times New Roman"/>
          <w:sz w:val="23"/>
        </w:rPr>
      </w:pPr>
      <w:r>
        <w:rPr>
          <w:sz w:val="23"/>
        </w:rPr>
        <w:t>В ОТКРЫТОМ КОНКУРСЕ НА ПРАВО ПОЛУЧЕНИЯ СВИДЕТЕЛЬСТВА</w:t>
      </w:r>
    </w:p>
    <w:p>
      <w:pPr>
        <w:pStyle w:val="Normal"/>
        <w:widowControl w:val="false"/>
        <w:spacing w:lineRule="auto" w:line="240" w:before="0" w:after="0"/>
        <w:jc w:val="center"/>
        <w:rPr>
          <w:rFonts w:ascii="Times New Roman" w:hAnsi="Times New Roman"/>
          <w:sz w:val="23"/>
        </w:rPr>
      </w:pPr>
      <w:r>
        <w:rPr>
          <w:sz w:val="23"/>
        </w:rPr>
        <w:t>ОБ ОСУЩЕСТВЛЕНИИ ПЕРЕВОЗОК ПО МУНИЦИПАЛЬНОМУ МАРШРУТУ</w:t>
      </w:r>
    </w:p>
    <w:p>
      <w:pPr>
        <w:pStyle w:val="Normal"/>
        <w:widowControl w:val="false"/>
        <w:spacing w:lineRule="auto" w:line="240" w:before="0" w:after="0"/>
        <w:jc w:val="center"/>
        <w:rPr>
          <w:rFonts w:ascii="Times New Roman" w:hAnsi="Times New Roman"/>
          <w:sz w:val="23"/>
        </w:rPr>
      </w:pPr>
      <w:r>
        <w:rPr>
          <w:sz w:val="23"/>
        </w:rPr>
        <w:t>РЕГУЛЯРНЫХ ПЕРЕВОЗОК НА ТЕРРИТОРИИ ГОРОДА МАГНИТОГОРСКА</w:t>
      </w:r>
    </w:p>
    <w:p>
      <w:pPr>
        <w:pStyle w:val="Normal"/>
        <w:widowControl w:val="false"/>
        <w:spacing w:lineRule="auto" w:line="240" w:before="0" w:after="0"/>
        <w:jc w:val="both"/>
        <w:rPr>
          <w:rFonts w:ascii="Times New Roman" w:hAnsi="Times New Roman"/>
          <w:sz w:val="23"/>
        </w:rPr>
      </w:pPr>
      <w:r>
        <w:rPr>
          <w:sz w:val="23"/>
        </w:rPr>
      </w:r>
    </w:p>
    <w:tbl>
      <w:tblPr>
        <w:tblStyle w:val="Style_5"/>
        <w:tblW w:w="10551" w:type="dxa"/>
        <w:jc w:val="left"/>
        <w:tblInd w:w="64" w:type="dxa"/>
        <w:tblLayout w:type="fixed"/>
        <w:tblCellMar>
          <w:top w:w="102" w:type="dxa"/>
          <w:left w:w="62" w:type="dxa"/>
          <w:bottom w:w="102" w:type="dxa"/>
          <w:right w:w="62" w:type="dxa"/>
        </w:tblCellMar>
      </w:tblPr>
      <w:tblGrid>
        <w:gridCol w:w="449"/>
        <w:gridCol w:w="7940"/>
        <w:gridCol w:w="2162"/>
      </w:tblGrid>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п/п</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Максимальное количество баллов</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50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2</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15</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80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4</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300</w:t>
            </w:r>
          </w:p>
        </w:tc>
      </w:tr>
    </w:tbl>
    <w:p>
      <w:pPr>
        <w:pStyle w:val="Normal"/>
        <w:widowControl w:val="false"/>
        <w:spacing w:lineRule="auto" w:line="240" w:before="0" w:after="0"/>
        <w:ind w:firstLine="709" w:left="0" w:right="0"/>
        <w:jc w:val="both"/>
        <w:rPr>
          <w:rFonts w:ascii="Times New Roman" w:hAnsi="Times New Roman"/>
          <w:sz w:val="23"/>
        </w:rPr>
      </w:pPr>
      <w:r>
        <w:rPr>
          <w:sz w:val="23"/>
        </w:rPr>
        <w:t>Примечание:</w:t>
      </w:r>
    </w:p>
    <w:p>
      <w:pPr>
        <w:pStyle w:val="Normal"/>
        <w:widowControl/>
        <w:numPr>
          <w:ilvl w:val="0"/>
          <w:numId w:val="9"/>
        </w:numPr>
        <w:spacing w:lineRule="auto" w:line="240" w:before="0" w:after="0"/>
        <w:ind w:firstLine="709" w:left="0" w:right="0"/>
        <w:jc w:val="both"/>
        <w:rPr>
          <w:rFonts w:ascii="Times New Roman" w:hAnsi="Times New Roman"/>
          <w:sz w:val="23"/>
        </w:rPr>
      </w:pPr>
      <w:r>
        <w:rPr>
          <w:sz w:val="23"/>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widowControl/>
        <w:numPr>
          <w:ilvl w:val="0"/>
          <w:numId w:val="0"/>
        </w:numPr>
        <w:spacing w:lineRule="auto" w:line="240" w:before="0" w:after="0"/>
        <w:ind w:hanging="0" w:left="709" w:right="0"/>
        <w:jc w:val="center"/>
        <w:rPr>
          <w:rFonts w:ascii="Times New Roman" w:hAnsi="Times New Roman"/>
          <w:sz w:val="23"/>
        </w:rPr>
      </w:pPr>
      <w:r>
        <w:rPr/>
        <w:drawing>
          <wp:inline distT="0" distB="0" distL="0" distR="0">
            <wp:extent cx="883285" cy="4991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9"/>
                    <a:stretch>
                      <a:fillRect/>
                    </a:stretch>
                  </pic:blipFill>
                  <pic:spPr bwMode="auto">
                    <a:xfrm>
                      <a:off x="0" y="0"/>
                      <a:ext cx="883285" cy="499110"/>
                    </a:xfrm>
                    <a:prstGeom prst="rect">
                      <a:avLst/>
                    </a:prstGeom>
                    <a:noFill/>
                  </pic:spPr>
                </pic:pic>
              </a:graphicData>
            </a:graphic>
          </wp:inline>
        </w:drawing>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i</w:t>
      </w:r>
      <w:r>
        <w:rPr>
          <w:sz w:val="23"/>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определяется по формуле</w:t>
      </w:r>
    </w:p>
    <w:p>
      <w:pPr>
        <w:pStyle w:val="Normal"/>
        <w:widowControl/>
        <w:ind w:firstLine="540" w:left="0" w:right="0"/>
        <w:jc w:val="center"/>
        <w:rPr/>
      </w:pPr>
      <w:r>
        <w:rPr/>
      </w:r>
    </w:p>
    <w:p>
      <w:pPr>
        <w:pStyle w:val="Normal"/>
        <w:widowControl/>
        <w:spacing w:lineRule="auto" w:line="240" w:before="0" w:after="0"/>
        <w:ind w:firstLine="709" w:left="0" w:right="0"/>
        <w:jc w:val="center"/>
        <w:rPr>
          <w:rFonts w:ascii="Times New Roman" w:hAnsi="Times New Roman"/>
          <w:sz w:val="23"/>
        </w:rPr>
      </w:pPr>
      <w:r>
        <w:rPr/>
        <mc:AlternateContent>
          <mc:Choice Requires="wpg">
            <w:drawing>
              <wp:inline distT="0" distB="0" distL="0" distR="0">
                <wp:extent cx="1110615" cy="581660"/>
                <wp:effectExtent l="114935" t="0" r="114935" b="0"/>
                <wp:docPr id="3" name="Picture 5"/>
                <a:graphic xmlns:a="http://schemas.openxmlformats.org/drawingml/2006/main">
                  <a:graphicData uri="http://schemas.microsoft.com/office/word/2010/wordprocessingGroup">
                    <wpg:wgp>
                      <wpg:cNvGrpSpPr/>
                      <wpg:grpSpPr>
                        <a:xfrm>
                          <a:off x="0" y="0"/>
                          <a:ext cx="1110600" cy="581760"/>
                          <a:chOff x="0" y="0"/>
                          <a:chExt cx="1110600" cy="581760"/>
                        </a:xfrm>
                      </wpg:grpSpPr>
                      <wps:wsp>
                        <wps:cNvPr id="4" name=""/>
                        <wps:cNvSpPr/>
                        <wps:spPr>
                          <a:xfrm>
                            <a:off x="0" y="0"/>
                            <a:ext cx="1110600" cy="581760"/>
                          </a:xfrm>
                          <a:prstGeom prst="rect">
                            <a:avLst/>
                          </a:prstGeom>
                          <a:noFill/>
                          <a:ln w="0">
                            <a:noFill/>
                          </a:ln>
                        </wps:spPr>
                        <wps:style>
                          <a:lnRef idx="0"/>
                          <a:fillRef idx="0"/>
                          <a:effectRef idx="0"/>
                          <a:fontRef idx="minor"/>
                        </wps:style>
                        <wps:bodyPr/>
                      </wps:wsp>
                      <wps:wsp>
                        <wps:cNvSpPr/>
                        <wps:spPr>
                          <a:xfrm>
                            <a:off x="0" y="0"/>
                            <a:ext cx="720" cy="720"/>
                          </a:xfrm>
                          <a:prstGeom prst="line">
                            <a:avLst/>
                          </a:prstGeom>
                          <a:ln w="12700">
                            <a:solidFill>
                              <a:srgbClr val="000000"/>
                            </a:solidFill>
                            <a:round/>
                          </a:ln>
                        </wps:spPr>
                        <wps:style>
                          <a:lnRef idx="0"/>
                          <a:fillRef idx="0"/>
                          <a:effectRef idx="0"/>
                          <a:fontRef idx="minor"/>
                        </wps:style>
                        <wps:bodyPr/>
                      </wps:wsp>
                      <wps:wsp>
                        <wps:cNvPr id="5" name=""/>
                        <wps:cNvSpPr/>
                        <wps:spPr>
                          <a:xfrm>
                            <a:off x="678960" y="12600"/>
                            <a:ext cx="291960" cy="4852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
                        <wps:cNvSpPr/>
                        <wps:spPr>
                          <a:xfrm>
                            <a:off x="45000" y="145440"/>
                            <a:ext cx="66600" cy="162000"/>
                          </a:xfrm>
                          <a:prstGeom prst="rect">
                            <a:avLst/>
                          </a:prstGeom>
                          <a:noFill/>
                          <a:ln w="0">
                            <a:noFill/>
                          </a:ln>
                        </wps:spPr>
                        <wps:style>
                          <a:lnRef idx="0"/>
                          <a:fillRef idx="0"/>
                          <a:effectRef idx="0"/>
                          <a:fontRef idx="minor"/>
                        </wps:style>
                        <wps:bodyPr/>
                      </wps:wsp>
                      <wps:wsp>
                        <wps:cNvPr id="7" name=""/>
                        <wps:cNvSpPr/>
                        <wps:spPr>
                          <a:xfrm>
                            <a:off x="111600" y="181440"/>
                            <a:ext cx="286560" cy="3974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
                        <wps:cNvSpPr/>
                        <wps:spPr>
                          <a:xfrm>
                            <a:off x="738360" y="309960"/>
                            <a:ext cx="167040" cy="25092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
                        <wps:cNvSpPr/>
                        <wps:spPr>
                          <a:xfrm>
                            <a:off x="461160" y="121320"/>
                            <a:ext cx="123840" cy="25164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5" style="position:absolute;margin-left:0pt;margin-top:-45.85pt;width:87.45pt;height:45.8pt" coordorigin="0,-917" coordsize="1749,916">
                <v:rect id="shape_0" path="m0,0l-2147483645,0l-2147483645,-2147483646l0,-2147483646xe" stroked="f" o:allowincell="f" style="position:absolute;left:0;top:-917;width:1748;height:915;mso-wrap-style:none;v-text-anchor:middle;mso-position-vertical:top">
                  <v:fill o:detectmouseclick="t" on="false"/>
                  <v:stroke color="#3465a4" joinstyle="round" endcap="flat"/>
                  <w10:wrap type="square"/>
                </v:rect>
                <v:line id="shape_0" from="0,-917" to="0,-917" stroked="t" o:allowincell="f" style="position:absolute;mso-position-vertical:top">
                  <v:stroke color="black" weight="12600" joinstyle="round" endcap="flat"/>
                  <v:fill o:detectmouseclick="t" on="false"/>
                  <w10:wrap type="square"/>
                </v:line>
                <v:rect id="shape_0" path="m0,0l-2147483645,0l-2147483645,-2147483646l0,-2147483646xe" stroked="f" o:allowincell="f" style="position:absolute;left:1069;top:-897;width:459;height:763;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path="m0,0l-2147483645,0l-2147483645,-2147483646l0,-2147483646xe" stroked="f" o:allowincell="f" style="position:absolute;left:71;top:-688;width:104;height:254;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31;width:450;height:625;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path="m0,0l-2147483645,0l-2147483645,-2147483646l0,-2147483646xe" stroked="f" o:allowincell="f" style="position:absolute;left:1163;top:-429;width:262;height:394;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path="m0,0l-2147483645,0l-2147483645,-2147483646l0,-2147483646xe" stroked="f" o:allowincell="f" style="position:absolute;left:726;top:-726;width:194;height:395;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left"/>
        <w:rPr>
          <w:rFonts w:ascii="Times New Roman" w:hAnsi="Times New Roman"/>
          <w:sz w:val="23"/>
        </w:rPr>
      </w:pPr>
      <w:r>
        <w:rPr/>
        <w:drawing>
          <wp:inline distT="0" distB="0" distL="0" distR="0">
            <wp:extent cx="1031240" cy="627380"/>
            <wp:effectExtent l="0" t="0" r="0" b="0"/>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20"/>
                    <a:stretch>
                      <a:fillRect/>
                    </a:stretch>
                  </pic:blipFill>
                  <pic:spPr bwMode="auto">
                    <a:xfrm>
                      <a:off x="0" y="0"/>
                      <a:ext cx="1031240" cy="627380"/>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D</w:t>
      </w:r>
      <w:r>
        <w:rPr>
          <w:sz w:val="23"/>
          <w:vertAlign w:val="subscript"/>
        </w:rPr>
        <w:t>j</w:t>
      </w:r>
      <w:r>
        <w:rPr>
          <w:sz w:val="23"/>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D - количество календарных дней года, предшествующего дате размещения извещения </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Для участников договора простого товарищества показатель ДТП</w:t>
      </w:r>
      <w:r>
        <w:rPr>
          <w:sz w:val="23"/>
          <w:vertAlign w:val="subscript"/>
        </w:rPr>
        <w:t>i</w:t>
      </w:r>
      <w:r>
        <w:rPr>
          <w:sz w:val="23"/>
        </w:rPr>
        <w:t xml:space="preserve"> рассчитывается по формуле:</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3072765" cy="49974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21"/>
                    <a:stretch>
                      <a:fillRect/>
                    </a:stretch>
                  </pic:blipFill>
                  <pic:spPr bwMode="auto">
                    <a:xfrm>
                      <a:off x="0" y="0"/>
                      <a:ext cx="3072765" cy="499745"/>
                    </a:xfrm>
                    <a:prstGeom prst="rect">
                      <a:avLst/>
                    </a:prstGeom>
                    <a:noFill/>
                  </pic:spPr>
                </pic:pic>
              </a:graphicData>
            </a:graphic>
          </wp:inline>
        </w:drawing>
      </w:r>
    </w:p>
    <w:p>
      <w:pPr>
        <w:pStyle w:val="Normal"/>
        <w:widowControl w:val="false"/>
        <w:spacing w:lineRule="auto" w:line="240" w:before="0" w:after="0"/>
        <w:ind w:hanging="0" w:left="0" w:right="0"/>
        <w:jc w:val="both"/>
        <w:rPr>
          <w:rFonts w:ascii="Times New Roman" w:hAnsi="Times New Roman"/>
          <w:sz w:val="23"/>
        </w:rPr>
      </w:pPr>
      <w:r>
        <w:rPr>
          <w:sz w:val="23"/>
        </w:rPr>
      </w:r>
    </w:p>
    <w:p>
      <w:pPr>
        <w:pStyle w:val="Normal"/>
        <w:widowControl w:val="false"/>
        <w:spacing w:lineRule="auto" w:line="240" w:before="0" w:after="0"/>
        <w:ind w:hanging="0"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товN</w:t>
      </w:r>
      <w:r>
        <w:rPr>
          <w:sz w:val="23"/>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тов</w:t>
      </w:r>
      <w:r>
        <w:rPr>
          <w:sz w:val="23"/>
        </w:rPr>
        <w:t xml:space="preserve"> - количество участников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t>Показатель ТС</w:t>
      </w:r>
      <w:r>
        <w:rPr>
          <w:sz w:val="23"/>
          <w:vertAlign w:val="subscript"/>
        </w:rPr>
        <w:t>i</w:t>
      </w:r>
      <w:r>
        <w:rPr>
          <w:sz w:val="23"/>
        </w:rPr>
        <w:t xml:space="preserve"> для участников простого товарищества рассчитывается по формуле:</w:t>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2541270" cy="499745"/>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22"/>
                    <a:stretch>
                      <a:fillRect/>
                    </a:stretch>
                  </pic:blipFill>
                  <pic:spPr bwMode="auto">
                    <a:xfrm>
                      <a:off x="0" y="0"/>
                      <a:ext cx="2541270"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товN</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pPr>
        <w:pStyle w:val="Normal"/>
        <w:widowControl w:val="false"/>
        <w:spacing w:lineRule="auto" w:line="240" w:before="0" w:after="0"/>
        <w:ind w:firstLine="709" w:left="0" w:right="0"/>
        <w:jc w:val="both"/>
        <w:rPr>
          <w:rFonts w:ascii="Times New Roman" w:hAnsi="Times New Roman"/>
          <w:sz w:val="23"/>
        </w:rPr>
      </w:pPr>
      <w:r>
        <w:rPr>
          <w:sz w:val="23"/>
        </w:rPr>
      </w:r>
    </w:p>
    <w:tbl>
      <w:tblPr>
        <w:tblStyle w:val="Style_5"/>
        <w:tblW w:w="10547" w:type="dxa"/>
        <w:jc w:val="left"/>
        <w:tblInd w:w="62" w:type="dxa"/>
        <w:tblLayout w:type="fixed"/>
        <w:tblCellMar>
          <w:top w:w="102" w:type="dxa"/>
          <w:left w:w="62" w:type="dxa"/>
          <w:bottom w:w="102" w:type="dxa"/>
          <w:right w:w="62" w:type="dxa"/>
        </w:tblCellMar>
      </w:tblPr>
      <w:tblGrid>
        <w:gridCol w:w="8161"/>
        <w:gridCol w:w="2385"/>
      </w:tblGrid>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0,00 до 0,01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50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0,01 до 0,02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40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0,02 до 0,05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0,05 до 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0,1 до 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0,2</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2.</w:t>
      </w:r>
      <w:r>
        <w:rPr>
          <w:color w:val="000000"/>
          <w:spacing w:val="0"/>
          <w:sz w:val="23"/>
        </w:rPr>
        <w:t xml:space="preserve"> </w:t>
      </w:r>
      <w:r>
        <w:rPr>
          <w:sz w:val="23"/>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Normal"/>
        <w:widowControl/>
        <w:spacing w:lineRule="auto" w:line="240" w:before="0" w:after="0"/>
        <w:ind w:hanging="0" w:left="0" w:right="0"/>
        <w:contextualSpacing/>
        <w:rPr>
          <w:rFonts w:ascii="Times New Roman" w:hAnsi="Times New Roman"/>
          <w:sz w:val="23"/>
        </w:rPr>
      </w:pPr>
      <w:r>
        <w:rPr>
          <w:sz w:val="23"/>
        </w:rPr>
      </w:r>
    </w:p>
    <w:tbl>
      <w:tblPr>
        <w:tblStyle w:val="Style_5"/>
        <w:tblW w:w="10551" w:type="dxa"/>
        <w:jc w:val="left"/>
        <w:tblInd w:w="131" w:type="dxa"/>
        <w:tblLayout w:type="fixed"/>
        <w:tblCellMar>
          <w:top w:w="102" w:type="dxa"/>
          <w:left w:w="62" w:type="dxa"/>
          <w:bottom w:w="102" w:type="dxa"/>
          <w:right w:w="62" w:type="dxa"/>
        </w:tblCellMar>
      </w:tblPr>
      <w:tblGrid>
        <w:gridCol w:w="679"/>
        <w:gridCol w:w="7597"/>
        <w:gridCol w:w="2275"/>
      </w:tblGrid>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N п/п</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Опыт работы участников (полных лет)</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Количество баллов</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0 до 5</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5</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2.</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5 до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10</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3.</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15</w:t>
            </w:r>
          </w:p>
        </w:tc>
      </w:tr>
    </w:tbl>
    <w:p>
      <w:pPr>
        <w:pStyle w:val="Normal"/>
        <w:widowControl w:val="false"/>
        <w:spacing w:lineRule="auto" w:line="240" w:before="0" w:after="0"/>
        <w:ind w:firstLine="567" w:left="0" w:right="0"/>
        <w:jc w:val="both"/>
        <w:rPr>
          <w:rFonts w:ascii="Times New Roman" w:hAnsi="Times New Roman"/>
          <w:sz w:val="23"/>
        </w:rPr>
      </w:pPr>
      <w:r>
        <w:rPr>
          <w:sz w:val="23"/>
        </w:rPr>
      </w:r>
    </w:p>
    <w:p>
      <w:pPr>
        <w:pStyle w:val="Normal"/>
        <w:widowControl w:val="false"/>
        <w:spacing w:lineRule="auto" w:line="240" w:before="0" w:after="0"/>
        <w:ind w:firstLine="567"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w:t>
      </w:r>
      <w:r>
        <w:rPr>
          <w:color w:val="000000"/>
          <w:spacing w:val="0"/>
          <w:sz w:val="23"/>
        </w:rPr>
        <w:t>  </w:t>
      </w:r>
      <w:r>
        <w:rPr>
          <w:sz w:val="23"/>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widowControl/>
        <w:spacing w:lineRule="auto" w:line="240" w:before="0" w:after="0"/>
        <w:ind w:firstLine="709" w:left="0" w:right="0"/>
        <w:jc w:val="both"/>
        <w:rPr>
          <w:rFonts w:ascii="Times New Roman" w:hAnsi="Times New Roman"/>
          <w:sz w:val="23"/>
        </w:rPr>
      </w:pPr>
      <w:r>
        <w:rPr>
          <w:sz w:val="23"/>
        </w:rPr>
        <w:t>3.1.</w:t>
      </w:r>
      <w:r>
        <w:rPr>
          <w:color w:val="000000"/>
          <w:spacing w:val="0"/>
          <w:sz w:val="23"/>
        </w:rPr>
        <w:t>  </w:t>
      </w:r>
      <w:r>
        <w:rPr>
          <w:sz w:val="23"/>
        </w:rPr>
        <w:t xml:space="preserve">Оборудование для перевозок пассажиров из числа инвалидов </w:t>
      </w:r>
    </w:p>
    <w:p>
      <w:pPr>
        <w:pStyle w:val="Normal"/>
        <w:widowControl/>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
                    <pic:cNvPicPr>
                      <a:picLocks noChangeAspect="1" noChangeArrowheads="1"/>
                    </pic:cNvPicPr>
                  </pic:nvPicPr>
                  <pic:blipFill>
                    <a:blip r:embed="rId23"/>
                    <a:stretch>
                      <a:fillRect/>
                    </a:stretch>
                  </pic:blipFill>
                  <pic:spPr bwMode="auto">
                    <a:xfrm>
                      <a:off x="0" y="0"/>
                      <a:ext cx="701675" cy="499745"/>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3.2.</w:t>
      </w:r>
      <w:r>
        <w:rPr>
          <w:color w:val="000000"/>
          <w:spacing w:val="0"/>
          <w:sz w:val="23"/>
        </w:rPr>
        <w:t>  </w:t>
      </w:r>
      <w:r>
        <w:rPr>
          <w:sz w:val="23"/>
        </w:rPr>
        <w:t xml:space="preserve">Вместимость транспортного средства по числу мест для сидения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23265" cy="4997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4"/>
                    <a:stretch>
                      <a:fillRect/>
                    </a:stretch>
                  </pic:blipFill>
                  <pic:spPr bwMode="auto">
                    <a:xfrm>
                      <a:off x="0" y="0"/>
                      <a:ext cx="72326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2</w:t>
      </w:r>
      <w:r>
        <w:rPr>
          <w:sz w:val="23"/>
        </w:rPr>
        <w:t xml:space="preserve"> - коэффициент, равный:</w:t>
      </w:r>
    </w:p>
    <w:p>
      <w:pPr>
        <w:pStyle w:val="Normal"/>
        <w:widowControl w:val="false"/>
        <w:spacing w:lineRule="auto" w:line="240" w:before="0" w:after="0"/>
        <w:ind w:firstLine="709" w:left="0" w:right="0"/>
        <w:jc w:val="both"/>
        <w:rPr>
          <w:rFonts w:ascii="Times New Roman" w:hAnsi="Times New Roman"/>
          <w:sz w:val="23"/>
        </w:rPr>
      </w:pPr>
      <w:r>
        <w:rPr>
          <w:sz w:val="23"/>
        </w:rPr>
        <w:t>20 - для транспортных средств с числом мест для сидения - 18 и более;</w:t>
      </w:r>
    </w:p>
    <w:p>
      <w:pPr>
        <w:pStyle w:val="Normal"/>
        <w:widowControl w:val="false"/>
        <w:spacing w:lineRule="auto" w:line="240" w:before="0" w:after="0"/>
        <w:ind w:firstLine="709" w:left="0" w:right="0"/>
        <w:jc w:val="both"/>
        <w:rPr>
          <w:rFonts w:ascii="Times New Roman" w:hAnsi="Times New Roman"/>
          <w:sz w:val="23"/>
        </w:rPr>
      </w:pPr>
      <w:r>
        <w:rPr>
          <w:sz w:val="23"/>
        </w:rPr>
        <w:t>0 - для транспортных средств с числом мест - менее 18;</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color w:val="2B2E41"/>
          <w:sz w:val="23"/>
        </w:rPr>
      </w:pPr>
      <w:r>
        <w:rPr>
          <w:sz w:val="23"/>
        </w:rPr>
        <w:t>3.3.</w:t>
      </w:r>
      <w:r>
        <w:rPr>
          <w:color w:val="000000"/>
          <w:spacing w:val="0"/>
          <w:sz w:val="23"/>
        </w:rPr>
        <w:t>  </w:t>
      </w:r>
      <w:r>
        <w:rPr>
          <w:sz w:val="23"/>
        </w:rPr>
        <w:t xml:space="preserve">Оснащение транспортного средства </w:t>
      </w:r>
      <w:r>
        <w:rPr>
          <w:color w:val="2B2E41"/>
          <w:sz w:val="23"/>
        </w:rPr>
        <w:t>Государственной автоматизированной информационной системой «ЭРА-ГЛОНАСС»</w:t>
      </w:r>
    </w:p>
    <w:p>
      <w:pPr>
        <w:pStyle w:val="Normal"/>
        <w:widowControl w:val="false"/>
        <w:spacing w:lineRule="auto" w:line="240" w:before="0" w:after="0"/>
        <w:ind w:firstLine="709" w:left="0" w:right="0"/>
        <w:jc w:val="both"/>
        <w:rPr>
          <w:rFonts w:ascii="Times New Roman" w:hAnsi="Times New Roman"/>
          <w:color w:val="2B2E41"/>
          <w:sz w:val="23"/>
        </w:rPr>
      </w:pPr>
      <w:r>
        <w:rPr>
          <w:color w:val="2B2E41"/>
          <w:sz w:val="23"/>
        </w:rPr>
      </w:r>
    </w:p>
    <w:p>
      <w:pPr>
        <w:pStyle w:val="Normal"/>
        <w:widowControl w:val="false"/>
        <w:spacing w:lineRule="auto" w:line="240" w:before="0" w:after="0"/>
        <w:ind w:firstLine="709" w:left="0" w:right="0"/>
        <w:jc w:val="center"/>
        <w:rPr>
          <w:rFonts w:ascii="Times New Roman" w:hAnsi="Times New Roman"/>
          <w:color w:val="2B2E41"/>
          <w:sz w:val="23"/>
        </w:rPr>
      </w:pPr>
      <w:r>
        <w:rPr/>
        <w:drawing>
          <wp:inline distT="0" distB="0" distL="0" distR="0">
            <wp:extent cx="701675" cy="499745"/>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25"/>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3.4.</w:t>
      </w:r>
      <w:r>
        <w:rPr>
          <w:color w:val="000000"/>
          <w:spacing w:val="0"/>
          <w:sz w:val="23"/>
        </w:rPr>
        <w:t>  </w:t>
      </w:r>
      <w:r>
        <w:rPr>
          <w:sz w:val="23"/>
        </w:rPr>
        <w:t xml:space="preserve">Оснащение транспортного средства автоматизированной системой оплаты проезда </w:t>
      </w:r>
      <w:r>
        <w:rPr>
          <w:color w:val="333333"/>
          <w:sz w:val="23"/>
          <w:highlight w:val="white"/>
        </w:rPr>
        <w:t>в общественном транспорте (АСОП)</w:t>
      </w:r>
      <w:r>
        <w:rPr>
          <w:sz w:val="23"/>
        </w:rPr>
        <w:t xml:space="preserve">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
                    <pic:cNvPicPr>
                      <a:picLocks noChangeAspect="1" noChangeArrowheads="1"/>
                    </pic:cNvPicPr>
                  </pic:nvPicPr>
                  <pic:blipFill>
                    <a:blip r:embed="rId26"/>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4.</w:t>
      </w:r>
      <w:r>
        <w:rPr>
          <w:color w:val="000000"/>
          <w:spacing w:val="0"/>
          <w:sz w:val="23"/>
        </w:rPr>
        <w:t>  </w:t>
      </w:r>
      <w:r>
        <w:rPr>
          <w:sz w:val="23"/>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widowControl w:val="false"/>
        <w:spacing w:lineRule="auto" w:line="240" w:before="0" w:after="0"/>
        <w:jc w:val="both"/>
        <w:rPr>
          <w:rFonts w:ascii="Times New Roman" w:hAnsi="Times New Roman"/>
          <w:sz w:val="23"/>
        </w:rPr>
      </w:pPr>
      <w:r>
        <w:rPr>
          <w:sz w:val="23"/>
        </w:rPr>
      </w:r>
    </w:p>
    <w:tbl>
      <w:tblPr>
        <w:tblStyle w:val="Style_5"/>
        <w:tblW w:w="10661" w:type="dxa"/>
        <w:jc w:val="left"/>
        <w:tblInd w:w="62" w:type="dxa"/>
        <w:tblLayout w:type="fixed"/>
        <w:tblCellMar>
          <w:top w:w="102" w:type="dxa"/>
          <w:left w:w="62" w:type="dxa"/>
          <w:bottom w:w="102" w:type="dxa"/>
          <w:right w:w="62" w:type="dxa"/>
        </w:tblCellMar>
      </w:tblPr>
      <w:tblGrid>
        <w:gridCol w:w="7826"/>
        <w:gridCol w:w="2834"/>
      </w:tblGrid>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До 5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5 лет до 7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7 лет до 10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150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 лет</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ind w:firstLine="540"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Times New Roman" w:hAnsi="Times New Roman"/>
          <w:sz w:val="23"/>
        </w:rPr>
      </w:pPr>
      <w:r>
        <w:rPr>
          <w:sz w:val="23"/>
        </w:rPr>
        <w:t>КБ = (КБ1 + КБ2 + …КБх)/КТС где:</w:t>
      </w:r>
    </w:p>
    <w:p>
      <w:pPr>
        <w:pStyle w:val="Normal"/>
        <w:widowControl w:val="false"/>
        <w:spacing w:lineRule="auto" w:line="240" w:before="0" w:after="0"/>
        <w:ind w:firstLine="709" w:left="0" w:right="0"/>
        <w:jc w:val="both"/>
        <w:rPr>
          <w:rFonts w:ascii="Times New Roman" w:hAnsi="Times New Roman"/>
          <w:sz w:val="23"/>
        </w:rPr>
      </w:pPr>
      <w:r>
        <w:rPr>
          <w:sz w:val="23"/>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Times New Roman" w:hAnsi="Times New Roman"/>
          <w:sz w:val="23"/>
        </w:rPr>
      </w:pPr>
      <w:r>
        <w:rPr>
          <w:sz w:val="23"/>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Times New Roman" w:hAnsi="Times New Roman"/>
          <w:sz w:val="23"/>
        </w:rPr>
      </w:pPr>
      <w:r>
        <w:rPr>
          <w:sz w:val="23"/>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widowControl/>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Normal"/>
        <w:widowControl/>
        <w:spacing w:before="0" w:after="0"/>
        <w:jc w:val="right"/>
        <w:rPr>
          <w:rFonts w:ascii="Times New Roman" w:hAnsi="Times New Roman"/>
          <w:sz w:val="23"/>
        </w:rPr>
      </w:pPr>
      <w:r>
        <w:rPr>
          <w:sz w:val="23"/>
        </w:rPr>
        <w:t>Приложение № 5</w:t>
      </w:r>
    </w:p>
    <w:p>
      <w:pPr>
        <w:pStyle w:val="Normal"/>
        <w:widowControl/>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sz w:val="23"/>
        </w:rPr>
      </w:pPr>
      <w:r>
        <w:rPr>
          <w:b/>
          <w:sz w:val="23"/>
        </w:rPr>
        <w:t>АНКЕТА</w:t>
      </w:r>
    </w:p>
    <w:p>
      <w:pPr>
        <w:pStyle w:val="BodyText"/>
        <w:widowControl/>
        <w:spacing w:before="0" w:after="0"/>
        <w:jc w:val="center"/>
        <w:rPr>
          <w:rFonts w:ascii="Times New Roman" w:hAnsi="Times New Roman"/>
          <w:sz w:val="23"/>
        </w:rPr>
      </w:pPr>
      <w:r>
        <w:rPr>
          <w:sz w:val="23"/>
        </w:rPr>
        <w:t>юридического лица, индивидуального предпринимателя, уполномоченного участника договора простого товарищества</w:t>
      </w:r>
    </w:p>
    <w:p>
      <w:pPr>
        <w:pStyle w:val="Normal"/>
        <w:widowControl/>
        <w:jc w:val="center"/>
        <w:rPr>
          <w:rFonts w:ascii="Times New Roman" w:hAnsi="Times New Roman"/>
          <w:b/>
          <w:sz w:val="23"/>
        </w:rPr>
      </w:pPr>
      <w:r>
        <w:rPr>
          <w:b/>
          <w:sz w:val="23"/>
        </w:rPr>
      </w:r>
    </w:p>
    <w:tbl>
      <w:tblPr>
        <w:tblStyle w:val="Style_5"/>
        <w:tblW w:w="10233" w:type="dxa"/>
        <w:jc w:val="left"/>
        <w:tblInd w:w="221" w:type="dxa"/>
        <w:tblLayout w:type="fixed"/>
        <w:tblCellMar>
          <w:top w:w="0" w:type="dxa"/>
          <w:left w:w="108" w:type="dxa"/>
          <w:bottom w:w="0" w:type="dxa"/>
          <w:right w:w="108" w:type="dxa"/>
        </w:tblCellMar>
      </w:tblPr>
      <w:tblGrid>
        <w:gridCol w:w="6120"/>
        <w:gridCol w:w="4112"/>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Сведения о юридическом лице, индивидуальном предпринимателе, уполномоченном участнике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1. Наименование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3"/>
              </w:rPr>
            </w:pPr>
            <w:r>
              <w:rPr>
                <w:i/>
                <w:sz w:val="23"/>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2. Место нахождения</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color w:val="000000"/>
                <w:spacing w:val="0"/>
                <w:kern w:val="0"/>
                <w:sz w:val="23"/>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4. Фамилия, имя и, если имеется, отчество</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5. Почтовый адрес</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 xml:space="preserve"> </w:t>
            </w: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bl>
    <w:p>
      <w:pPr>
        <w:pStyle w:val="Normal"/>
        <w:widowControl/>
        <w:jc w:val="center"/>
        <w:rPr>
          <w:rFonts w:ascii="Times New Roman" w:hAnsi="Times New Roman"/>
          <w:b/>
          <w:sz w:val="23"/>
        </w:rPr>
      </w:pPr>
      <w:r>
        <w:rPr>
          <w:b/>
          <w:sz w:val="23"/>
        </w:rPr>
      </w:r>
    </w:p>
    <w:p>
      <w:pPr>
        <w:pStyle w:val="Normal"/>
        <w:widowControl/>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rPr>
          <w:rFonts w:ascii="Times New Roman" w:hAnsi="Times New Roman"/>
          <w:b/>
          <w:sz w:val="23"/>
        </w:rPr>
      </w:pPr>
      <w:r>
        <w:rPr>
          <w:b/>
          <w:sz w:val="23"/>
        </w:rPr>
      </w:r>
    </w:p>
    <w:p>
      <w:pPr>
        <w:pStyle w:val="Normal"/>
        <w:rPr>
          <w:rFonts w:ascii="Times New Roman" w:hAnsi="Times New Roman"/>
          <w:sz w:val="23"/>
        </w:rPr>
      </w:pPr>
      <w:r>
        <w:rPr>
          <w:b/>
          <w:sz w:val="23"/>
        </w:rPr>
        <w:t xml:space="preserve">___________________________________________/___________/______________/        </w:t>
      </w:r>
    </w:p>
    <w:p>
      <w:pPr>
        <w:pStyle w:val="Normal"/>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BodyText"/>
        <w:widowControl/>
        <w:spacing w:before="0" w:after="0"/>
        <w:jc w:val="center"/>
        <w:rPr>
          <w:rFonts w:ascii="Times New Roman" w:hAnsi="Times New Roman"/>
          <w:sz w:val="23"/>
        </w:rPr>
      </w:pPr>
      <w:r>
        <w:rPr>
          <w:b/>
          <w:sz w:val="23"/>
        </w:rPr>
        <w:t xml:space="preserve">                           </w:t>
      </w:r>
      <w:r>
        <w:rPr>
          <w:sz w:val="23"/>
        </w:rPr>
        <w:t xml:space="preserve">                                </w:t>
      </w:r>
      <w:r>
        <w:rPr>
          <w:sz w:val="23"/>
        </w:rPr>
        <w:t>М.П.</w:t>
      </w:r>
    </w:p>
    <w:p>
      <w:pPr>
        <w:pStyle w:val="BodyText"/>
        <w:widowControl/>
        <w:spacing w:before="0" w:after="0"/>
        <w:jc w:val="right"/>
        <w:rPr>
          <w:rFonts w:ascii="Times New Roman" w:hAnsi="Times New Roman"/>
          <w:b/>
          <w:sz w:val="23"/>
        </w:rPr>
      </w:pPr>
      <w:r>
        <w:rPr>
          <w:b/>
          <w:sz w:val="23"/>
        </w:rPr>
      </w:r>
      <w:r>
        <w:br w:type="page"/>
      </w:r>
    </w:p>
    <w:p>
      <w:pPr>
        <w:pStyle w:val="Normal"/>
        <w:widowControl/>
        <w:spacing w:before="0" w:after="0"/>
        <w:jc w:val="right"/>
        <w:rPr>
          <w:rFonts w:ascii="Times New Roman" w:hAnsi="Times New Roman"/>
          <w:sz w:val="23"/>
        </w:rPr>
      </w:pPr>
      <w:r>
        <w:rPr>
          <w:sz w:val="23"/>
        </w:rPr>
        <w:t>Приложение № 6</w:t>
      </w:r>
    </w:p>
    <w:p>
      <w:pPr>
        <w:pStyle w:val="BodyText"/>
        <w:widowControl/>
        <w:spacing w:before="0" w:after="0"/>
        <w:jc w:val="right"/>
        <w:rPr>
          <w:rFonts w:ascii="Times New Roman" w:hAnsi="Times New Roman"/>
          <w:sz w:val="23"/>
        </w:rPr>
      </w:pPr>
      <w:r>
        <w:rPr>
          <w:sz w:val="23"/>
        </w:rPr>
        <w:t>к конкурсной документации</w:t>
      </w:r>
    </w:p>
    <w:p>
      <w:pPr>
        <w:pStyle w:val="BodyText"/>
        <w:widowControl/>
        <w:spacing w:before="0" w:after="0"/>
        <w:jc w:val="right"/>
        <w:rPr>
          <w:rFonts w:ascii="Times New Roman" w:hAnsi="Times New Roman"/>
          <w:sz w:val="23"/>
        </w:rPr>
      </w:pPr>
      <w:r>
        <w:rPr>
          <w:sz w:val="23"/>
        </w:rPr>
      </w:r>
    </w:p>
    <w:p>
      <w:pPr>
        <w:pStyle w:val="BodyText"/>
        <w:widowControl/>
        <w:spacing w:before="0" w:after="0"/>
        <w:jc w:val="center"/>
        <w:rPr>
          <w:rFonts w:ascii="Times New Roman" w:hAnsi="Times New Roman"/>
          <w:b/>
          <w:sz w:val="23"/>
        </w:rPr>
      </w:pPr>
      <w:r>
        <w:rPr>
          <w:b/>
          <w:sz w:val="23"/>
        </w:rPr>
        <w:t>ДЕКЛАРАЦИЯ</w:t>
      </w:r>
    </w:p>
    <w:p>
      <w:pPr>
        <w:pStyle w:val="BodyText"/>
        <w:widowControl/>
        <w:jc w:val="center"/>
        <w:rPr>
          <w:rFonts w:ascii="Times New Roman" w:hAnsi="Times New Roman"/>
          <w:sz w:val="23"/>
        </w:rPr>
      </w:pPr>
      <w:r>
        <w:rPr>
          <w:sz w:val="23"/>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rFonts w:ascii="Times New Roman" w:hAnsi="Times New Roman"/>
          <w:b/>
          <w:sz w:val="23"/>
        </w:rPr>
      </w:pPr>
      <w:r>
        <w:rPr>
          <w:b/>
          <w:sz w:val="23"/>
        </w:rPr>
        <w:t xml:space="preserve">                     </w:t>
      </w:r>
      <w:r>
        <w:rPr>
          <w:b/>
          <w:sz w:val="23"/>
        </w:rPr>
        <w:t>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BodyText"/>
        <w:widowControl/>
        <w:jc w:val="center"/>
        <w:rPr>
          <w:rFonts w:ascii="Times New Roman" w:hAnsi="Times New Roman"/>
          <w:b/>
          <w:sz w:val="23"/>
        </w:rPr>
      </w:pPr>
      <w:r>
        <w:rPr>
          <w:b/>
          <w:sz w:val="23"/>
        </w:rPr>
      </w:r>
    </w:p>
    <w:tbl>
      <w:tblPr>
        <w:tblStyle w:val="Style_5"/>
        <w:tblW w:w="10091" w:type="dxa"/>
        <w:jc w:val="left"/>
        <w:tblInd w:w="113" w:type="dxa"/>
        <w:tblLayout w:type="fixed"/>
        <w:tblCellMar>
          <w:top w:w="0" w:type="dxa"/>
          <w:left w:w="108" w:type="dxa"/>
          <w:bottom w:w="0" w:type="dxa"/>
          <w:right w:w="108" w:type="dxa"/>
        </w:tblCellMar>
      </w:tblPr>
      <w:tblGrid>
        <w:gridCol w:w="526"/>
        <w:gridCol w:w="6201"/>
        <w:gridCol w:w="3364"/>
      </w:tblGrid>
      <w:tr>
        <w:trPr>
          <w:trHeight w:val="2813"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62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r>
      <w:tr>
        <w:trPr>
          <w:trHeight w:val="1412"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1</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276"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2</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409"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3</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bl>
    <w:p>
      <w:pPr>
        <w:pStyle w:val="Normal"/>
        <w:widowControl/>
        <w:jc w:val="both"/>
        <w:rPr>
          <w:rFonts w:ascii="Times New Roman" w:hAnsi="Times New Roman"/>
          <w:b/>
          <w:sz w:val="23"/>
        </w:rPr>
      </w:pPr>
      <w:r>
        <w:rPr>
          <w:b/>
          <w:sz w:val="23"/>
        </w:rPr>
      </w:r>
    </w:p>
    <w:p>
      <w:pPr>
        <w:pStyle w:val="Normal"/>
        <w:widowControl/>
        <w:jc w:val="both"/>
        <w:rPr>
          <w:rFonts w:ascii="Times New Roman" w:hAnsi="Times New Roman"/>
          <w:sz w:val="23"/>
        </w:rPr>
      </w:pPr>
      <w:r>
        <w:rPr>
          <w:sz w:val="23"/>
        </w:rPr>
        <w:t>* - при заполнении графы с номером 3 необходимо выделить подчеркиванием «</w:t>
      </w:r>
      <w:r>
        <w:rPr>
          <w:b/>
          <w:sz w:val="23"/>
        </w:rPr>
        <w:t>Да</w:t>
      </w:r>
      <w:r>
        <w:rPr>
          <w:sz w:val="23"/>
        </w:rPr>
        <w:t xml:space="preserve">», в случае если </w:t>
      </w:r>
      <w:r>
        <w:rPr>
          <w:b/>
          <w:sz w:val="23"/>
        </w:rPr>
        <w:t>утверждение</w:t>
      </w:r>
      <w:r>
        <w:rPr>
          <w:sz w:val="23"/>
        </w:rPr>
        <w:t xml:space="preserve"> в графе с номером 2 </w:t>
      </w:r>
      <w:r>
        <w:rPr>
          <w:b/>
          <w:sz w:val="23"/>
        </w:rPr>
        <w:t>верно</w:t>
      </w:r>
      <w:r>
        <w:rPr>
          <w:sz w:val="23"/>
        </w:rPr>
        <w:t>, и необходимо выделить подчеркиванием «</w:t>
      </w:r>
      <w:r>
        <w:rPr>
          <w:b/>
          <w:sz w:val="23"/>
        </w:rPr>
        <w:t>Нет</w:t>
      </w:r>
      <w:r>
        <w:rPr>
          <w:sz w:val="23"/>
        </w:rPr>
        <w:t xml:space="preserve">», в случае если данное утверждение </w:t>
      </w:r>
      <w:r>
        <w:rPr>
          <w:b/>
          <w:sz w:val="23"/>
        </w:rPr>
        <w:t>не верно</w:t>
      </w:r>
      <w:r>
        <w:rPr>
          <w:sz w:val="23"/>
        </w:rPr>
        <w:t>.</w:t>
      </w:r>
    </w:p>
    <w:p>
      <w:pPr>
        <w:pStyle w:val="Normal"/>
        <w:widowControl/>
        <w:jc w:val="both"/>
        <w:rPr>
          <w:rFonts w:ascii="Times New Roman" w:hAnsi="Times New Roman"/>
          <w:b/>
          <w:sz w:val="23"/>
        </w:rPr>
      </w:pPr>
      <w:r>
        <w:rPr>
          <w:b/>
          <w:sz w:val="23"/>
        </w:rPr>
      </w:r>
    </w:p>
    <w:p>
      <w:pPr>
        <w:pStyle w:val="Normal"/>
        <w:widowControl/>
        <w:ind w:firstLine="720" w:left="-851"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pStyle w:val="Normal"/>
        <w:widowControl/>
        <w:ind w:firstLine="720" w:left="-142" w:right="0"/>
        <w:rPr>
          <w:rFonts w:ascii="Times New Roman" w:hAnsi="Times New Roman"/>
          <w:sz w:val="23"/>
        </w:rPr>
      </w:pPr>
      <w:r>
        <w:rPr>
          <w:sz w:val="23"/>
        </w:rPr>
      </w:r>
    </w:p>
    <w:p>
      <w:pPr>
        <w:pStyle w:val="Normal"/>
        <w:widowControl/>
        <w:ind w:firstLine="720" w:left="-142" w:right="0"/>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firstLine="720" w:left="-142" w:right="0"/>
        <w:rPr>
          <w:rFonts w:ascii="Times New Roman" w:hAnsi="Times New Roman"/>
          <w:b/>
          <w:sz w:val="23"/>
        </w:rPr>
      </w:pPr>
      <w:r>
        <w:rPr>
          <w:b/>
          <w:sz w:val="23"/>
        </w:rPr>
      </w:r>
    </w:p>
    <w:p>
      <w:pPr>
        <w:pStyle w:val="Normal"/>
        <w:widowControl/>
        <w:ind w:firstLine="720" w:left="-142" w:right="0"/>
        <w:rPr>
          <w:rFonts w:ascii="Times New Roman" w:hAnsi="Times New Roman"/>
          <w:b/>
          <w:sz w:val="23"/>
        </w:rPr>
      </w:pPr>
      <w:r>
        <w:rPr>
          <w:b/>
          <w:sz w:val="23"/>
        </w:rPr>
        <w:t xml:space="preserve">___________________________________________/_________/______________/        </w:t>
      </w:r>
    </w:p>
    <w:p>
      <w:pPr>
        <w:pStyle w:val="Normal"/>
        <w:widowControl/>
        <w:ind w:firstLine="720" w:left="-142" w:right="0"/>
        <w:rPr>
          <w:rFonts w:ascii="Times New Roman" w:hAnsi="Times New Roman"/>
          <w:b/>
          <w:sz w:val="23"/>
          <w:vertAlign w:val="superscript"/>
        </w:rPr>
      </w:pPr>
      <w:r>
        <w:rPr>
          <w:b/>
          <w:sz w:val="23"/>
          <w:vertAlign w:val="superscript"/>
        </w:rPr>
        <w:t xml:space="preserve">                                     </w:t>
      </w:r>
      <w:r>
        <w:rPr>
          <w:b/>
          <w:sz w:val="23"/>
          <w:vertAlign w:val="superscript"/>
        </w:rPr>
        <w:t xml:space="preserve">(Ф.И.О.)                                                                                        (подпись)             (должность)                                                </w:t>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539" w:right="709" w:gutter="0" w:header="720" w:top="1281" w:footer="0" w:bottom="57"/>
          <w:pgNumType w:fmt="decimal"/>
          <w:formProt w:val="false"/>
          <w:textDirection w:val="lrTb"/>
          <w:docGrid w:type="default" w:linePitch="100" w:charSpace="0"/>
        </w:sectPr>
        <w:pStyle w:val="Normal"/>
        <w:widowControl/>
        <w:ind w:firstLine="720" w:left="-142" w:right="0"/>
        <w:rPr>
          <w:rFonts w:ascii="Times New Roman" w:hAnsi="Times New Roman"/>
          <w:sz w:val="23"/>
        </w:rPr>
      </w:pPr>
      <w:r>
        <w:rPr>
          <w:sz w:val="23"/>
        </w:rPr>
        <w:t xml:space="preserve">                                                                                                          </w:t>
      </w:r>
      <w:r>
        <w:rPr>
          <w:sz w:val="23"/>
        </w:rPr>
        <w:t>М.П.</w:t>
      </w:r>
    </w:p>
    <w:p>
      <w:pPr>
        <w:pStyle w:val="Normal"/>
        <w:widowControl/>
        <w:ind w:hanging="0" w:left="0" w:right="0"/>
        <w:jc w:val="center"/>
        <w:rPr>
          <w:rFonts w:ascii="Times New Roman" w:hAnsi="Times New Roman"/>
          <w:sz w:val="23"/>
        </w:rPr>
      </w:pPr>
      <w:r>
        <w:rPr>
          <w:sz w:val="23"/>
        </w:rPr>
        <w:t xml:space="preserve">                        </w:t>
      </w:r>
    </w:p>
    <w:p>
      <w:pPr>
        <w:pStyle w:val="Normal"/>
        <w:widowControl/>
        <w:ind w:hanging="0" w:left="0" w:right="0"/>
        <w:jc w:val="right"/>
        <w:rPr>
          <w:rFonts w:ascii="Times New Roman" w:hAnsi="Times New Roman"/>
          <w:sz w:val="23"/>
        </w:rPr>
      </w:pPr>
      <w:r>
        <w:rPr>
          <w:spacing w:val="-1"/>
          <w:sz w:val="23"/>
        </w:rPr>
        <w:t>Приложение № 7</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spacing w:lineRule="auto" w:line="240" w:before="0" w:after="0"/>
        <w:ind w:hanging="0" w:left="0" w:right="0"/>
        <w:jc w:val="center"/>
        <w:rPr>
          <w:rFonts w:ascii="Times New Roman" w:hAnsi="Times New Roman"/>
          <w:sz w:val="20"/>
        </w:rPr>
      </w:pPr>
      <w:r>
        <w:rPr>
          <w:b/>
          <w:color w:val="000000"/>
          <w:spacing w:val="8"/>
          <w:sz w:val="20"/>
        </w:rPr>
        <w:t xml:space="preserve">ОБЯЗАТЕЛЬСТВО УЧАСТНИКА ОТКРЫТОГО КОНКУРСА </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по подтверждению наличия транспортных средств</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для осуществления перевозок по муниципальному маршруту регулярных перевозок</w:t>
      </w:r>
    </w:p>
    <w:p>
      <w:pPr>
        <w:pStyle w:val="Normal"/>
        <w:widowControl/>
        <w:spacing w:lineRule="auto" w:line="240" w:before="0" w:after="0"/>
        <w:ind w:firstLine="708" w:left="0" w:right="0"/>
        <w:jc w:val="left"/>
        <w:rPr>
          <w:rFonts w:ascii="Times New Roman" w:hAnsi="Times New Roman"/>
          <w:b/>
          <w:color w:val="000000"/>
          <w:spacing w:val="0"/>
          <w:sz w:val="20"/>
        </w:rPr>
      </w:pPr>
      <w:r>
        <w:rPr>
          <w:b/>
          <w:color w:val="000000"/>
          <w:spacing w:val="0"/>
          <w:sz w:val="20"/>
        </w:rPr>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Лот №</w:t>
      </w:r>
      <w:r>
        <w:rPr>
          <w:color w:val="000000"/>
          <w:spacing w:val="0"/>
          <w:sz w:val="20"/>
        </w:rPr>
        <w:t xml:space="preserve"> ______ </w:t>
      </w:r>
    </w:p>
    <w:p>
      <w:pPr>
        <w:pStyle w:val="Normal"/>
        <w:widowControl/>
        <w:spacing w:lineRule="auto" w:line="240" w:before="0" w:after="0"/>
        <w:ind w:firstLine="708" w:left="0" w:right="0"/>
        <w:jc w:val="both"/>
        <w:rPr>
          <w:rFonts w:ascii="Times New Roman" w:hAnsi="Times New Roman"/>
          <w:sz w:val="20"/>
        </w:rPr>
      </w:pPr>
      <w:r>
        <w:rPr>
          <w:b/>
          <w:color w:val="000000"/>
          <w:spacing w:val="0"/>
          <w:sz w:val="20"/>
        </w:rPr>
        <w:t>Муниципальный маршрут регулярных перевозок</w:t>
      </w:r>
      <w:r>
        <w:rPr>
          <w:color w:val="000000"/>
          <w:spacing w:val="0"/>
          <w:sz w:val="20"/>
        </w:rPr>
        <w:t xml:space="preserve">: №_________«______________________________________________________________»   </w:t>
      </w:r>
    </w:p>
    <w:p>
      <w:pPr>
        <w:pStyle w:val="Normal"/>
        <w:widowControl/>
        <w:spacing w:lineRule="auto" w:line="240" w:before="0" w:after="0"/>
        <w:ind w:firstLine="708" w:left="0" w:right="-360"/>
        <w:jc w:val="left"/>
        <w:rPr>
          <w:rFonts w:ascii="Times New Roman" w:hAnsi="Times New Roman"/>
          <w:sz w:val="20"/>
        </w:rPr>
      </w:pPr>
      <w:r>
        <w:rPr>
          <w:color w:val="000000"/>
          <w:spacing w:val="0"/>
          <w:sz w:val="20"/>
        </w:rPr>
        <w:t xml:space="preserve">                                                                                                              </w:t>
      </w:r>
      <w:r>
        <w:rPr>
          <w:color w:val="000000"/>
          <w:spacing w:val="0"/>
          <w:sz w:val="20"/>
        </w:rPr>
        <w:t>(порядковый номер и наименование муниципального маршрута регулярных перевозок)</w:t>
      </w:r>
    </w:p>
    <w:p>
      <w:pPr>
        <w:pStyle w:val="Normal"/>
        <w:widowControl/>
        <w:spacing w:lineRule="auto" w:line="240" w:before="0" w:after="0"/>
        <w:ind w:firstLine="708" w:left="0" w:right="-360"/>
        <w:jc w:val="left"/>
        <w:rPr>
          <w:rFonts w:ascii="Times New Roman" w:hAnsi="Times New Roman"/>
          <w:sz w:val="20"/>
        </w:rPr>
      </w:pPr>
      <w:r>
        <w:rPr>
          <w:b/>
          <w:color w:val="000000"/>
          <w:spacing w:val="0"/>
          <w:sz w:val="20"/>
        </w:rPr>
        <w:t>Регистрационный номер маршрута в реестре муниципальных маршрутов регулярных перевозок города Магнитогорска:</w:t>
      </w:r>
      <w:r>
        <w:rPr>
          <w:color w:val="000000"/>
          <w:spacing w:val="0"/>
          <w:sz w:val="20"/>
        </w:rPr>
        <w:t xml:space="preserve"> ______</w:t>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 xml:space="preserve">Участник открытого конкурса: ________________________________________________________________________________ обязуется, </w:t>
      </w:r>
    </w:p>
    <w:p>
      <w:pPr>
        <w:pStyle w:val="Normal"/>
        <w:widowControl/>
        <w:spacing w:lineRule="auto" w:line="240" w:before="0" w:after="0"/>
        <w:ind w:firstLine="424" w:left="284" w:right="0"/>
        <w:jc w:val="left"/>
        <w:rPr>
          <w:rFonts w:ascii="Times New Roman" w:hAnsi="Times New Roman"/>
          <w:sz w:val="20"/>
        </w:rPr>
      </w:pPr>
      <w:r>
        <w:rPr>
          <w:color w:val="000000"/>
          <w:spacing w:val="0"/>
          <w:sz w:val="20"/>
        </w:rPr>
        <w:t xml:space="preserve">                                                                           </w:t>
      </w:r>
      <w:r>
        <w:rPr>
          <w:color w:val="000000"/>
          <w:spacing w:val="0"/>
          <w:sz w:val="20"/>
        </w:rPr>
        <w:t>(Наименование юридического лица, ФИО – индивидуального предпринимателя)</w:t>
      </w:r>
    </w:p>
    <w:p>
      <w:pPr>
        <w:pStyle w:val="Normal"/>
        <w:widowControl/>
        <w:spacing w:lineRule="auto" w:line="240" w:before="60" w:after="60"/>
        <w:ind w:hanging="0" w:left="0" w:right="324"/>
        <w:jc w:val="both"/>
        <w:rPr>
          <w:rFonts w:ascii="Times New Roman" w:hAnsi="Times New Roman"/>
          <w:sz w:val="20"/>
        </w:rPr>
      </w:pPr>
      <w:r>
        <w:rPr>
          <w:color w:val="000000"/>
          <w:spacing w:val="0"/>
          <w:sz w:val="20"/>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наличие на праве собственности или на ином законном основании транспортных средств со следующими характеристиками:</w:t>
      </w:r>
    </w:p>
    <w:tbl>
      <w:tblPr>
        <w:tblStyle w:val="Style_5"/>
        <w:tblW w:w="15296" w:type="dxa"/>
        <w:jc w:val="left"/>
        <w:tblInd w:w="-135" w:type="dxa"/>
        <w:tblLayout w:type="fixed"/>
        <w:tblCellMar>
          <w:top w:w="0" w:type="dxa"/>
          <w:left w:w="108" w:type="dxa"/>
          <w:bottom w:w="0" w:type="dxa"/>
          <w:right w:w="108" w:type="dxa"/>
        </w:tblCellMar>
      </w:tblPr>
      <w:tblGrid>
        <w:gridCol w:w="749"/>
        <w:gridCol w:w="1175"/>
        <w:gridCol w:w="1762"/>
        <w:gridCol w:w="1575"/>
        <w:gridCol w:w="1450"/>
        <w:gridCol w:w="1562"/>
        <w:gridCol w:w="2042"/>
        <w:gridCol w:w="2213"/>
        <w:gridCol w:w="1709"/>
        <w:gridCol w:w="1057"/>
      </w:tblGrid>
      <w:tr>
        <w:trPr>
          <w:trHeight w:val="1849"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tc>
        <w:tc>
          <w:tcPr>
            <w:tcW w:w="1175"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Марка, модель транспортного средства</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Государственный регистрационный знак транспортного средства/</w:t>
            </w:r>
            <w:r>
              <w:rPr>
                <w:color w:val="000000"/>
                <w:spacing w:val="0"/>
                <w:kern w:val="0"/>
                <w:sz w:val="20"/>
                <w:szCs w:val="20"/>
                <w:highlight w:val="white"/>
              </w:rPr>
              <w:t xml:space="preserve"> идентификационный номер транспортного средства(VIN)</w:t>
            </w:r>
            <w:r>
              <w:rPr>
                <w:rStyle w:val="FootnoteReference"/>
                <w:color w:val="000000"/>
                <w:spacing w:val="0"/>
                <w:kern w:val="0"/>
                <w:sz w:val="20"/>
                <w:szCs w:val="20"/>
                <w:highlight w:val="white"/>
                <w:vertAlign w:val="superscript"/>
              </w:rPr>
              <w:footnoteReference w:id="2"/>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Год выпуска (изготовления) транспортного средства</w:t>
            </w:r>
          </w:p>
        </w:tc>
        <w:tc>
          <w:tcPr>
            <w:tcW w:w="145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Срок эксплуатации транспортного средства</w:t>
            </w:r>
            <w:r>
              <w:rPr>
                <w:rStyle w:val="FootnoteReference"/>
                <w:color w:val="000000"/>
                <w:spacing w:val="0"/>
                <w:kern w:val="0"/>
                <w:sz w:val="20"/>
                <w:szCs w:val="20"/>
                <w:vertAlign w:val="superscript"/>
              </w:rPr>
              <w:footnoteReference w:id="3"/>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по числу мест для сидения</w:t>
            </w:r>
          </w:p>
        </w:tc>
        <w:tc>
          <w:tcPr>
            <w:tcW w:w="20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(Да/Нет)</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Государственной автоматизированной информационной системой «ЭРА-ГЛОНАСС»</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автомотизированной системой оплаты проезда в общественном транспорте (АСОП)</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Класс транспортного</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средства</w:t>
            </w:r>
            <w:r>
              <w:rPr>
                <w:rStyle w:val="FootnoteReference"/>
                <w:color w:val="000000"/>
                <w:spacing w:val="0"/>
                <w:kern w:val="0"/>
                <w:sz w:val="20"/>
                <w:szCs w:val="20"/>
                <w:vertAlign w:val="superscript"/>
              </w:rPr>
              <w:footnoteReference w:id="4"/>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2</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3</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4</w:t>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5</w:t>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6</w:t>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7</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8</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9</w:t>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10</w:t>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both"/>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46"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n</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bl>
    <w:p>
      <w:pPr>
        <w:pStyle w:val="Normal"/>
        <w:widowControl/>
        <w:tabs>
          <w:tab w:val="clear" w:pos="708"/>
          <w:tab w:val="left" w:pos="1191" w:leader="none"/>
        </w:tabs>
        <w:spacing w:lineRule="auto" w:line="240" w:before="0" w:after="0"/>
        <w:ind w:firstLine="540" w:left="0" w:right="0"/>
        <w:jc w:val="both"/>
        <w:rPr>
          <w:rFonts w:ascii="Times New Roman" w:hAnsi="Times New Roman"/>
          <w:sz w:val="20"/>
        </w:rPr>
      </w:pPr>
      <w:r>
        <w:rPr>
          <w:color w:val="000000"/>
          <w:spacing w:val="0"/>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2).</w:t>
      </w:r>
    </w:p>
    <w:p>
      <w:pPr>
        <w:pStyle w:val="Normal"/>
        <w:widowControl/>
        <w:spacing w:lineRule="auto" w:line="240" w:before="0" w:after="0"/>
        <w:ind w:firstLine="540" w:left="0" w:right="0"/>
        <w:jc w:val="both"/>
        <w:rPr>
          <w:rFonts w:ascii="Times New Roman" w:hAnsi="Times New Roman"/>
          <w:sz w:val="20"/>
        </w:rPr>
      </w:pPr>
      <w:r>
        <w:rPr>
          <w:color w:val="000000"/>
          <w:spacing w:val="0"/>
          <w:sz w:val="20"/>
        </w:rPr>
        <w:t xml:space="preserve"> </w:t>
      </w:r>
      <w:r>
        <w:rPr>
          <w:color w:val="000000"/>
          <w:spacing w:val="0"/>
          <w:sz w:val="20"/>
        </w:rPr>
        <w:t>Настоящим подтверждаем правильность и достоверность всех указанных данных и сведений.</w:t>
      </w:r>
    </w:p>
    <w:p>
      <w:pPr>
        <w:pStyle w:val="Normal"/>
        <w:widowControl/>
        <w:spacing w:lineRule="auto" w:line="240" w:before="0" w:after="0"/>
        <w:ind w:hanging="0" w:left="0" w:right="0"/>
        <w:jc w:val="both"/>
        <w:rPr>
          <w:rFonts w:ascii="Times New Roman" w:hAnsi="Times New Roman"/>
          <w:color w:val="000000"/>
          <w:spacing w:val="0"/>
          <w:sz w:val="20"/>
        </w:rPr>
      </w:pPr>
      <w:r>
        <w:rPr>
          <w:color w:val="000000"/>
          <w:spacing w:val="0"/>
          <w:sz w:val="20"/>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spacing w:lineRule="auto" w:line="240" w:before="0" w:after="0"/>
        <w:ind w:firstLine="5833" w:left="0" w:right="0"/>
        <w:jc w:val="left"/>
        <w:rPr>
          <w:rFonts w:ascii="Times New Roman" w:hAnsi="Times New Roman"/>
          <w:color w:val="000000"/>
          <w:spacing w:val="0"/>
          <w:sz w:val="20"/>
        </w:rPr>
      </w:pPr>
      <w:r>
        <w:rPr>
          <w:b/>
          <w:color w:val="000000"/>
          <w:spacing w:val="0"/>
          <w:sz w:val="20"/>
        </w:rPr>
        <w:t xml:space="preserve">___________________________________________/_________/______________/        </w:t>
      </w:r>
    </w:p>
    <w:p>
      <w:pPr>
        <w:pStyle w:val="Normal"/>
        <w:widowControl/>
        <w:ind w:firstLine="540" w:left="0" w:right="0"/>
        <w:jc w:val="both"/>
        <w:rPr>
          <w:rFonts w:ascii="Times New Roman" w:hAnsi="Times New Roman"/>
          <w:b/>
          <w:color w:val="000000"/>
          <w:spacing w:val="0"/>
          <w:sz w:val="20"/>
          <w:vertAlign w:val="superscript"/>
        </w:rPr>
      </w:pPr>
      <w:r>
        <w:rPr>
          <w:b/>
          <w:color w:val="000000"/>
          <w:spacing w:val="0"/>
          <w:sz w:val="20"/>
          <w:vertAlign w:val="superscript"/>
        </w:rPr>
        <w:t xml:space="preserve">                                                                         </w:t>
      </w:r>
      <w:r>
        <w:rPr>
          <w:b/>
          <w:color w:val="000000"/>
          <w:spacing w:val="0"/>
          <w:sz w:val="20"/>
          <w:vertAlign w:val="superscript"/>
        </w:rPr>
        <w:tab/>
        <w:tab/>
        <w:tab/>
        <w:tab/>
        <w:tab/>
        <w:tab/>
        <w:tab/>
        <w:t xml:space="preserve">           (Ф.И.О.)                                              (подпись)           </w:t>
      </w:r>
    </w:p>
    <w:p>
      <w:pPr>
        <w:pStyle w:val="Normal"/>
        <w:widowControl/>
        <w:ind w:firstLine="540" w:left="0"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sectPr>
          <w:headerReference w:type="even" r:id="rId33"/>
          <w:headerReference w:type="default" r:id="rId34"/>
          <w:headerReference w:type="first" r:id="rId35"/>
          <w:footerReference w:type="even" r:id="rId36"/>
          <w:footerReference w:type="default" r:id="rId37"/>
          <w:footerReference w:type="first" r:id="rId38"/>
          <w:footnotePr>
            <w:numFmt w:val="decimal"/>
          </w:footnotePr>
          <w:type w:val="nextPage"/>
          <w:pgSz w:orient="landscape" w:w="16838" w:h="11906"/>
          <w:pgMar w:left="539" w:right="709" w:gutter="0" w:header="720" w:top="1281" w:footer="0" w:bottom="57"/>
          <w:pgNumType w:fmt="decimal"/>
          <w:formProt w:val="false"/>
          <w:textDirection w:val="lrTb"/>
          <w:docGrid w:type="default" w:linePitch="100" w:charSpace="0"/>
        </w:sectPr>
        <w:pStyle w:val="Normal"/>
        <w:widowControl/>
        <w:ind w:hanging="0" w:left="0" w:right="0"/>
        <w:jc w:val="center"/>
        <w:rPr>
          <w:rFonts w:ascii="Times New Roman" w:hAnsi="Times New Roman"/>
          <w:sz w:val="23"/>
        </w:rPr>
      </w:pPr>
      <w:r>
        <w:rPr>
          <w:spacing w:val="-1"/>
          <w:sz w:val="23"/>
        </w:rPr>
        <w:t>Руководитель юридического лица, индивидуальный предприниматель, уполномоченный участник договора простого товарищества</w:t>
      </w:r>
      <w:r>
        <w:br w:type="page"/>
      </w:r>
    </w:p>
    <w:p>
      <w:pPr>
        <w:pStyle w:val="Normal"/>
        <w:widowControl/>
        <w:spacing w:before="0" w:after="0"/>
        <w:ind w:hanging="0" w:left="0" w:right="0"/>
        <w:jc w:val="right"/>
        <w:rPr>
          <w:rFonts w:ascii="Times New Roman" w:hAnsi="Times New Roman"/>
          <w:sz w:val="23"/>
        </w:rPr>
      </w:pPr>
      <w:r>
        <w:rPr>
          <w:spacing w:val="-1"/>
          <w:sz w:val="23"/>
        </w:rPr>
        <w:t>Приложение № 8</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jc w:val="center"/>
        <w:rPr>
          <w:rFonts w:ascii="Times New Roman" w:hAnsi="Times New Roman"/>
          <w:spacing w:val="-1"/>
          <w:sz w:val="23"/>
        </w:rPr>
      </w:pPr>
      <w:r>
        <w:rPr>
          <w:spacing w:val="-1"/>
          <w:sz w:val="23"/>
        </w:rPr>
      </w:r>
    </w:p>
    <w:p>
      <w:pPr>
        <w:pStyle w:val="Normal"/>
        <w:widowControl/>
        <w:jc w:val="center"/>
        <w:rPr>
          <w:rFonts w:ascii="Times New Roman" w:hAnsi="Times New Roman"/>
          <w:b/>
          <w:spacing w:val="-1"/>
          <w:sz w:val="23"/>
        </w:rPr>
      </w:pPr>
      <w:r>
        <w:rPr>
          <w:b/>
          <w:spacing w:val="-1"/>
          <w:sz w:val="23"/>
        </w:rPr>
        <w:t xml:space="preserve">СВЕДЕНИЯ О КОЛИЧЕСТВЕ ДОРОЖНО-ТРАНСПОРТНЫХ ПРОИСШЕСТВИЙ, </w:t>
      </w:r>
    </w:p>
    <w:p>
      <w:pPr>
        <w:pStyle w:val="Normal"/>
        <w:widowControl/>
        <w:jc w:val="center"/>
        <w:rPr>
          <w:rFonts w:ascii="Times New Roman" w:hAnsi="Times New Roman"/>
          <w:b/>
          <w:spacing w:val="-1"/>
          <w:sz w:val="23"/>
        </w:rPr>
      </w:pP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rFonts w:ascii="Times New Roman" w:hAnsi="Times New Roman"/>
          <w:b/>
          <w:sz w:val="23"/>
        </w:rPr>
      </w:pPr>
      <w:r>
        <w:rPr>
          <w:b/>
          <w:sz w:val="23"/>
        </w:rPr>
      </w:r>
    </w:p>
    <w:p>
      <w:pPr>
        <w:pStyle w:val="Normal"/>
        <w:rPr>
          <w:rFonts w:ascii="Times New Roman" w:hAnsi="Times New Roman"/>
          <w:b/>
          <w:sz w:val="23"/>
        </w:rPr>
      </w:pPr>
      <w:r>
        <w:rPr>
          <w:b/>
          <w:sz w:val="23"/>
        </w:rPr>
        <w:t>Претендент на участие в открытом конкурсе:___________________________________________</w:t>
      </w:r>
    </w:p>
    <w:p>
      <w:pPr>
        <w:pStyle w:val="Normal"/>
        <w:widowControl/>
        <w:ind w:firstLine="708" w:left="0" w:right="0"/>
        <w:jc w:val="center"/>
        <w:rPr>
          <w:rFonts w:ascii="Times New Roman" w:hAnsi="Times New Roman"/>
          <w:sz w:val="23"/>
        </w:rPr>
      </w:pPr>
      <w:r>
        <w:rPr>
          <w:sz w:val="23"/>
        </w:rPr>
        <w:t>(Наименование юридического лица, ФИО – индивидуального предпринимателя)</w:t>
      </w:r>
    </w:p>
    <w:p>
      <w:pPr>
        <w:pStyle w:val="Heading1"/>
        <w:widowControl/>
        <w:spacing w:before="0" w:after="0"/>
        <w:rPr>
          <w:rFonts w:ascii="Times New Roman" w:hAnsi="Times New Roman"/>
          <w:sz w:val="23"/>
        </w:rPr>
      </w:pPr>
      <w:r>
        <w:rPr>
          <w:rFonts w:ascii="Times New Roman" w:hAnsi="Times New Roman"/>
          <w:sz w:val="23"/>
        </w:rPr>
      </w:r>
    </w:p>
    <w:p>
      <w:pPr>
        <w:pStyle w:val="Normal"/>
        <w:widowControl/>
        <w:ind w:firstLine="708" w:left="0" w:right="0"/>
        <w:jc w:val="both"/>
        <w:rPr>
          <w:rFonts w:ascii="Times New Roman" w:hAnsi="Times New Roman"/>
          <w:sz w:val="23"/>
        </w:rPr>
      </w:pPr>
      <w:r>
        <w:rPr>
          <w:sz w:val="23"/>
        </w:rPr>
        <w:t xml:space="preserve">В соответствии с требованиями настоящей конкурсной документации, предоставляю информацию </w:t>
      </w:r>
      <w:r>
        <w:rPr>
          <w:spacing w:val="-1"/>
          <w:sz w:val="23"/>
        </w:rPr>
        <w:t xml:space="preserve">о количестве ДТП </w:t>
      </w:r>
      <w:r>
        <w:rPr>
          <w:sz w:val="23"/>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widowControl/>
        <w:jc w:val="both"/>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 xml:space="preserve">Таблица 1. Количество ДТП </w:t>
      </w:r>
    </w:p>
    <w:tbl>
      <w:tblPr>
        <w:tblStyle w:val="Style_5"/>
        <w:tblW w:w="10089" w:type="dxa"/>
        <w:jc w:val="left"/>
        <w:tblInd w:w="113" w:type="dxa"/>
        <w:tblLayout w:type="fixed"/>
        <w:tblCellMar>
          <w:top w:w="0" w:type="dxa"/>
          <w:left w:w="108" w:type="dxa"/>
          <w:bottom w:w="0" w:type="dxa"/>
          <w:right w:w="108" w:type="dxa"/>
        </w:tblCellMar>
      </w:tblPr>
      <w:tblGrid>
        <w:gridCol w:w="1557"/>
        <w:gridCol w:w="8531"/>
      </w:tblGrid>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8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Дата ДТП</w:t>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n</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00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sz w:val="23"/>
              </w:rPr>
            </w:r>
          </w:p>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bl>
    <w:p>
      <w:pPr>
        <w:pStyle w:val="Normal"/>
        <w:widowControl/>
        <w:tabs>
          <w:tab w:val="clear" w:pos="708"/>
          <w:tab w:val="left" w:pos="1191" w:leader="none"/>
        </w:tabs>
        <w:rPr>
          <w:rFonts w:ascii="Times New Roman" w:hAnsi="Times New Roman"/>
          <w:sz w:val="23"/>
        </w:rPr>
      </w:pPr>
      <w:r>
        <w:rPr>
          <w:sz w:val="23"/>
        </w:rPr>
      </w:r>
    </w:p>
    <w:p>
      <w:pPr>
        <w:pStyle w:val="Normal"/>
        <w:widowControl/>
        <w:tabs>
          <w:tab w:val="clear" w:pos="708"/>
          <w:tab w:val="left" w:pos="1191" w:leader="none"/>
        </w:tabs>
        <w:jc w:val="both"/>
        <w:rPr>
          <w:rFonts w:ascii="Times New Roman" w:hAnsi="Times New Roman"/>
          <w:sz w:val="23"/>
        </w:rPr>
      </w:pPr>
      <w:r>
        <w:rPr>
          <w:sz w:val="23"/>
        </w:rPr>
        <w:t xml:space="preserve">n – общее количество </w:t>
      </w:r>
      <w:r>
        <w:rPr>
          <w:spacing w:val="-1"/>
          <w:sz w:val="23"/>
        </w:rPr>
        <w:t xml:space="preserve">ДТП </w:t>
      </w:r>
    </w:p>
    <w:p>
      <w:pPr>
        <w:pStyle w:val="Normal"/>
        <w:widowControl/>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hanging="0" w:left="0" w:right="0"/>
        <w:jc w:val="center"/>
        <w:rPr/>
      </w:pPr>
      <w:r>
        <w:rPr/>
      </w:r>
      <w:r>
        <w:br w:type="page"/>
      </w:r>
    </w:p>
    <w:p>
      <w:pPr>
        <w:pStyle w:val="Normal"/>
        <w:widowControl/>
        <w:spacing w:before="0" w:after="0"/>
        <w:ind w:hanging="0" w:left="0" w:right="0"/>
        <w:jc w:val="right"/>
        <w:rPr>
          <w:rFonts w:ascii="Times New Roman" w:hAnsi="Times New Roman"/>
          <w:sz w:val="23"/>
        </w:rPr>
      </w:pPr>
      <w:r>
        <w:rPr>
          <w:sz w:val="23"/>
        </w:rPr>
        <w:t>Приложение №9</w:t>
      </w:r>
    </w:p>
    <w:p>
      <w:pPr>
        <w:pStyle w:val="Normal"/>
        <w:widowControl/>
        <w:ind w:firstLine="708" w:left="0" w:right="0"/>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СВЕДЕНИЯ О СРЕДНЕМ КОЛИЧЕСТВЕ ТРАНСПОРТНЫХ СРЕДСТВ,</w:t>
      </w:r>
    </w:p>
    <w:p>
      <w:pPr>
        <w:pStyle w:val="Normal"/>
        <w:widowControl/>
        <w:jc w:val="center"/>
        <w:rPr>
          <w:rFonts w:ascii="Times New Roman" w:hAnsi="Times New Roman"/>
          <w:sz w:val="23"/>
        </w:rPr>
      </w:pPr>
      <w:r>
        <w:rPr>
          <w:sz w:val="23"/>
        </w:rPr>
        <w:t xml:space="preserve"> </w:t>
      </w:r>
      <w:r>
        <w:rPr>
          <w:sz w:val="23"/>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widowControl/>
        <w:jc w:val="center"/>
        <w:rPr>
          <w:rFonts w:ascii="Times New Roman" w:hAnsi="Times New Roman"/>
          <w:sz w:val="23"/>
        </w:rPr>
      </w:pPr>
      <w:r>
        <w:rPr>
          <w:sz w:val="23"/>
        </w:rPr>
        <w:t xml:space="preserve">предусмотренных договорами обязательного страхования </w:t>
      </w:r>
    </w:p>
    <w:p>
      <w:pPr>
        <w:pStyle w:val="Normal"/>
        <w:widowControl/>
        <w:jc w:val="center"/>
        <w:rPr>
          <w:rFonts w:ascii="Times New Roman" w:hAnsi="Times New Roman"/>
          <w:sz w:val="23"/>
        </w:rPr>
      </w:pPr>
      <w:r>
        <w:rPr>
          <w:sz w:val="23"/>
        </w:rPr>
        <w:t xml:space="preserve">гражданской ответственности  </w:t>
      </w:r>
    </w:p>
    <w:p>
      <w:pPr>
        <w:pStyle w:val="Normal"/>
        <w:rPr>
          <w:rFonts w:ascii="Times New Roman" w:hAnsi="Times New Roman"/>
          <w:spacing w:val="-1"/>
          <w:sz w:val="23"/>
        </w:rPr>
      </w:pPr>
      <w:r>
        <w:rPr>
          <w:spacing w:val="-1"/>
          <w:sz w:val="23"/>
        </w:rPr>
      </w:r>
    </w:p>
    <w:p>
      <w:pPr>
        <w:pStyle w:val="Normal"/>
        <w:rPr>
          <w:rFonts w:ascii="Times New Roman" w:hAnsi="Times New Roman"/>
          <w:sz w:val="23"/>
        </w:rPr>
      </w:pPr>
      <w:r>
        <w:rPr>
          <w:b/>
          <w:sz w:val="23"/>
        </w:rPr>
        <w:t>Участник открытого конкурса:                         ________________________________________________________________________________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Normal"/>
        <w:rPr>
          <w:rFonts w:ascii="Times New Roman" w:hAnsi="Times New Roman"/>
          <w:sz w:val="23"/>
        </w:rPr>
      </w:pPr>
      <w:r>
        <w:rPr>
          <w:sz w:val="23"/>
        </w:rPr>
      </w:r>
    </w:p>
    <w:p>
      <w:pPr>
        <w:pStyle w:val="Heading1"/>
        <w:widowControl/>
        <w:spacing w:before="0" w:after="0"/>
        <w:rPr>
          <w:rFonts w:ascii="Times New Roman" w:hAnsi="Times New Roman"/>
          <w:sz w:val="23"/>
        </w:rPr>
      </w:pPr>
      <w:r>
        <w:rPr>
          <w:rFonts w:ascii="Times New Roman" w:hAnsi="Times New Roman"/>
          <w:sz w:val="23"/>
        </w:rPr>
        <w:t xml:space="preserve">Лот № ______ </w:t>
      </w:r>
    </w:p>
    <w:p>
      <w:pPr>
        <w:pStyle w:val="Heading1"/>
        <w:widowControl/>
        <w:spacing w:before="0" w:after="0"/>
        <w:rPr>
          <w:rFonts w:ascii="Times New Roman" w:hAnsi="Times New Roman"/>
          <w:sz w:val="23"/>
        </w:rPr>
      </w:pPr>
      <w:r>
        <w:rPr>
          <w:rFonts w:ascii="Times New Roman" w:hAnsi="Times New Roman"/>
          <w:sz w:val="23"/>
        </w:rPr>
      </w:r>
    </w:p>
    <w:p>
      <w:pPr>
        <w:pStyle w:val="BodyText"/>
        <w:widowControl/>
        <w:spacing w:before="0" w:after="0"/>
        <w:jc w:val="both"/>
        <w:rPr>
          <w:rFonts w:ascii="Times New Roman" w:hAnsi="Times New Roman"/>
          <w:sz w:val="23"/>
        </w:rPr>
      </w:pPr>
      <w:r>
        <w:rPr>
          <w:sz w:val="23"/>
        </w:rPr>
        <w:t xml:space="preserve">   </w:t>
      </w:r>
      <w:r>
        <w:rPr>
          <w:sz w:val="23"/>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widowControl/>
        <w:spacing w:before="0" w:after="0"/>
        <w:jc w:val="both"/>
        <w:rPr>
          <w:rFonts w:ascii="Times New Roman" w:hAnsi="Times New Roman"/>
          <w:sz w:val="23"/>
        </w:rPr>
      </w:pPr>
      <w:r>
        <w:rPr>
          <w:sz w:val="23"/>
        </w:rPr>
      </w:r>
    </w:p>
    <w:tbl>
      <w:tblPr>
        <w:tblStyle w:val="Style_5"/>
        <w:tblW w:w="10490" w:type="dxa"/>
        <w:jc w:val="left"/>
        <w:tblInd w:w="-382"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 xml:space="preserve">  № </w:t>
            </w:r>
            <w:r>
              <w:rPr>
                <w:color w:val="000000"/>
                <w:spacing w:val="0"/>
                <w:kern w:val="0"/>
                <w:sz w:val="23"/>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b/>
                <w:color w:val="000000"/>
                <w:spacing w:val="0"/>
                <w:kern w:val="0"/>
                <w:sz w:val="23"/>
                <w:szCs w:val="20"/>
              </w:rPr>
              <w:t>Среднее</w:t>
            </w:r>
            <w:r>
              <w:rPr>
                <w:color w:val="000000"/>
                <w:spacing w:val="0"/>
                <w:kern w:val="0"/>
                <w:sz w:val="23"/>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3"/>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bl>
    <w:p>
      <w:pPr>
        <w:pStyle w:val="Normal"/>
        <w:widowControl/>
        <w:tabs>
          <w:tab w:val="clear" w:pos="708"/>
          <w:tab w:val="left" w:pos="1191" w:leader="none"/>
        </w:tabs>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m – общее количество автобусов, предусмотренных договорами обязательного страхования гражданской ответственности</w:t>
      </w:r>
    </w:p>
    <w:p>
      <w:pPr>
        <w:pStyle w:val="Normal"/>
        <w:widowControl/>
        <w:tabs>
          <w:tab w:val="clear" w:pos="708"/>
          <w:tab w:val="left" w:pos="1191" w:leader="none"/>
        </w:tabs>
        <w:jc w:val="both"/>
        <w:rPr>
          <w:rFonts w:ascii="Times New Roman" w:hAnsi="Times New Roman"/>
          <w:sz w:val="23"/>
        </w:rPr>
      </w:pPr>
      <w:r>
        <w:rPr>
          <w:sz w:val="23"/>
        </w:rPr>
        <w:t xml:space="preserve"> </w:t>
      </w:r>
    </w:p>
    <w:p>
      <w:pPr>
        <w:pStyle w:val="Normal"/>
        <w:widowControl/>
        <w:tabs>
          <w:tab w:val="clear" w:pos="708"/>
          <w:tab w:val="left" w:pos="1191" w:leader="none"/>
        </w:tabs>
        <w:rPr>
          <w:rFonts w:ascii="Times New Roman" w:hAnsi="Times New Roman"/>
          <w:sz w:val="23"/>
        </w:rPr>
      </w:pPr>
      <w:r>
        <w:rPr>
          <w:sz w:val="23"/>
        </w:rPr>
      </w:r>
    </w:p>
    <w:p>
      <w:pPr>
        <w:pStyle w:val="Normal"/>
        <w:widowControl/>
        <w:ind w:hanging="0" w:left="567" w:right="0"/>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widowControl/>
        <w:ind w:hanging="0" w:left="-142" w:right="0"/>
        <w:rPr>
          <w:rFonts w:ascii="Times New Roman" w:hAnsi="Times New Roman"/>
          <w:b/>
          <w:sz w:val="23"/>
        </w:rPr>
      </w:pPr>
      <w:r>
        <w:rPr>
          <w:b/>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hanging="0" w:left="-142" w:right="0"/>
        <w:rPr>
          <w:rFonts w:ascii="Times New Roman" w:hAnsi="Times New Roman"/>
          <w:b/>
          <w:sz w:val="23"/>
        </w:rPr>
      </w:pPr>
      <w:r>
        <w:rPr>
          <w:b/>
          <w:sz w:val="23"/>
        </w:rPr>
      </w:r>
    </w:p>
    <w:p>
      <w:pPr>
        <w:pStyle w:val="Normal"/>
        <w:widowControl/>
        <w:ind w:hanging="0" w:left="-142" w:right="0"/>
        <w:rPr>
          <w:rFonts w:ascii="Times New Roman" w:hAnsi="Times New Roman"/>
          <w:sz w:val="23"/>
        </w:rPr>
      </w:pPr>
      <w:r>
        <w:rPr>
          <w:b/>
          <w:sz w:val="23"/>
        </w:rPr>
        <w:t xml:space="preserve">___________________________________________/_________/______________/        </w:t>
      </w:r>
    </w:p>
    <w:p>
      <w:pPr>
        <w:pStyle w:val="Normal"/>
        <w:widowControl/>
        <w:ind w:hanging="0" w:left="-142" w:right="0"/>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Normal"/>
        <w:widowControl/>
        <w:ind w:hanging="0" w:left="-142" w:right="0"/>
        <w:rPr>
          <w:rFonts w:ascii="Times New Roman" w:hAnsi="Times New Roman"/>
          <w:sz w:val="23"/>
        </w:rPr>
      </w:pPr>
      <w:r>
        <w:rPr>
          <w:sz w:val="23"/>
        </w:rPr>
        <w:t xml:space="preserve">                                                                                                             </w:t>
      </w:r>
      <w:r>
        <w:rPr>
          <w:sz w:val="23"/>
        </w:rPr>
        <w:t>М.П.</w:t>
      </w:r>
    </w:p>
    <w:p>
      <w:pPr>
        <w:pStyle w:val="Normal"/>
        <w:widowControl/>
        <w:ind w:hanging="0" w:left="0" w:right="0"/>
        <w:rPr>
          <w:rFonts w:ascii="Times New Roman" w:hAnsi="Times New Roman"/>
          <w:sz w:val="23"/>
        </w:rPr>
      </w:pPr>
      <w:r>
        <w:rPr>
          <w:sz w:val="23"/>
        </w:rPr>
      </w:r>
    </w:p>
    <w:sectPr>
      <w:headerReference w:type="even" r:id="rId39"/>
      <w:headerReference w:type="default" r:id="rId40"/>
      <w:headerReference w:type="first" r:id="rId41"/>
      <w:footerReference w:type="even" r:id="rId42"/>
      <w:footerReference w:type="default" r:id="rId43"/>
      <w:footerReference w:type="first" r:id="rId44"/>
      <w:footnotePr>
        <w:numFmt w:val="decimal"/>
      </w:footnotePr>
      <w:type w:val="nextPage"/>
      <w:pgSz w:w="11906" w:h="16838"/>
      <w:pgMar w:left="539" w:right="709" w:gutter="0" w:header="720" w:top="1281"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w:charset w:val="01"/>
    <w:family w:val="auto"/>
    <w:pitch w:val="default"/>
  </w:font>
  <w:font w:name="Cambria">
    <w:charset w:val="01"/>
    <w:family w:val="auto"/>
    <w:pitch w:val="default"/>
  </w:font>
  <w:font w:name="XO Thames">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Consultant">
    <w:charset w:val="01"/>
    <w:family w:val="auto"/>
    <w:pitch w:val="default"/>
  </w:font>
  <w:font w:name="Verdana">
    <w:charset w:val="01"/>
    <w:family w:val="auto"/>
    <w:pitch w:val="default"/>
  </w:font>
  <w:font w:name="Helvetica">
    <w:altName w:val="Arial"/>
    <w:charset w:val="01"/>
    <w:family w:val="auto"/>
    <w:pitch w:val="default"/>
  </w:font>
  <w:font w:name="Gelvetsky 12pt">
    <w:charset w:val="01"/>
    <w:family w:val="auto"/>
    <w:pitch w:val="default"/>
  </w:font>
  <w:font w:name="PT Astra Serif">
    <w:charset w:val="01"/>
    <w:family w:val="roman"/>
    <w:pitch w:val="default"/>
  </w:font>
  <w:font w:name="Nimbus Roman">
    <w:charset w:val="01"/>
    <w:family w:val="auto"/>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uto" w:line="163" w:before="0" w:after="0"/>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tabs>
          <w:tab w:val="clear" w:pos="708"/>
          <w:tab w:val="left" w:pos="0" w:leader="none"/>
        </w:tabs>
        <w:spacing w:lineRule="auto" w:line="240" w:before="0" w:after="0"/>
        <w:ind w:hanging="0" w:left="0" w:right="0"/>
        <w:jc w:val="both"/>
        <w:rPr>
          <w:rFonts w:ascii="Times New Roman" w:hAnsi="Times New Roman"/>
          <w:sz w:val="18"/>
        </w:rPr>
      </w:pPr>
      <w:r>
        <w:rPr>
          <w:rStyle w:val="Style6"/>
        </w:rPr>
        <w:footnoteRef/>
      </w:r>
      <w:r>
        <w:rPr>
          <w:color w:val="000000"/>
          <w:spacing w:val="0"/>
          <w:sz w:val="18"/>
        </w:rPr>
        <w:t xml:space="preserve"> </w:t>
      </w:r>
      <w:r>
        <w:rPr>
          <w:color w:val="000000"/>
          <w:spacing w:val="0"/>
          <w:sz w:val="18"/>
        </w:rPr>
        <w:t>При заполнении графы с номером 3 государственный регистрационный знак транспортного средства/</w:t>
      </w:r>
      <w:r>
        <w:rPr>
          <w:color w:val="000000"/>
          <w:spacing w:val="0"/>
          <w:sz w:val="18"/>
          <w:highlight w:val="white"/>
        </w:rPr>
        <w:t>идентификационный номер транспортного средства(VIN)</w:t>
      </w:r>
      <w:r>
        <w:rPr>
          <w:color w:val="000000"/>
          <w:spacing w:val="0"/>
          <w:sz w:val="18"/>
        </w:rPr>
        <w:t xml:space="preserve"> указывается при его наличии.</w:t>
      </w:r>
    </w:p>
  </w:footnote>
  <w:footnote w:id="3">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 xml:space="preserve">Максимальный срок эксплуатации транспортных средств определяется по данным графы с номером 5 в соответствии с пунктом 4 Шкалы оценки критериев.  </w:t>
      </w:r>
    </w:p>
  </w:footnote>
  <w:footnote w:id="4">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6"/>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bookmarkStart w:id="1" w:name="PageNumWizard_HEADER_Базовый13"/>
    <w:r>
      <w:rPr/>
      <w:fldChar w:fldCharType="begin"/>
    </w:r>
    <w:r>
      <w:rPr/>
      <w:instrText xml:space="preserve"> PAGE </w:instrText>
    </w:r>
    <w:r>
      <w:rPr/>
      <w:fldChar w:fldCharType="separate"/>
    </w:r>
    <w:r>
      <w:rPr/>
      <w:t>2</w:t>
    </w:r>
    <w:r>
      <w:rPr/>
      <w:fldChar w:fldCharType="end"/>
    </w:r>
    <w:bookmarkEnd w:id="1"/>
  </w:p>
  <w:p>
    <w:pPr>
      <w:pStyle w:val="Header"/>
      <w:widowControl/>
      <w:jc w:val="center"/>
      <w:rPr>
        <w:b/>
        <w:i/>
        <w:i/>
        <w:sz w:val="16"/>
      </w:rPr>
    </w:pPr>
    <w:r>
      <w:rPr>
        <w:b/>
        <w:i/>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val="false"/>
      <w:pageBreakBefore w:val="false"/>
      <w:spacing w:lineRule="auto" w:line="240" w:before="0" w:after="0"/>
      <w:jc w:val="right"/>
      <w:rPr>
        <w:rFonts w:ascii="Times New Roman" w:hAnsi="Times New Roman"/>
        <w:b w:val="false"/>
        <w:sz w:val="23"/>
      </w:rPr>
    </w:pPr>
    <w:r>
      <w:rPr>
        <w:b w:val="false"/>
        <w:sz w:val="23"/>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11"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71"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6">
    <w:lvl w:ilvl="0">
      <w:start w:val="4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20"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8">
    <w:lvl w:ilvl="0">
      <w:start w:val="5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widowControl/>
      <w:outlineLvl w:val="2"/>
    </w:pPr>
    <w:rPr>
      <w:rFonts w:ascii="Arial" w:hAnsi="Arial"/>
      <w:b/>
      <w:sz w:val="26"/>
    </w:rPr>
  </w:style>
  <w:style w:type="paragraph" w:styleId="Heading4">
    <w:name w:val="heading 4"/>
    <w:basedOn w:val="Normal"/>
    <w:next w:val="Normal"/>
    <w:uiPriority w:val="9"/>
    <w:qFormat/>
    <w:pPr>
      <w:keepNext w:val="true"/>
      <w:widowControl/>
      <w:spacing w:before="240" w:after="60"/>
      <w:outlineLvl w:val="3"/>
    </w:pPr>
    <w:rPr>
      <w:b/>
      <w:sz w:val="28"/>
    </w:rPr>
  </w:style>
  <w:style w:type="paragraph" w:styleId="Heading5">
    <w:name w:val="heading 5"/>
    <w:basedOn w:val="Normal"/>
    <w:next w:val="Normal"/>
    <w:uiPriority w:val="9"/>
    <w:qFormat/>
    <w:pPr>
      <w:widowControl/>
      <w:outlineLvl w:val="4"/>
    </w:pPr>
    <w:rPr>
      <w:rFonts w:ascii="Calibri" w:hAnsi="Calibri"/>
      <w:b/>
      <w:sz w:val="22"/>
    </w:rPr>
  </w:style>
  <w:style w:type="paragraph" w:styleId="Heading6">
    <w:name w:val="heading 6"/>
    <w:basedOn w:val="Normal"/>
    <w:next w:val="Normal"/>
    <w:uiPriority w:val="9"/>
    <w:qFormat/>
    <w:pPr>
      <w:keepNext w:val="true"/>
      <w:widowControl/>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widowControl/>
      <w:outlineLvl w:val="6"/>
    </w:pPr>
    <w:rPr>
      <w:rFonts w:ascii="Calibri" w:hAnsi="Calibri"/>
      <w:u w:val="single"/>
    </w:rPr>
  </w:style>
  <w:style w:type="paragraph" w:styleId="Heading8">
    <w:name w:val="heading 8"/>
    <w:basedOn w:val="Normal"/>
    <w:next w:val="Normal"/>
    <w:uiPriority w:val="9"/>
    <w:qFormat/>
    <w:pPr>
      <w:keepNext w:val="true"/>
      <w:widowControl/>
      <w:ind w:hanging="0" w:left="-900" w:right="-545"/>
      <w:jc w:val="center"/>
      <w:outlineLvl w:val="7"/>
    </w:pPr>
    <w:rPr>
      <w:b/>
    </w:rPr>
  </w:style>
  <w:style w:type="paragraph" w:styleId="Heading9">
    <w:name w:val="heading 9"/>
    <w:basedOn w:val="Normal"/>
    <w:next w:val="Normal"/>
    <w:uiPriority w:val="9"/>
    <w:qFormat/>
    <w:pPr>
      <w:widowControl/>
      <w:outlineLvl w:val="8"/>
    </w:pPr>
    <w:rPr>
      <w:rFonts w:ascii="Cambria" w:hAnsi="Cambria"/>
      <w:sz w:val="22"/>
    </w:rPr>
  </w:style>
  <w:style w:type="character" w:styleId="annotationsubject11">
    <w:name w:val="annotation subject11"/>
    <w:basedOn w:val="Marginalia1"/>
    <w:link w:val="annotationsubject111"/>
    <w:qFormat/>
    <w:rPr>
      <w:b/>
    </w:rPr>
  </w:style>
  <w:style w:type="character" w:styleId="Contents9">
    <w:name w:val="Contents 9"/>
    <w:link w:val="Contents92"/>
    <w:qFormat/>
    <w:rPr>
      <w:rFonts w:ascii="XO Thames" w:hAnsi="XO Thames"/>
      <w:color w:val="000000"/>
      <w:spacing w:val="0"/>
      <w:sz w:val="28"/>
    </w:rPr>
  </w:style>
  <w:style w:type="character" w:styleId="ListParagraph11">
    <w:name w:val="List Paragraph11"/>
    <w:link w:val="ListParagraph111"/>
    <w:qFormat/>
    <w:rPr>
      <w:rFonts w:ascii="Calibri" w:hAnsi="Calibri"/>
      <w:sz w:val="22"/>
    </w:rPr>
  </w:style>
  <w:style w:type="character" w:styleId="Heading411">
    <w:name w:val="Heading 411"/>
    <w:link w:val="Heading4111"/>
    <w:qFormat/>
    <w:rPr>
      <w:rFonts w:ascii="Times New Roman" w:hAnsi="Times New Roman"/>
      <w:b/>
      <w:color w:val="000000"/>
      <w:spacing w:val="0"/>
      <w:sz w:val="28"/>
    </w:rPr>
  </w:style>
  <w:style w:type="character" w:styleId="Contents2">
    <w:name w:val="Contents 2"/>
    <w:qFormat/>
    <w:rPr>
      <w:rFonts w:ascii="XO Thames" w:hAnsi="XO Thames"/>
      <w:color w:val="000000"/>
      <w:spacing w:val="0"/>
      <w:sz w:val="28"/>
    </w:rPr>
  </w:style>
  <w:style w:type="character" w:styleId="2611">
    <w:name w:val="Знак Знак2611"/>
    <w:link w:val="26111"/>
    <w:qFormat/>
    <w:rPr>
      <w:rFonts w:ascii="Arial" w:hAnsi="Arial"/>
      <w:b/>
      <w:color w:val="000000"/>
      <w:spacing w:val="0"/>
      <w:sz w:val="32"/>
    </w:rPr>
  </w:style>
  <w:style w:type="character" w:styleId="Contents511">
    <w:name w:val="Contents 511"/>
    <w:link w:val="Contents5111"/>
    <w:qFormat/>
    <w:rPr>
      <w:rFonts w:ascii="XO Thames" w:hAnsi="XO Thames"/>
      <w:color w:val="000000"/>
      <w:spacing w:val="0"/>
      <w:sz w:val="28"/>
    </w:rPr>
  </w:style>
  <w:style w:type="character" w:styleId="211">
    <w:name w:val="Указатель211"/>
    <w:link w:val="21113"/>
    <w:qFormat/>
    <w:rPr>
      <w:rFonts w:ascii="PT Astra Serif" w:hAnsi="PT Astra Serif"/>
    </w:rPr>
  </w:style>
  <w:style w:type="character" w:styleId="Style5">
    <w:name w:val="Содержимое врезки"/>
    <w:link w:val="14"/>
    <w:qFormat/>
    <w:rPr/>
  </w:style>
  <w:style w:type="character" w:styleId="21">
    <w:name w:val="Стиль21"/>
    <w:link w:val="2116"/>
    <w:qFormat/>
    <w:rPr>
      <w:rFonts w:ascii="Times New Roman" w:hAnsi="Times New Roman"/>
      <w:color w:val="000000"/>
      <w:spacing w:val="0"/>
      <w:sz w:val="24"/>
    </w:rPr>
  </w:style>
  <w:style w:type="character" w:styleId="BodyTextIndent221">
    <w:name w:val="Body Text Indent 221"/>
    <w:link w:val="BodyTextIndent2211"/>
    <w:qFormat/>
    <w:rPr/>
  </w:style>
  <w:style w:type="character" w:styleId="311">
    <w:name w:val="Стиль311"/>
    <w:basedOn w:val="BodyTextIndent211"/>
    <w:link w:val="31111"/>
    <w:qFormat/>
    <w:rPr/>
  </w:style>
  <w:style w:type="character" w:styleId="Heading712">
    <w:name w:val="Heading 712"/>
    <w:link w:val="Heading7121"/>
    <w:qFormat/>
    <w:rPr>
      <w:rFonts w:ascii="Calibri" w:hAnsi="Calibri"/>
      <w:color w:val="000000"/>
      <w:spacing w:val="0"/>
      <w:sz w:val="20"/>
      <w:u w:val="single"/>
    </w:rPr>
  </w:style>
  <w:style w:type="character" w:styleId="xl2411">
    <w:name w:val="xl2411"/>
    <w:link w:val="xl24111"/>
    <w:qFormat/>
    <w:rPr/>
  </w:style>
  <w:style w:type="character" w:styleId="Contents4">
    <w:name w:val="Contents 4"/>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ConsPlusNonformat21">
    <w:name w:val="ConsPlusNonformat21"/>
    <w:link w:val="ConsPlusNonformat211"/>
    <w:qFormat/>
    <w:rPr>
      <w:rFonts w:ascii="Courier New" w:hAnsi="Courier New"/>
      <w:color w:val="000000"/>
      <w:spacing w:val="0"/>
      <w:sz w:val="20"/>
    </w:rPr>
  </w:style>
  <w:style w:type="character"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11"/>
    <w:qFormat/>
    <w:rPr>
      <w:rFonts w:ascii="Tahoma" w:hAnsi="Tahoma"/>
      <w:sz w:val="20"/>
    </w:rPr>
  </w:style>
  <w:style w:type="character" w:styleId="Heading71">
    <w:name w:val="Heading 71"/>
    <w:qFormat/>
    <w:rPr>
      <w:rFonts w:ascii="Calibri" w:hAnsi="Calibri"/>
      <w:u w:val="single"/>
    </w:rPr>
  </w:style>
  <w:style w:type="character" w:styleId="Footer12">
    <w:name w:val="Footer12"/>
    <w:link w:val="Footer121"/>
    <w:qFormat/>
    <w:rPr>
      <w:rFonts w:ascii="Times New Roman" w:hAnsi="Times New Roman"/>
      <w:color w:val="000000"/>
      <w:spacing w:val="0"/>
      <w:sz w:val="20"/>
    </w:rPr>
  </w:style>
  <w:style w:type="character" w:styleId="1111">
    <w:name w:val="Знак1111"/>
    <w:link w:val="111111"/>
    <w:qFormat/>
    <w:rPr>
      <w:rFonts w:ascii="Tahoma" w:hAnsi="Tahoma"/>
      <w:sz w:val="20"/>
    </w:rPr>
  </w:style>
  <w:style w:type="character" w:styleId="111">
    <w:name w:val="Номер страницы111"/>
    <w:basedOn w:val="11110"/>
    <w:link w:val="11119"/>
    <w:qFormat/>
    <w:rPr/>
  </w:style>
  <w:style w:type="character" w:styleId="11">
    <w:name w:val="Знак Знак Знак Знак Знак Знак Знак Знак Знак Знак Знак Знак Знак Знак Знак Знак Знак Знак Знак11"/>
    <w:link w:val="11120"/>
    <w:qFormat/>
    <w:rPr>
      <w:rFonts w:ascii="Tahoma" w:hAnsi="Tahoma"/>
      <w:sz w:val="20"/>
    </w:rPr>
  </w:style>
  <w:style w:type="character" w:styleId="Caption2">
    <w:name w:val="Caption2"/>
    <w:link w:val="Caption21"/>
    <w:qFormat/>
    <w:rPr>
      <w:b/>
      <w:color w:val="4F81BD"/>
      <w:sz w:val="18"/>
    </w:rPr>
  </w:style>
  <w:style w:type="character" w:styleId="Contents6">
    <w:name w:val="Contents 6"/>
    <w:qFormat/>
    <w:rPr>
      <w:rFonts w:ascii="XO Thames" w:hAnsi="XO Thames"/>
      <w:color w:val="000000"/>
      <w:spacing w:val="0"/>
      <w:sz w:val="28"/>
    </w:rPr>
  </w:style>
  <w:style w:type="character" w:styleId="Numbering21">
    <w:name w:val="Numbering 21"/>
    <w:link w:val="Numbering211"/>
    <w:qFormat/>
    <w:rPr/>
  </w:style>
  <w:style w:type="character" w:styleId="Contents7">
    <w:name w:val="Contents 7"/>
    <w:qFormat/>
    <w:rPr>
      <w:rFonts w:ascii="XO Thames" w:hAnsi="XO Thames"/>
      <w:color w:val="000000"/>
      <w:spacing w:val="0"/>
      <w:sz w:val="28"/>
    </w:rPr>
  </w:style>
  <w:style w:type="character" w:styleId="212">
    <w:name w:val="Заголовок таблицы21"/>
    <w:basedOn w:val="216"/>
    <w:link w:val="2117"/>
    <w:qFormat/>
    <w:rPr>
      <w:b/>
    </w:rPr>
  </w:style>
  <w:style w:type="character" w:styleId="BodyText2Char11">
    <w:name w:val="Body Text 2 Char11"/>
    <w:link w:val="BodyText2Char111"/>
    <w:qFormat/>
    <w:rPr>
      <w:rFonts w:ascii="Times New Roman" w:hAnsi="Times New Roman"/>
      <w:b/>
      <w:color w:val="000000"/>
      <w:spacing w:val="0"/>
      <w:sz w:val="20"/>
    </w:rPr>
  </w:style>
  <w:style w:type="character" w:styleId="31">
    <w:name w:val="Содержимое врезки31"/>
    <w:link w:val="3113"/>
    <w:qFormat/>
    <w:rPr/>
  </w:style>
  <w:style w:type="character" w:styleId="Subtitle11">
    <w:name w:val="Subtitle11"/>
    <w:link w:val="Subtitle111"/>
    <w:qFormat/>
    <w:rPr>
      <w:rFonts w:ascii="Arial" w:hAnsi="Arial"/>
      <w:color w:val="000000"/>
      <w:spacing w:val="0"/>
      <w:sz w:val="20"/>
    </w:rPr>
  </w:style>
  <w:style w:type="character" w:styleId="Contents211">
    <w:name w:val="Contents 211"/>
    <w:link w:val="Contents2111"/>
    <w:qFormat/>
    <w:rPr>
      <w:rFonts w:ascii="XO Thames" w:hAnsi="XO Thames"/>
      <w:color w:val="000000"/>
      <w:spacing w:val="0"/>
      <w:sz w:val="28"/>
    </w:rPr>
  </w:style>
  <w:style w:type="character" w:styleId="tgc11">
    <w:name w:val="_tgc11"/>
    <w:link w:val="tgc111"/>
    <w:qFormat/>
    <w:rPr>
      <w:rFonts w:ascii="Calibri" w:hAnsi="Calibri"/>
      <w:color w:val="000000"/>
      <w:spacing w:val="0"/>
      <w:sz w:val="20"/>
    </w:rPr>
  </w:style>
  <w:style w:type="character" w:styleId="1112">
    <w:name w:val="Заголовок111"/>
    <w:basedOn w:val="11113"/>
    <w:link w:val="111110"/>
    <w:qFormat/>
    <w:rPr>
      <w:rFonts w:ascii="PT Astra Serif" w:hAnsi="PT Astra Serif"/>
      <w:color w:val="000000"/>
      <w:sz w:val="28"/>
    </w:rPr>
  </w:style>
  <w:style w:type="character" w:styleId="112">
    <w:name w:val="Знак Знак Знак Знак Знак Знак Знак11"/>
    <w:link w:val="11121"/>
    <w:qFormat/>
    <w:rPr/>
  </w:style>
  <w:style w:type="character" w:styleId="Contents71">
    <w:name w:val="Contents 71"/>
    <w:link w:val="Contents72"/>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BodyTextIndent211">
    <w:name w:val="Body Text Indent 211"/>
    <w:link w:val="BodyTextIndent2111"/>
    <w:qFormat/>
    <w:rPr/>
  </w:style>
  <w:style w:type="character" w:styleId="Heading31">
    <w:name w:val="Heading 31"/>
    <w:qFormat/>
    <w:rPr>
      <w:rFonts w:ascii="Arial" w:hAnsi="Arial"/>
      <w:b/>
      <w:sz w:val="26"/>
    </w:rPr>
  </w:style>
  <w:style w:type="character" w:styleId="Contents61">
    <w:name w:val="Contents 61"/>
    <w:link w:val="Contents62"/>
    <w:qFormat/>
    <w:rPr>
      <w:rFonts w:ascii="XO Thames" w:hAnsi="XO Thames"/>
      <w:color w:val="000000"/>
      <w:spacing w:val="0"/>
      <w:sz w:val="28"/>
    </w:rPr>
  </w:style>
  <w:style w:type="character" w:styleId="12">
    <w:name w:val="Указатель12"/>
    <w:link w:val="1212"/>
    <w:qFormat/>
    <w:rPr>
      <w:rFonts w:ascii="PT Astra Serif" w:hAnsi="PT Astra Serif"/>
    </w:rPr>
  </w:style>
  <w:style w:type="character" w:styleId="Textbody11">
    <w:name w:val="Text body11"/>
    <w:link w:val="Textbody111"/>
    <w:qFormat/>
    <w:rPr>
      <w:rFonts w:ascii="Calibri" w:hAnsi="Calibri"/>
      <w:color w:val="000000"/>
      <w:spacing w:val="0"/>
      <w:sz w:val="20"/>
    </w:rPr>
  </w:style>
  <w:style w:type="character" w:styleId="711">
    <w:name w:val="Знак Знак711"/>
    <w:link w:val="71111"/>
    <w:qFormat/>
    <w:rPr>
      <w:rFonts w:ascii="Calibri" w:hAnsi="Calibri"/>
      <w:color w:val="000000"/>
      <w:spacing w:val="0"/>
      <w:sz w:val="20"/>
    </w:rPr>
  </w:style>
  <w:style w:type="character" w:styleId="Heading911">
    <w:name w:val="Heading 911"/>
    <w:link w:val="Heading9111"/>
    <w:qFormat/>
    <w:rPr>
      <w:rFonts w:ascii="Cambria" w:hAnsi="Cambria"/>
      <w:color w:val="000000"/>
      <w:spacing w:val="0"/>
      <w:sz w:val="22"/>
    </w:rPr>
  </w:style>
  <w:style w:type="character" w:styleId="Marginalia">
    <w:name w:val="Marginalia"/>
    <w:link w:val="Marginalia3"/>
    <w:qFormat/>
    <w:rPr>
      <w:sz w:val="20"/>
    </w:rPr>
  </w:style>
  <w:style w:type="character" w:styleId="BodyTextIndent311">
    <w:name w:val="Body Text Indent 311"/>
    <w:link w:val="BodyTextIndent3111"/>
    <w:qFormat/>
    <w:rPr/>
  </w:style>
  <w:style w:type="character" w:styleId="Caption1">
    <w:name w:val="Caption1"/>
    <w:qFormat/>
    <w:rPr>
      <w:b/>
      <w:color w:val="4F81BD"/>
      <w:sz w:val="18"/>
    </w:rPr>
  </w:style>
  <w:style w:type="character" w:styleId="annotationreference11">
    <w:name w:val="annotation reference11"/>
    <w:basedOn w:val="DefaultParagraphFont11"/>
    <w:link w:val="annotationreference111"/>
    <w:qFormat/>
    <w:rPr>
      <w:sz w:val="16"/>
    </w:rPr>
  </w:style>
  <w:style w:type="character" w:styleId="321">
    <w:name w:val="Стиль321"/>
    <w:basedOn w:val="BodyTextIndent221"/>
    <w:link w:val="3211"/>
    <w:qFormat/>
    <w:rPr/>
  </w:style>
  <w:style w:type="character" w:styleId="List52">
    <w:name w:val="List 52"/>
    <w:link w:val="List521"/>
    <w:qFormat/>
    <w:rPr>
      <w:rFonts w:ascii="Times New Roman" w:hAnsi="Times New Roman"/>
      <w:color w:val="000000"/>
      <w:spacing w:val="0"/>
      <w:sz w:val="20"/>
    </w:rPr>
  </w:style>
  <w:style w:type="character" w:styleId="113">
    <w:name w:val="Знак Знак Знак Знак Знак Знак Знак Знак Знак Знак Знак Знак Знак Знак Знак Знак11"/>
    <w:link w:val="11122"/>
    <w:qFormat/>
    <w:rPr>
      <w:sz w:val="20"/>
    </w:rPr>
  </w:style>
  <w:style w:type="character" w:styleId="ConsPlusCell11">
    <w:name w:val="ConsPlusCell11"/>
    <w:link w:val="ConsPlusCell111"/>
    <w:qFormat/>
    <w:rPr>
      <w:rFonts w:ascii="Arial" w:hAnsi="Arial"/>
      <w:color w:val="000000"/>
      <w:spacing w:val="0"/>
      <w:sz w:val="20"/>
    </w:rPr>
  </w:style>
  <w:style w:type="character" w:styleId="Heading711">
    <w:name w:val="Heading 711"/>
    <w:link w:val="Heading713"/>
    <w:qFormat/>
    <w:rPr>
      <w:rFonts w:ascii="Calibri" w:hAnsi="Calibri"/>
      <w:u w:val="single"/>
    </w:rPr>
  </w:style>
  <w:style w:type="character" w:styleId="HeaderandFooter4">
    <w:name w:val="Header and Footer4"/>
    <w:link w:val="HeaderandFooter41"/>
    <w:qFormat/>
    <w:rPr>
      <w:rFonts w:ascii="XO Thames" w:hAnsi="XO Thames"/>
      <w:color w:val="000000"/>
      <w:spacing w:val="0"/>
      <w:sz w:val="28"/>
    </w:rPr>
  </w:style>
  <w:style w:type="character" w:styleId="Heading91">
    <w:name w:val="Heading 91"/>
    <w:qFormat/>
    <w:rPr>
      <w:rFonts w:ascii="Cambria" w:hAnsi="Cambria"/>
      <w:sz w:val="22"/>
    </w:rPr>
  </w:style>
  <w:style w:type="character" w:styleId="Textbodyindent11">
    <w:name w:val="Text body indent11"/>
    <w:link w:val="Textbodyindent111"/>
    <w:qFormat/>
    <w:rPr>
      <w:rFonts w:ascii="Calibri" w:hAnsi="Calibri"/>
      <w:color w:val="000000"/>
      <w:spacing w:val="0"/>
      <w:sz w:val="20"/>
    </w:rPr>
  </w:style>
  <w:style w:type="character" w:styleId="22">
    <w:name w:val="Заголовок22"/>
    <w:link w:val="221"/>
    <w:qFormat/>
    <w:rPr>
      <w:rFonts w:ascii="PT Astra Serif" w:hAnsi="PT Astra Serif"/>
      <w:sz w:val="28"/>
    </w:rPr>
  </w:style>
  <w:style w:type="character" w:styleId="FootnoteSymbol1">
    <w:name w:val="Footnote Symbol1"/>
    <w:link w:val="FootnoteSymbol11"/>
    <w:qFormat/>
    <w:rPr>
      <w:rFonts w:ascii="Times New Roman" w:hAnsi="Times New Roman"/>
      <w:color w:val="000000"/>
      <w:spacing w:val="0"/>
      <w:sz w:val="20"/>
      <w:vertAlign w:val="superscript"/>
    </w:rPr>
  </w:style>
  <w:style w:type="character" w:styleId="114">
    <w:name w:val="Символ концевой сноски11"/>
    <w:link w:val="11123"/>
    <w:qFormat/>
    <w:rPr>
      <w:rFonts w:ascii="Times New Roman" w:hAnsi="Times New Roman"/>
      <w:color w:val="000000"/>
      <w:spacing w:val="0"/>
      <w:sz w:val="20"/>
      <w:vertAlign w:val="superscript"/>
    </w:rPr>
  </w:style>
  <w:style w:type="character" w:styleId="IndexHeading2">
    <w:name w:val="Index Heading2"/>
    <w:link w:val="IndexHeading21"/>
    <w:qFormat/>
    <w:rPr>
      <w:rFonts w:ascii="PT Astra Serif" w:hAnsi="PT Astra Serif"/>
    </w:rPr>
  </w:style>
  <w:style w:type="character" w:styleId="ConsNonformat11">
    <w:name w:val="ConsNonformat11"/>
    <w:link w:val="ConsNonformat111"/>
    <w:qFormat/>
    <w:rPr>
      <w:rFonts w:ascii="Consultant" w:hAnsi="Consultant"/>
      <w:color w:val="000000"/>
      <w:spacing w:val="0"/>
      <w:sz w:val="20"/>
    </w:rPr>
  </w:style>
  <w:style w:type="character" w:styleId="115">
    <w:name w:val="Содержимое таблицы11"/>
    <w:link w:val="11124"/>
    <w:qFormat/>
    <w:rPr>
      <w:sz w:val="22"/>
    </w:rPr>
  </w:style>
  <w:style w:type="character" w:styleId="Heading12">
    <w:name w:val="Heading 12"/>
    <w:link w:val="Heading121"/>
    <w:qFormat/>
    <w:rPr>
      <w:rFonts w:ascii="Arial" w:hAnsi="Arial"/>
      <w:b/>
      <w:sz w:val="32"/>
    </w:rPr>
  </w:style>
  <w:style w:type="character" w:styleId="116">
    <w:name w:val="Символ сноски11"/>
    <w:link w:val="11125"/>
    <w:qFormat/>
    <w:rPr>
      <w:rFonts w:ascii="Times New Roman" w:hAnsi="Times New Roman"/>
      <w:color w:val="000000"/>
      <w:spacing w:val="0"/>
      <w:sz w:val="20"/>
      <w:vertAlign w:val="superscript"/>
    </w:rPr>
  </w:style>
  <w:style w:type="character" w:styleId="1113">
    <w:name w:val="Просмотренная гиперссылка111"/>
    <w:link w:val="111112"/>
    <w:qFormat/>
    <w:rPr>
      <w:rFonts w:ascii="Calibri" w:hAnsi="Calibri"/>
      <w:color w:val="800080"/>
      <w:spacing w:val="0"/>
      <w:sz w:val="20"/>
      <w:u w:val="single"/>
    </w:rPr>
  </w:style>
  <w:style w:type="character" w:styleId="2111">
    <w:name w:val="Основной текст 2111"/>
    <w:link w:val="211111"/>
    <w:qFormat/>
    <w:rPr>
      <w:b/>
      <w:sz w:val="28"/>
    </w:rPr>
  </w:style>
  <w:style w:type="character" w:styleId="IndexHeading1">
    <w:name w:val="Index Heading1"/>
    <w:qFormat/>
    <w:rPr>
      <w:rFonts w:ascii="PT Astra Serif" w:hAnsi="PT Astra Serif"/>
    </w:rPr>
  </w:style>
  <w:style w:type="character" w:styleId="Header12">
    <w:name w:val="Header12"/>
    <w:link w:val="Header121"/>
    <w:qFormat/>
    <w:rPr>
      <w:rFonts w:ascii="Times New Roman" w:hAnsi="Times New Roman"/>
      <w:color w:val="000000"/>
      <w:spacing w:val="0"/>
      <w:sz w:val="20"/>
    </w:rPr>
  </w:style>
  <w:style w:type="character" w:styleId="Contents711">
    <w:name w:val="Contents 711"/>
    <w:link w:val="Contents7111"/>
    <w:qFormat/>
    <w:rPr>
      <w:rFonts w:ascii="XO Thames" w:hAnsi="XO Thames"/>
      <w:color w:val="000000"/>
      <w:spacing w:val="0"/>
      <w:sz w:val="28"/>
    </w:rPr>
  </w:style>
  <w:style w:type="character" w:styleId="2211">
    <w:name w:val="Основной текст 2211"/>
    <w:link w:val="22111"/>
    <w:qFormat/>
    <w:rPr>
      <w:b/>
      <w:sz w:val="28"/>
    </w:rPr>
  </w:style>
  <w:style w:type="character" w:styleId="Textbodyindent">
    <w:name w:val="Text body indent"/>
    <w:link w:val="Textbodyindent2"/>
    <w:qFormat/>
    <w:rPr/>
  </w:style>
  <w:style w:type="character" w:styleId="IndexHeading11">
    <w:name w:val="Index Heading11"/>
    <w:link w:val="IndexHeading111"/>
    <w:qFormat/>
    <w:rPr>
      <w:rFonts w:ascii="PT Astra Serif" w:hAnsi="PT Astra Serif"/>
      <w:color w:val="000000"/>
      <w:spacing w:val="0"/>
      <w:sz w:val="20"/>
    </w:rPr>
  </w:style>
  <w:style w:type="character" w:styleId="List1">
    <w:name w:val="List1"/>
    <w:basedOn w:val="Textbody"/>
    <w:qFormat/>
    <w:rPr>
      <w:rFonts w:ascii="PT Astra Serif" w:hAnsi="PT Astra Serif"/>
    </w:rPr>
  </w:style>
  <w:style w:type="character" w:styleId="1114">
    <w:name w:val="Знак Знак111"/>
    <w:link w:val="111113"/>
    <w:qFormat/>
    <w:rPr>
      <w:rFonts w:ascii="Calibri" w:hAnsi="Calibri"/>
      <w:color w:val="000000"/>
      <w:spacing w:val="0"/>
      <w:sz w:val="20"/>
    </w:rPr>
  </w:style>
  <w:style w:type="character" w:styleId="HeaderandFooter11">
    <w:name w:val="Header and Footer11"/>
    <w:link w:val="HeaderandFooter111"/>
    <w:qFormat/>
    <w:rPr/>
  </w:style>
  <w:style w:type="character" w:styleId="1211">
    <w:name w:val="Знак Знак1211"/>
    <w:link w:val="121111"/>
    <w:qFormat/>
    <w:rPr>
      <w:rFonts w:ascii="Calibri" w:hAnsi="Calibri"/>
      <w:b/>
      <w:color w:val="000000"/>
      <w:spacing w:val="0"/>
      <w:sz w:val="28"/>
    </w:rPr>
  </w:style>
  <w:style w:type="character" w:styleId="EndnoteSymbol2">
    <w:name w:val="Endnote Symbol2"/>
    <w:link w:val="EndnoteSymbol21"/>
    <w:qFormat/>
    <w:rPr>
      <w:rFonts w:ascii="Times New Roman" w:hAnsi="Times New Roman"/>
      <w:color w:val="000000"/>
      <w:spacing w:val="0"/>
      <w:sz w:val="20"/>
      <w:vertAlign w:val="superscript"/>
    </w:rPr>
  </w:style>
  <w:style w:type="character" w:styleId="12111">
    <w:name w:val="Указатель1211"/>
    <w:link w:val="121112"/>
    <w:qFormat/>
    <w:rPr>
      <w:rFonts w:ascii="PT Astra Serif" w:hAnsi="PT Astra Serif"/>
    </w:rPr>
  </w:style>
  <w:style w:type="character" w:styleId="PlainText11">
    <w:name w:val="Plain Text11"/>
    <w:link w:val="PlainText111"/>
    <w:qFormat/>
    <w:rPr>
      <w:rFonts w:ascii="Courier New" w:hAnsi="Courier New"/>
      <w:sz w:val="20"/>
    </w:rPr>
  </w:style>
  <w:style w:type="character" w:styleId="Heading92">
    <w:name w:val="Heading 92"/>
    <w:link w:val="Heading921"/>
    <w:qFormat/>
    <w:rPr>
      <w:rFonts w:ascii="Cambria" w:hAnsi="Cambria"/>
      <w:sz w:val="22"/>
    </w:rPr>
  </w:style>
  <w:style w:type="character" w:styleId="DocumentMap11">
    <w:name w:val="Document Map11"/>
    <w:link w:val="DocumentMap111"/>
    <w:qFormat/>
    <w:rPr>
      <w:rFonts w:ascii="Tahoma" w:hAnsi="Tahoma"/>
      <w:sz w:val="20"/>
    </w:rPr>
  </w:style>
  <w:style w:type="character" w:styleId="2112">
    <w:name w:val="Символ концевой сноски211"/>
    <w:link w:val="21114"/>
    <w:qFormat/>
    <w:rPr>
      <w:rFonts w:ascii="Calibri" w:hAnsi="Calibri"/>
      <w:color w:val="000000"/>
      <w:spacing w:val="0"/>
      <w:sz w:val="20"/>
    </w:rPr>
  </w:style>
  <w:style w:type="character" w:styleId="apple-tab-span11">
    <w:name w:val="apple-tab-span11"/>
    <w:basedOn w:val="DefaultParagraphFont11"/>
    <w:link w:val="apple-tab-span111"/>
    <w:qFormat/>
    <w:rPr/>
  </w:style>
  <w:style w:type="character" w:styleId="1115">
    <w:name w:val="111"/>
    <w:link w:val="111114"/>
    <w:qFormat/>
    <w:rPr>
      <w:rFonts w:ascii="Tahoma" w:hAnsi="Tahoma"/>
      <w:sz w:val="20"/>
    </w:rPr>
  </w:style>
  <w:style w:type="character" w:styleId="1116">
    <w:name w:val="Стиль111"/>
    <w:link w:val="111115"/>
    <w:qFormat/>
    <w:rPr>
      <w:b/>
      <w:sz w:val="28"/>
    </w:rPr>
  </w:style>
  <w:style w:type="character" w:styleId="List11">
    <w:name w:val="List11"/>
    <w:basedOn w:val="Textbody1"/>
    <w:link w:val="List13"/>
    <w:qFormat/>
    <w:rPr>
      <w:rFonts w:ascii="PT Astra Serif" w:hAnsi="PT Astra Serif"/>
    </w:rPr>
  </w:style>
  <w:style w:type="character" w:styleId="2113">
    <w:name w:val="Заголовок 2 Знак11"/>
    <w:link w:val="21115"/>
    <w:qFormat/>
    <w:rPr>
      <w:rFonts w:ascii="Times New Roman" w:hAnsi="Times New Roman"/>
      <w:b/>
      <w:color w:val="000000"/>
      <w:spacing w:val="0"/>
      <w:sz w:val="28"/>
    </w:rPr>
  </w:style>
  <w:style w:type="character" w:styleId="Heading811">
    <w:name w:val="Heading 811"/>
    <w:link w:val="Heading8111"/>
    <w:qFormat/>
    <w:rPr>
      <w:rFonts w:ascii="Times New Roman" w:hAnsi="Times New Roman"/>
      <w:b/>
      <w:color w:val="000000"/>
      <w:spacing w:val="0"/>
      <w:sz w:val="20"/>
    </w:rPr>
  </w:style>
  <w:style w:type="character" w:styleId="Header1">
    <w:name w:val="Header1"/>
    <w:link w:val="Header11"/>
    <w:qFormat/>
    <w:rPr/>
  </w:style>
  <w:style w:type="character" w:styleId="213">
    <w:name w:val="Основной текст Знак21"/>
    <w:link w:val="2118"/>
    <w:qFormat/>
    <w:rPr>
      <w:rFonts w:ascii="Times New Roman" w:hAnsi="Times New Roman"/>
      <w:color w:val="000000"/>
      <w:spacing w:val="0"/>
      <w:sz w:val="20"/>
    </w:rPr>
  </w:style>
  <w:style w:type="character" w:styleId="511">
    <w:name w:val="Заголовок 5 Знак11"/>
    <w:link w:val="51111"/>
    <w:qFormat/>
    <w:rPr>
      <w:rFonts w:ascii="Calibri" w:hAnsi="Calibri"/>
      <w:b/>
      <w:color w:val="000000"/>
      <w:spacing w:val="0"/>
      <w:sz w:val="22"/>
    </w:rPr>
  </w:style>
  <w:style w:type="character" w:styleId="Contents811">
    <w:name w:val="Contents 811"/>
    <w:link w:val="Contents8111"/>
    <w:qFormat/>
    <w:rPr>
      <w:rFonts w:ascii="XO Thames" w:hAnsi="XO Thames"/>
      <w:color w:val="000000"/>
      <w:spacing w:val="0"/>
      <w:sz w:val="28"/>
    </w:rPr>
  </w:style>
  <w:style w:type="character" w:styleId="Style6">
    <w:name w:val="Символ сноски"/>
    <w:link w:val="15"/>
    <w:qFormat/>
    <w:rPr>
      <w:vertAlign w:val="superscript"/>
    </w:rPr>
  </w:style>
  <w:style w:type="character" w:styleId="117">
    <w:name w:val="Верхний колонтитул Знак11"/>
    <w:link w:val="11126"/>
    <w:qFormat/>
    <w:rPr>
      <w:rFonts w:ascii="Times New Roman" w:hAnsi="Times New Roman"/>
      <w:color w:val="000000"/>
      <w:spacing w:val="0"/>
      <w:sz w:val="24"/>
    </w:rPr>
  </w:style>
  <w:style w:type="character" w:styleId="Contents3">
    <w:name w:val="Contents 3"/>
    <w:qFormat/>
    <w:rPr>
      <w:rFonts w:ascii="XO Thames" w:hAnsi="XO Thames"/>
      <w:color w:val="000000"/>
      <w:spacing w:val="0"/>
      <w:sz w:val="28"/>
    </w:rPr>
  </w:style>
  <w:style w:type="character" w:styleId="118">
    <w:name w:val="Заголовок таблицы11"/>
    <w:basedOn w:val="115"/>
    <w:link w:val="11127"/>
    <w:qFormat/>
    <w:rPr>
      <w:b/>
    </w:rPr>
  </w:style>
  <w:style w:type="character" w:styleId="21111">
    <w:name w:val="Стиль2111"/>
    <w:basedOn w:val="Numbering2"/>
    <w:link w:val="211112"/>
    <w:qFormat/>
    <w:rPr>
      <w:b/>
    </w:rPr>
  </w:style>
  <w:style w:type="character" w:styleId="119">
    <w:name w:val="Основной текст с отступом Знак11"/>
    <w:link w:val="11128"/>
    <w:qFormat/>
    <w:rPr>
      <w:rFonts w:ascii="Times New Roman" w:hAnsi="Times New Roman"/>
      <w:color w:val="000000"/>
      <w:spacing w:val="0"/>
      <w:sz w:val="24"/>
    </w:rPr>
  </w:style>
  <w:style w:type="character" w:styleId="ConsPlusTitle11">
    <w:name w:val="ConsPlusTitle11"/>
    <w:link w:val="ConsPlusTitle111"/>
    <w:qFormat/>
    <w:rPr>
      <w:rFonts w:ascii="Arial" w:hAnsi="Arial"/>
      <w:b/>
      <w:color w:val="000000"/>
      <w:spacing w:val="0"/>
      <w:sz w:val="20"/>
    </w:rPr>
  </w:style>
  <w:style w:type="character" w:styleId="Style7">
    <w:name w:val="Символ концевой сноски"/>
    <w:link w:val="16"/>
    <w:qFormat/>
    <w:rPr>
      <w:vertAlign w:val="superscript"/>
    </w:rPr>
  </w:style>
  <w:style w:type="character" w:styleId="EndnoteReference">
    <w:name w:val="endnote reference"/>
    <w:rPr>
      <w:vertAlign w:val="superscript"/>
    </w:rPr>
  </w:style>
  <w:style w:type="character" w:styleId="Textbodyindent1">
    <w:name w:val="Text body indent1"/>
    <w:qFormat/>
    <w:rPr/>
  </w:style>
  <w:style w:type="character" w:styleId="121">
    <w:name w:val="Знак121"/>
    <w:link w:val="12112"/>
    <w:qFormat/>
    <w:rPr>
      <w:rFonts w:ascii="Verdana" w:hAnsi="Verdana"/>
      <w:sz w:val="20"/>
    </w:rPr>
  </w:style>
  <w:style w:type="character" w:styleId="Title1">
    <w:name w:val="Title1"/>
    <w:link w:val="Title11"/>
    <w:qFormat/>
    <w:rPr>
      <w:b/>
      <w:sz w:val="20"/>
    </w:rPr>
  </w:style>
  <w:style w:type="character" w:styleId="Heading82">
    <w:name w:val="Heading 82"/>
    <w:link w:val="Heading821"/>
    <w:qFormat/>
    <w:rPr>
      <w:b/>
    </w:rPr>
  </w:style>
  <w:style w:type="character" w:styleId="NoSpacing11">
    <w:name w:val="No Spacing11"/>
    <w:link w:val="NoSpacing111"/>
    <w:qFormat/>
    <w:rPr>
      <w:rFonts w:ascii="Times New Roman" w:hAnsi="Times New Roman"/>
      <w:color w:val="000000"/>
      <w:spacing w:val="0"/>
      <w:sz w:val="22"/>
    </w:rPr>
  </w:style>
  <w:style w:type="character" w:styleId="List12">
    <w:name w:val="List12"/>
    <w:basedOn w:val="Textbody11"/>
    <w:link w:val="List121"/>
    <w:qFormat/>
    <w:rPr>
      <w:rFonts w:ascii="PT Astra Serif" w:hAnsi="PT Astra Serif"/>
    </w:rPr>
  </w:style>
  <w:style w:type="character" w:styleId="HeaderandFooter21">
    <w:name w:val="Header and Footer21"/>
    <w:link w:val="HeaderandFooter211"/>
    <w:qFormat/>
    <w:rPr/>
  </w:style>
  <w:style w:type="character" w:styleId="1011">
    <w:name w:val="10г11"/>
    <w:link w:val="101111"/>
    <w:qFormat/>
    <w:rPr>
      <w:rFonts w:ascii="Helvetica" w:hAnsi="Helvetica"/>
      <w:color w:val="000000"/>
      <w:spacing w:val="0"/>
      <w:sz w:val="20"/>
    </w:rPr>
  </w:style>
  <w:style w:type="character" w:styleId="Heading62">
    <w:name w:val="Heading 62"/>
    <w:link w:val="Heading621"/>
    <w:qFormat/>
    <w:rPr>
      <w:rFonts w:ascii="Calibri" w:hAnsi="Calibri"/>
      <w:b/>
      <w:sz w:val="20"/>
    </w:rPr>
  </w:style>
  <w:style w:type="character" w:styleId="caaieiaie1111">
    <w:name w:val="caaieiaie 1111"/>
    <w:link w:val="caaieiaie11111"/>
    <w:qFormat/>
    <w:rPr/>
  </w:style>
  <w:style w:type="character" w:styleId="DefaultParagraphFont11">
    <w:name w:val="Default Paragraph Font11"/>
    <w:link w:val="DefaultParagraphFont111"/>
    <w:qFormat/>
    <w:rPr>
      <w:rFonts w:ascii="Calibri" w:hAnsi="Calibri"/>
      <w:color w:val="000000"/>
      <w:spacing w:val="0"/>
      <w:sz w:val="20"/>
    </w:rPr>
  </w:style>
  <w:style w:type="character" w:styleId="1110">
    <w:name w:val="Текст сноски Знак11"/>
    <w:link w:val="11129"/>
    <w:qFormat/>
    <w:rPr>
      <w:rFonts w:ascii="Arial" w:hAnsi="Arial"/>
      <w:color w:val="000000"/>
      <w:spacing w:val="0"/>
      <w:sz w:val="20"/>
    </w:rPr>
  </w:style>
  <w:style w:type="character" w:styleId="BalloonText11">
    <w:name w:val="Balloon Text11"/>
    <w:link w:val="BalloonText111"/>
    <w:qFormat/>
    <w:rPr>
      <w:rFonts w:ascii="Tahoma" w:hAnsi="Tahoma"/>
      <w:sz w:val="16"/>
    </w:rPr>
  </w:style>
  <w:style w:type="character" w:styleId="ConsPlusNonformat11">
    <w:name w:val="ConsPlusNonformat11"/>
    <w:link w:val="ConsPlusNonformat111"/>
    <w:qFormat/>
    <w:rPr>
      <w:rFonts w:ascii="Courier New" w:hAnsi="Courier New"/>
      <w:color w:val="000000"/>
      <w:spacing w:val="0"/>
      <w:sz w:val="20"/>
    </w:rPr>
  </w:style>
  <w:style w:type="character" w:styleId="411">
    <w:name w:val="Заголовок 4 Знак11"/>
    <w:link w:val="4111"/>
    <w:qFormat/>
    <w:rPr>
      <w:rFonts w:ascii="Times New Roman" w:hAnsi="Times New Roman"/>
      <w:b/>
      <w:color w:val="000000"/>
      <w:spacing w:val="0"/>
      <w:sz w:val="28"/>
    </w:rPr>
  </w:style>
  <w:style w:type="character" w:styleId="1117">
    <w:name w:val="Знак сноски111"/>
    <w:link w:val="111116"/>
    <w:qFormat/>
    <w:rPr>
      <w:rFonts w:ascii="Calibri" w:hAnsi="Calibri"/>
      <w:color w:val="000000"/>
      <w:spacing w:val="0"/>
      <w:sz w:val="20"/>
      <w:vertAlign w:val="superscript"/>
    </w:rPr>
  </w:style>
  <w:style w:type="character" w:styleId="ConsPlusTitle21">
    <w:name w:val="ConsPlusTitle21"/>
    <w:link w:val="ConsPlusTitle211"/>
    <w:qFormat/>
    <w:rPr>
      <w:rFonts w:ascii="Arial" w:hAnsi="Arial"/>
      <w:b/>
      <w:color w:val="000000"/>
      <w:spacing w:val="0"/>
      <w:sz w:val="20"/>
    </w:rPr>
  </w:style>
  <w:style w:type="character" w:styleId="1118">
    <w:name w:val="Подзаголовок Знак11"/>
    <w:link w:val="11130"/>
    <w:qFormat/>
    <w:rPr>
      <w:rFonts w:ascii="Arial" w:hAnsi="Arial"/>
      <w:color w:val="000000"/>
      <w:spacing w:val="0"/>
      <w:sz w:val="24"/>
    </w:rPr>
  </w:style>
  <w:style w:type="character" w:styleId="1119">
    <w:name w:val="Оглавление11"/>
    <w:basedOn w:val="1123"/>
    <w:link w:val="11131"/>
    <w:qFormat/>
    <w:rPr/>
  </w:style>
  <w:style w:type="character" w:styleId="11110">
    <w:name w:val="Основной шрифт абзаца111"/>
    <w:link w:val="111117"/>
    <w:qFormat/>
    <w:rPr>
      <w:rFonts w:ascii="Calibri" w:hAnsi="Calibri"/>
      <w:color w:val="000000"/>
      <w:spacing w:val="0"/>
      <w:sz w:val="20"/>
    </w:rPr>
  </w:style>
  <w:style w:type="character" w:styleId="NormalWeb11">
    <w:name w:val="Normal (Web)11"/>
    <w:link w:val="NormalWeb111"/>
    <w:qFormat/>
    <w:rPr/>
  </w:style>
  <w:style w:type="character" w:styleId="ConsPlusNormal11">
    <w:name w:val="ConsPlusNormal11"/>
    <w:link w:val="ConsPlusNormal111"/>
    <w:qFormat/>
    <w:rPr>
      <w:rFonts w:ascii="Arial" w:hAnsi="Arial"/>
      <w:color w:val="000000"/>
      <w:spacing w:val="0"/>
      <w:sz w:val="22"/>
    </w:rPr>
  </w:style>
  <w:style w:type="character" w:styleId="3111">
    <w:name w:val="Стиль3 Знак Знак11"/>
    <w:basedOn w:val="BodyTextIndent211"/>
    <w:link w:val="31112"/>
    <w:qFormat/>
    <w:rPr/>
  </w:style>
  <w:style w:type="character" w:styleId="2511">
    <w:name w:val="Знак Знак2511"/>
    <w:link w:val="25111"/>
    <w:qFormat/>
    <w:rPr>
      <w:rFonts w:ascii="Calibri" w:hAnsi="Calibri"/>
      <w:b/>
      <w:color w:val="000000"/>
      <w:spacing w:val="0"/>
      <w:sz w:val="28"/>
    </w:rPr>
  </w:style>
  <w:style w:type="character" w:styleId="Subtitle2">
    <w:name w:val="Subtitle2"/>
    <w:link w:val="Subtitle21"/>
    <w:qFormat/>
    <w:rPr>
      <w:rFonts w:ascii="Arial" w:hAnsi="Arial"/>
    </w:rPr>
  </w:style>
  <w:style w:type="character" w:styleId="Heading51">
    <w:name w:val="Heading 51"/>
    <w:qFormat/>
    <w:rPr>
      <w:rFonts w:ascii="Calibri" w:hAnsi="Calibri"/>
      <w:b/>
      <w:sz w:val="22"/>
    </w:rPr>
  </w:style>
  <w:style w:type="character" w:styleId="2411">
    <w:name w:val="Знак Знак2411"/>
    <w:link w:val="24111"/>
    <w:qFormat/>
    <w:rPr>
      <w:rFonts w:ascii="Arial" w:hAnsi="Arial"/>
      <w:b/>
      <w:color w:val="000000"/>
      <w:spacing w:val="0"/>
      <w:sz w:val="26"/>
    </w:rPr>
  </w:style>
  <w:style w:type="character" w:styleId="Endnote11">
    <w:name w:val="Endnote11"/>
    <w:link w:val="End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s111">
    <w:name w:val="s111"/>
    <w:basedOn w:val="DefaultParagraphFont11"/>
    <w:link w:val="s1111"/>
    <w:qFormat/>
    <w:rPr>
      <w:spacing w:val="3"/>
    </w:rPr>
  </w:style>
  <w:style w:type="character" w:styleId="Heading11">
    <w:name w:val="Heading 11"/>
    <w:qFormat/>
    <w:rPr>
      <w:rFonts w:ascii="Arial" w:hAnsi="Arial"/>
      <w:b/>
      <w:sz w:val="32"/>
    </w:rPr>
  </w:style>
  <w:style w:type="character" w:styleId="Heading52">
    <w:name w:val="Heading 52"/>
    <w:link w:val="Heading521"/>
    <w:qFormat/>
    <w:rPr>
      <w:rFonts w:ascii="Calibri" w:hAnsi="Calibri"/>
      <w:b/>
      <w:sz w:val="22"/>
    </w:rPr>
  </w:style>
  <w:style w:type="character" w:styleId="2114">
    <w:name w:val="Символ сноски211"/>
    <w:link w:val="21116"/>
    <w:qFormat/>
    <w:rPr>
      <w:rFonts w:ascii="Calibri" w:hAnsi="Calibri"/>
      <w:color w:val="000000"/>
      <w:spacing w:val="0"/>
      <w:sz w:val="20"/>
      <w:vertAlign w:val="superscript"/>
    </w:rPr>
  </w:style>
  <w:style w:type="character" w:styleId="1120">
    <w:name w:val="Нижний колонтитул Знак11"/>
    <w:link w:val="11132"/>
    <w:qFormat/>
    <w:rPr>
      <w:rFonts w:ascii="Times New Roman" w:hAnsi="Times New Roman"/>
      <w:color w:val="000000"/>
      <w:spacing w:val="0"/>
      <w:sz w:val="24"/>
    </w:rPr>
  </w:style>
  <w:style w:type="character" w:styleId="FootnoteSymbol2">
    <w:name w:val="Footnote Symbol2"/>
    <w:link w:val="FootnoteSymbol21"/>
    <w:qFormat/>
    <w:rPr>
      <w:rFonts w:ascii="Times New Roman" w:hAnsi="Times New Roman"/>
      <w:color w:val="000000"/>
      <w:spacing w:val="0"/>
      <w:sz w:val="20"/>
      <w:vertAlign w:val="superscript"/>
    </w:rPr>
  </w:style>
  <w:style w:type="character" w:styleId="ConsPlusNormal21">
    <w:name w:val="ConsPlusNormal21"/>
    <w:link w:val="ConsPlusNormal211"/>
    <w:qFormat/>
    <w:rPr>
      <w:rFonts w:ascii="Arial" w:hAnsi="Arial"/>
      <w:color w:val="000000"/>
      <w:spacing w:val="0"/>
      <w:sz w:val="22"/>
    </w:rPr>
  </w:style>
  <w:style w:type="character" w:styleId="10111">
    <w:name w:val="Знак Знак1011"/>
    <w:link w:val="101112"/>
    <w:qFormat/>
    <w:rPr>
      <w:rFonts w:ascii="Times New Roman" w:hAnsi="Times New Roman"/>
      <w:color w:val="000000"/>
      <w:spacing w:val="0"/>
      <w:sz w:val="28"/>
    </w:rPr>
  </w:style>
  <w:style w:type="character" w:styleId="214">
    <w:name w:val="Колонтитул21"/>
    <w:link w:val="2119"/>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style>
  <w:style w:type="character" w:styleId="Index11">
    <w:name w:val="Index 11"/>
    <w:link w:val="Index111"/>
    <w:qFormat/>
    <w:rPr/>
  </w:style>
  <w:style w:type="character" w:styleId="Heading81">
    <w:name w:val="Heading 81"/>
    <w:qFormat/>
    <w:rPr>
      <w:b/>
    </w:rPr>
  </w:style>
  <w:style w:type="character" w:styleId="11111">
    <w:name w:val="Основной текст Знак111"/>
    <w:link w:val="111118"/>
    <w:qFormat/>
    <w:rPr>
      <w:rFonts w:ascii="Times New Roman" w:hAnsi="Times New Roman"/>
      <w:color w:val="000000"/>
      <w:spacing w:val="0"/>
      <w:sz w:val="24"/>
    </w:rPr>
  </w:style>
  <w:style w:type="character" w:styleId="Contents11">
    <w:name w:val="Contents 11"/>
    <w:qFormat/>
    <w:rPr>
      <w:rFonts w:ascii="XO Thames" w:hAnsi="XO Thames"/>
      <w:b/>
      <w:color w:val="000000"/>
      <w:spacing w:val="0"/>
      <w:sz w:val="28"/>
    </w:rPr>
  </w:style>
  <w:style w:type="character" w:styleId="1121">
    <w:name w:val="Заголовок Знак11"/>
    <w:link w:val="11133"/>
    <w:qFormat/>
    <w:rPr>
      <w:rFonts w:ascii="Times New Roman" w:hAnsi="Times New Roman"/>
      <w:b/>
      <w:color w:val="000000"/>
      <w:spacing w:val="0"/>
      <w:sz w:val="20"/>
    </w:rPr>
  </w:style>
  <w:style w:type="character" w:styleId="Numbering22">
    <w:name w:val="Numbering 22"/>
    <w:link w:val="Numbering221"/>
    <w:qFormat/>
    <w:rPr>
      <w:rFonts w:ascii="Times New Roman" w:hAnsi="Times New Roman"/>
      <w:color w:val="000000"/>
      <w:spacing w:val="0"/>
      <w:sz w:val="20"/>
    </w:rPr>
  </w:style>
  <w:style w:type="character" w:styleId="Heading32">
    <w:name w:val="Heading 32"/>
    <w:link w:val="Heading321"/>
    <w:qFormat/>
    <w:rPr>
      <w:rFonts w:ascii="Arial" w:hAnsi="Arial"/>
      <w:b/>
      <w:sz w:val="26"/>
    </w:rPr>
  </w:style>
  <w:style w:type="character" w:styleId="Heading511">
    <w:name w:val="Heading 511"/>
    <w:link w:val="Heading5111"/>
    <w:qFormat/>
    <w:rPr>
      <w:rFonts w:ascii="Calibri" w:hAnsi="Calibri"/>
      <w:b/>
      <w:color w:val="000000"/>
      <w:spacing w:val="0"/>
      <w:sz w:val="22"/>
    </w:rPr>
  </w:style>
  <w:style w:type="character" w:styleId="HeaderandFooter">
    <w:name w:val="Header and Footer"/>
    <w:link w:val="HeaderandFooter1"/>
    <w:qFormat/>
    <w:rPr>
      <w:rFonts w:ascii="XO Thames" w:hAnsi="XO Thames"/>
      <w:sz w:val="28"/>
    </w:rPr>
  </w:style>
  <w:style w:type="character" w:styleId="List5">
    <w:name w:val="List 5"/>
    <w:qFormat/>
    <w:rPr/>
  </w:style>
  <w:style w:type="character" w:styleId="oaenoniinee11">
    <w:name w:val="oaeno niinee11"/>
    <w:link w:val="oaenoniinee111"/>
    <w:qFormat/>
    <w:rPr>
      <w:rFonts w:ascii="Gelvetsky 12pt" w:hAnsi="Gelvetsky 12pt"/>
    </w:rPr>
  </w:style>
  <w:style w:type="character" w:styleId="11112">
    <w:name w:val="Название объекта111"/>
    <w:basedOn w:val="11113"/>
    <w:link w:val="111119"/>
    <w:qFormat/>
    <w:rPr>
      <w:rFonts w:ascii="PT Astra Serif" w:hAnsi="PT Astra Serif"/>
      <w:i/>
      <w:color w:val="000000"/>
      <w:sz w:val="24"/>
    </w:rPr>
  </w:style>
  <w:style w:type="character" w:styleId="Contents8">
    <w:name w:val="Contents 8"/>
    <w:link w:val="Contents82"/>
    <w:qFormat/>
    <w:rPr>
      <w:rFonts w:ascii="XO Thames" w:hAnsi="XO Thames"/>
      <w:color w:val="000000"/>
      <w:spacing w:val="0"/>
      <w:sz w:val="28"/>
    </w:rPr>
  </w:style>
  <w:style w:type="character" w:styleId="Textbody">
    <w:name w:val="Text body"/>
    <w:qFormat/>
    <w:rPr>
      <w:sz w:val="20"/>
    </w:rPr>
  </w:style>
  <w:style w:type="character" w:styleId="Contents91">
    <w:name w:val="Contents 91"/>
    <w:qFormat/>
    <w:rPr>
      <w:rFonts w:ascii="XO Thames" w:hAnsi="XO Thames"/>
      <w:color w:val="000000"/>
      <w:spacing w:val="0"/>
      <w:sz w:val="28"/>
    </w:rPr>
  </w:style>
  <w:style w:type="character" w:styleId="Internetlink11">
    <w:name w:val="Internet link11"/>
    <w:link w:val="Internetlink111"/>
    <w:qFormat/>
    <w:rPr>
      <w:rFonts w:ascii="Times New Roman" w:hAnsi="Times New Roman"/>
      <w:color w:val="0000FF"/>
      <w:spacing w:val="0"/>
      <w:sz w:val="20"/>
      <w:u w:val="single"/>
    </w:rPr>
  </w:style>
  <w:style w:type="character" w:styleId="EndnoteSymbol1">
    <w:name w:val="Endnote Symbol1"/>
    <w:link w:val="EndnoteSymbol11"/>
    <w:qFormat/>
    <w:rPr>
      <w:rFonts w:ascii="Times New Roman" w:hAnsi="Times New Roman"/>
      <w:color w:val="000000"/>
      <w:spacing w:val="0"/>
      <w:sz w:val="20"/>
      <w:vertAlign w:val="superscript"/>
    </w:rPr>
  </w:style>
  <w:style w:type="character" w:styleId="Index112">
    <w:name w:val="Index 112"/>
    <w:link w:val="Index1121"/>
    <w:qFormat/>
    <w:rPr>
      <w:rFonts w:ascii="Times New Roman" w:hAnsi="Times New Roman"/>
      <w:color w:val="000000"/>
      <w:spacing w:val="0"/>
      <w:sz w:val="20"/>
    </w:rPr>
  </w:style>
  <w:style w:type="character" w:styleId="Footer1">
    <w:name w:val="Footer1"/>
    <w:qFormat/>
    <w:rPr/>
  </w:style>
  <w:style w:type="character" w:styleId="Contents311">
    <w:name w:val="Contents 311"/>
    <w:link w:val="Contents3111"/>
    <w:qFormat/>
    <w:rPr>
      <w:rFonts w:ascii="XO Thames" w:hAnsi="XO Thames"/>
      <w:color w:val="000000"/>
      <w:spacing w:val="0"/>
      <w:sz w:val="28"/>
    </w:rPr>
  </w:style>
  <w:style w:type="character" w:styleId="Heading22">
    <w:name w:val="Heading 22"/>
    <w:link w:val="Heading221"/>
    <w:qFormat/>
    <w:rPr>
      <w:b/>
      <w:sz w:val="28"/>
    </w:rPr>
  </w:style>
  <w:style w:type="character" w:styleId="Heading111">
    <w:name w:val="Heading 111"/>
    <w:link w:val="Heading1111"/>
    <w:qFormat/>
    <w:rPr>
      <w:rFonts w:ascii="Arial" w:hAnsi="Arial"/>
      <w:b/>
      <w:color w:val="000000"/>
      <w:spacing w:val="0"/>
      <w:sz w:val="32"/>
    </w:rPr>
  </w:style>
  <w:style w:type="character" w:styleId="BlockText11">
    <w:name w:val="Block Text11"/>
    <w:link w:val="BlockText111"/>
    <w:qFormat/>
    <w:rPr/>
  </w:style>
  <w:style w:type="character" w:styleId="811">
    <w:name w:val="Заголовок 8 Знак11"/>
    <w:link w:val="8111"/>
    <w:qFormat/>
    <w:rPr>
      <w:rFonts w:ascii="Times New Roman" w:hAnsi="Times New Roman"/>
      <w:b/>
      <w:color w:val="000000"/>
      <w:spacing w:val="0"/>
      <w:sz w:val="24"/>
    </w:rPr>
  </w:style>
  <w:style w:type="character" w:styleId="List51">
    <w:name w:val="List 51"/>
    <w:link w:val="List511"/>
    <w:qFormat/>
    <w:rPr/>
  </w:style>
  <w:style w:type="character" w:styleId="HeaderandFooter31">
    <w:name w:val="Header and Footer31"/>
    <w:link w:val="HeaderandFooter311"/>
    <w:qFormat/>
    <w:rPr/>
  </w:style>
  <w:style w:type="character" w:styleId="Style8">
    <w:name w:val="Заголовок"/>
    <w:link w:val="112111111"/>
    <w:qFormat/>
    <w:rPr>
      <w:rFonts w:ascii="PT Astra Serif" w:hAnsi="PT Astra Serif"/>
      <w:sz w:val="28"/>
    </w:rPr>
  </w:style>
  <w:style w:type="character" w:styleId="611">
    <w:name w:val="Заголовок 6 Знак11"/>
    <w:link w:val="61111"/>
    <w:qFormat/>
    <w:rPr>
      <w:rFonts w:ascii="Calibri" w:hAnsi="Calibri"/>
      <w:b/>
      <w:color w:val="000000"/>
      <w:spacing w:val="0"/>
      <w:sz w:val="20"/>
    </w:rPr>
  </w:style>
  <w:style w:type="character" w:styleId="11113">
    <w:name w:val="Обычный111"/>
    <w:link w:val="111120"/>
    <w:qFormat/>
    <w:rPr>
      <w:rFonts w:ascii="Times New Roman" w:hAnsi="Times New Roman"/>
      <w:color w:val="000000"/>
      <w:spacing w:val="0"/>
      <w:sz w:val="24"/>
    </w:rPr>
  </w:style>
  <w:style w:type="character" w:styleId="apple-converted-space11">
    <w:name w:val="apple-converted-space11"/>
    <w:basedOn w:val="11110"/>
    <w:link w:val="apple-converted-space111"/>
    <w:qFormat/>
    <w:rPr/>
  </w:style>
  <w:style w:type="character" w:styleId="Contents81">
    <w:name w:val="Contents 81"/>
    <w:qFormat/>
    <w:rPr>
      <w:rFonts w:ascii="XO Thames" w:hAnsi="XO Thames"/>
      <w:color w:val="000000"/>
      <w:spacing w:val="0"/>
      <w:sz w:val="28"/>
    </w:rPr>
  </w:style>
  <w:style w:type="character" w:styleId="215">
    <w:name w:val="Знак21"/>
    <w:link w:val="21110"/>
    <w:qFormat/>
    <w:rPr>
      <w:sz w:val="20"/>
    </w:rPr>
  </w:style>
  <w:style w:type="character" w:styleId="Title12">
    <w:name w:val="Title12"/>
    <w:link w:val="Title121"/>
    <w:qFormat/>
    <w:rPr>
      <w:rFonts w:ascii="Times New Roman" w:hAnsi="Times New Roman"/>
      <w:b/>
      <w:color w:val="000000"/>
      <w:spacing w:val="0"/>
      <w:sz w:val="20"/>
    </w:rPr>
  </w:style>
  <w:style w:type="character" w:styleId="216">
    <w:name w:val="Содержимое таблицы21"/>
    <w:link w:val="21117"/>
    <w:qFormat/>
    <w:rPr/>
  </w:style>
  <w:style w:type="character" w:styleId="Heading42">
    <w:name w:val="Heading 42"/>
    <w:link w:val="Heading421"/>
    <w:qFormat/>
    <w:rPr>
      <w:b/>
      <w:sz w:val="28"/>
    </w:rPr>
  </w:style>
  <w:style w:type="character" w:styleId="Contents611">
    <w:name w:val="Contents 611"/>
    <w:link w:val="Contents6111"/>
    <w:qFormat/>
    <w:rPr>
      <w:rFonts w:ascii="XO Thames" w:hAnsi="XO Thames"/>
      <w:color w:val="000000"/>
      <w:spacing w:val="0"/>
      <w:sz w:val="28"/>
    </w:rPr>
  </w:style>
  <w:style w:type="character" w:styleId="iceouttxt11">
    <w:name w:val="iceouttxt11"/>
    <w:basedOn w:val="11110"/>
    <w:link w:val="iceouttxt111"/>
    <w:qFormat/>
    <w:rPr/>
  </w:style>
  <w:style w:type="character" w:styleId="Numbering2">
    <w:name w:val="Numbering 2"/>
    <w:qFormat/>
    <w:rPr/>
  </w:style>
  <w:style w:type="character" w:styleId="1311">
    <w:name w:val="Знак Знак1311"/>
    <w:link w:val="13111"/>
    <w:qFormat/>
    <w:rPr>
      <w:rFonts w:ascii="Arial" w:hAnsi="Arial"/>
      <w:b/>
      <w:color w:val="000000"/>
      <w:spacing w:val="0"/>
      <w:sz w:val="32"/>
    </w:rPr>
  </w:style>
  <w:style w:type="character" w:styleId="Contents411">
    <w:name w:val="Contents 411"/>
    <w:link w:val="Contents4111"/>
    <w:qFormat/>
    <w:rPr>
      <w:rFonts w:ascii="XO Thames" w:hAnsi="XO Thames"/>
      <w:color w:val="000000"/>
      <w:spacing w:val="0"/>
      <w:sz w:val="28"/>
    </w:rPr>
  </w:style>
  <w:style w:type="character" w:styleId="Marginalia1">
    <w:name w:val="Marginalia1"/>
    <w:qFormat/>
    <w:rPr>
      <w:sz w:val="20"/>
    </w:rPr>
  </w:style>
  <w:style w:type="character" w:styleId="11114">
    <w:name w:val="Колонтитул111"/>
    <w:link w:val="111121"/>
    <w:qFormat/>
    <w:rPr>
      <w:rFonts w:ascii="XO Thames" w:hAnsi="XO Thames"/>
      <w:color w:val="000000"/>
      <w:spacing w:val="0"/>
      <w:sz w:val="28"/>
    </w:rPr>
  </w:style>
  <w:style w:type="character" w:styleId="7111">
    <w:name w:val="Заголовок 7 Знак11"/>
    <w:link w:val="71112"/>
    <w:qFormat/>
    <w:rPr>
      <w:rFonts w:ascii="Calibri" w:hAnsi="Calibri"/>
      <w:color w:val="000000"/>
      <w:spacing w:val="0"/>
      <w:sz w:val="24"/>
      <w:u w:val="single"/>
    </w:rPr>
  </w:style>
  <w:style w:type="character" w:styleId="Footer11">
    <w:name w:val="Footer11"/>
    <w:link w:val="Footer13"/>
    <w:qFormat/>
    <w:rPr/>
  </w:style>
  <w:style w:type="character" w:styleId="911">
    <w:name w:val="Заголовок 9 Знак11"/>
    <w:link w:val="9111"/>
    <w:qFormat/>
    <w:rPr>
      <w:rFonts w:ascii="Cambria" w:hAnsi="Cambria"/>
      <w:color w:val="000000"/>
      <w:spacing w:val="0"/>
      <w:sz w:val="22"/>
    </w:rPr>
  </w:style>
  <w:style w:type="character" w:styleId="text11">
    <w:name w:val="text11"/>
    <w:link w:val="text111"/>
    <w:qFormat/>
    <w:rPr>
      <w:rFonts w:ascii="Tahoma" w:hAnsi="Tahoma"/>
      <w:sz w:val="18"/>
    </w:rPr>
  </w:style>
  <w:style w:type="character" w:styleId="11115">
    <w:name w:val="Указатель111"/>
    <w:basedOn w:val="11113"/>
    <w:link w:val="111122"/>
    <w:qFormat/>
    <w:rPr>
      <w:rFonts w:ascii="PT Astra Serif" w:hAnsi="PT Astra Serif"/>
      <w:color w:val="000000"/>
      <w:sz w:val="24"/>
    </w:rPr>
  </w:style>
  <w:style w:type="character" w:styleId="Textbody1">
    <w:name w:val="Text body1"/>
    <w:link w:val="Textbody2"/>
    <w:qFormat/>
    <w:rPr>
      <w:sz w:val="20"/>
    </w:rPr>
  </w:style>
  <w:style w:type="character" w:styleId="Contents51">
    <w:name w:val="Contents 51"/>
    <w:qFormat/>
    <w:rPr>
      <w:rFonts w:ascii="XO Thames" w:hAnsi="XO Thames"/>
      <w:color w:val="000000"/>
      <w:spacing w:val="0"/>
      <w:sz w:val="28"/>
    </w:rPr>
  </w:style>
  <w:style w:type="character" w:styleId="FootnoteReference">
    <w:name w:val="footnote reference"/>
    <w:rPr>
      <w:vertAlign w:val="superscript"/>
    </w:rPr>
  </w:style>
  <w:style w:type="character" w:styleId="Heading211">
    <w:name w:val="Heading 211"/>
    <w:link w:val="Heading2111"/>
    <w:qFormat/>
    <w:rPr>
      <w:rFonts w:ascii="Times New Roman" w:hAnsi="Times New Roman"/>
      <w:b/>
      <w:color w:val="000000"/>
      <w:spacing w:val="0"/>
      <w:sz w:val="28"/>
    </w:rPr>
  </w:style>
  <w:style w:type="character" w:styleId="2121">
    <w:name w:val="Заголовок212"/>
    <w:link w:val="21211"/>
    <w:qFormat/>
    <w:rPr>
      <w:rFonts w:ascii="PT Astra Serif" w:hAnsi="PT Astra Serif"/>
      <w:sz w:val="28"/>
    </w:rPr>
  </w:style>
  <w:style w:type="character" w:styleId="Marginalia2">
    <w:name w:val="Marginalia2"/>
    <w:link w:val="Marginalia21"/>
    <w:qFormat/>
    <w:rPr>
      <w:rFonts w:ascii="Times New Roman" w:hAnsi="Times New Roman"/>
      <w:color w:val="000000"/>
      <w:spacing w:val="0"/>
      <w:sz w:val="20"/>
    </w:rPr>
  </w:style>
  <w:style w:type="character" w:styleId="BodyText211">
    <w:name w:val="Body Text 211"/>
    <w:link w:val="BodyText2111"/>
    <w:qFormat/>
    <w:rPr>
      <w:sz w:val="20"/>
    </w:rPr>
  </w:style>
  <w:style w:type="character" w:styleId="ConsNormal11">
    <w:name w:val="ConsNormal11"/>
    <w:link w:val="ConsNormal111"/>
    <w:qFormat/>
    <w:rPr>
      <w:rFonts w:ascii="Arial" w:hAnsi="Arial"/>
      <w:color w:val="000000"/>
      <w:spacing w:val="0"/>
      <w:sz w:val="20"/>
    </w:rPr>
  </w:style>
  <w:style w:type="character" w:styleId="Index12">
    <w:name w:val="Index 12"/>
    <w:qFormat/>
    <w:rPr/>
  </w:style>
  <w:style w:type="character" w:styleId="3112">
    <w:name w:val="Заголовок 3 Знак11"/>
    <w:link w:val="31113"/>
    <w:qFormat/>
    <w:rPr>
      <w:rFonts w:ascii="Arial" w:hAnsi="Arial"/>
      <w:b/>
      <w:color w:val="000000"/>
      <w:spacing w:val="0"/>
      <w:sz w:val="26"/>
    </w:rPr>
  </w:style>
  <w:style w:type="character" w:styleId="2115">
    <w:name w:val="çàãîëîâîê 211"/>
    <w:link w:val="21118"/>
    <w:qFormat/>
    <w:rPr>
      <w:rFonts w:ascii="Times New Roman" w:hAnsi="Times New Roman"/>
      <w:color w:val="000000"/>
      <w:spacing w:val="0"/>
      <w:sz w:val="24"/>
    </w:rPr>
  </w:style>
  <w:style w:type="character" w:styleId="Footnote2">
    <w:name w:val="Footnote2"/>
    <w:link w:val="Footnote21"/>
    <w:qFormat/>
    <w:rPr/>
  </w:style>
  <w:style w:type="character" w:styleId="Contents21">
    <w:name w:val="Contents 21"/>
    <w:link w:val="Contents22"/>
    <w:qFormat/>
    <w:rPr>
      <w:rFonts w:ascii="XO Thames" w:hAnsi="XO Thames"/>
      <w:color w:val="000000"/>
      <w:spacing w:val="0"/>
      <w:sz w:val="28"/>
    </w:rPr>
  </w:style>
  <w:style w:type="character" w:styleId="21112">
    <w:name w:val="Заголовок2111"/>
    <w:link w:val="211113"/>
    <w:qFormat/>
    <w:rPr>
      <w:rFonts w:ascii="PT Astra Serif" w:hAnsi="PT Astra Serif"/>
      <w:sz w:val="28"/>
    </w:rPr>
  </w:style>
  <w:style w:type="character" w:styleId="1">
    <w:name w:val="Указатель1"/>
    <w:link w:val="1128"/>
    <w:qFormat/>
    <w:rPr>
      <w:rFonts w:ascii="PT Astra Serif" w:hAnsi="PT Astra Serif"/>
    </w:rPr>
  </w:style>
  <w:style w:type="character" w:styleId="217">
    <w:name w:val="Знак Знак21"/>
    <w:link w:val="21119"/>
    <w:qFormat/>
    <w:rPr>
      <w:rFonts w:ascii="Calibri" w:hAnsi="Calibri"/>
      <w:color w:val="000000"/>
      <w:spacing w:val="0"/>
      <w:sz w:val="20"/>
    </w:rPr>
  </w:style>
  <w:style w:type="character" w:styleId="Endnote2">
    <w:name w:val="Endnote2"/>
    <w:link w:val="Endnote21"/>
    <w:qFormat/>
    <w:rPr>
      <w:rFonts w:ascii="XO Thames" w:hAnsi="XO Thames"/>
      <w:color w:val="000000"/>
      <w:spacing w:val="0"/>
      <w:sz w:val="22"/>
    </w:rPr>
  </w:style>
  <w:style w:type="character" w:styleId="Header2">
    <w:name w:val="Header2"/>
    <w:qFormat/>
    <w:rPr/>
  </w:style>
  <w:style w:type="character" w:styleId="Heading311">
    <w:name w:val="Heading 311"/>
    <w:link w:val="Heading3111"/>
    <w:qFormat/>
    <w:rPr>
      <w:rFonts w:ascii="Arial" w:hAnsi="Arial"/>
      <w:b/>
      <w:color w:val="000000"/>
      <w:spacing w:val="0"/>
      <w:sz w:val="26"/>
    </w:rPr>
  </w:style>
  <w:style w:type="character" w:styleId="Subtitle1">
    <w:name w:val="Subtitle1"/>
    <w:qFormat/>
    <w:rPr>
      <w:rFonts w:ascii="Arial" w:hAnsi="Arial"/>
    </w:rPr>
  </w:style>
  <w:style w:type="character" w:styleId="218">
    <w:name w:val="Содержимое врезки21"/>
    <w:link w:val="21120"/>
    <w:qFormat/>
    <w:rPr/>
  </w:style>
  <w:style w:type="character" w:styleId="Contents41">
    <w:name w:val="Contents 41"/>
    <w:link w:val="Contents42"/>
    <w:qFormat/>
    <w:rPr>
      <w:rFonts w:ascii="XO Thames" w:hAnsi="XO Thames"/>
      <w:color w:val="000000"/>
      <w:spacing w:val="0"/>
      <w:sz w:val="28"/>
    </w:rPr>
  </w:style>
  <w:style w:type="character" w:styleId="Standard11">
    <w:name w:val="Standard11"/>
    <w:link w:val="Standard111"/>
    <w:qFormat/>
    <w:rPr>
      <w:rFonts w:ascii="Times New Roman" w:hAnsi="Times New Roman"/>
      <w:color w:val="000000"/>
      <w:spacing w:val="0"/>
      <w:sz w:val="24"/>
    </w:rPr>
  </w:style>
  <w:style w:type="character" w:styleId="6111">
    <w:name w:val="Знак611"/>
    <w:link w:val="61112"/>
    <w:qFormat/>
    <w:rPr>
      <w:rFonts w:ascii="Tahoma" w:hAnsi="Tahoma"/>
      <w:sz w:val="20"/>
    </w:rPr>
  </w:style>
  <w:style w:type="character" w:styleId="WW8Num7z811">
    <w:name w:val="WW8Num7z811"/>
    <w:link w:val="WW8Num7z8111"/>
    <w:qFormat/>
    <w:rPr>
      <w:rFonts w:ascii="Calibri" w:hAnsi="Calibri"/>
      <w:color w:val="000000"/>
      <w:spacing w:val="0"/>
      <w:sz w:val="20"/>
    </w:rPr>
  </w:style>
  <w:style w:type="character" w:styleId="1122">
    <w:name w:val="Содержимое врезки11"/>
    <w:link w:val="11134"/>
    <w:qFormat/>
    <w:rPr/>
  </w:style>
  <w:style w:type="character" w:styleId="Internetlink">
    <w:name w:val="Internet link"/>
    <w:link w:val="Internetlink2"/>
    <w:qFormat/>
    <w:rPr>
      <w:rFonts w:ascii="Times New Roman" w:hAnsi="Times New Roman"/>
      <w:color w:val="0000FF"/>
      <w:spacing w:val="0"/>
      <w:sz w:val="20"/>
      <w:u w:val="single"/>
    </w:rPr>
  </w:style>
  <w:style w:type="character" w:styleId="Heading611">
    <w:name w:val="Heading 611"/>
    <w:link w:val="Heading6111"/>
    <w:qFormat/>
    <w:rPr>
      <w:rFonts w:ascii="Calibri" w:hAnsi="Calibri"/>
      <w:b/>
      <w:color w:val="000000"/>
      <w:spacing w:val="0"/>
      <w:sz w:val="20"/>
    </w:rPr>
  </w:style>
  <w:style w:type="character" w:styleId="Title2">
    <w:name w:val="Title2"/>
    <w:qFormat/>
    <w:rPr>
      <w:b/>
      <w:sz w:val="20"/>
    </w:rPr>
  </w:style>
  <w:style w:type="character" w:styleId="Heading41">
    <w:name w:val="Heading 41"/>
    <w:qFormat/>
    <w:rPr>
      <w:b/>
      <w:sz w:val="28"/>
    </w:rPr>
  </w:style>
  <w:style w:type="character" w:styleId="Caption11">
    <w:name w:val="Caption11"/>
    <w:link w:val="Caption111"/>
    <w:qFormat/>
    <w:rPr>
      <w:rFonts w:ascii="Times New Roman" w:hAnsi="Times New Roman"/>
      <w:b/>
      <w:color w:val="4F81BD"/>
      <w:spacing w:val="0"/>
      <w:sz w:val="18"/>
    </w:rPr>
  </w:style>
  <w:style w:type="character" w:styleId="Footnote11">
    <w:name w:val="Footnote11"/>
    <w:link w:val="Footnote111"/>
    <w:qFormat/>
    <w:rPr>
      <w:rFonts w:ascii="Arial" w:hAnsi="Arial"/>
      <w:sz w:val="20"/>
    </w:rPr>
  </w:style>
  <w:style w:type="character" w:styleId="1123">
    <w:name w:val="Таблицы (моноширинный)11"/>
    <w:link w:val="11135"/>
    <w:qFormat/>
    <w:rPr>
      <w:rFonts w:ascii="Courier New" w:hAnsi="Courier New"/>
    </w:rPr>
  </w:style>
  <w:style w:type="character" w:styleId="Heading21">
    <w:name w:val="Heading 21"/>
    <w:qFormat/>
    <w:rPr>
      <w:b/>
      <w:sz w:val="28"/>
    </w:rPr>
  </w:style>
  <w:style w:type="character" w:styleId="Contents111">
    <w:name w:val="Contents 111"/>
    <w:link w:val="Contents1111"/>
    <w:qFormat/>
    <w:rPr>
      <w:rFonts w:ascii="XO Thames" w:hAnsi="XO Thames"/>
      <w:b/>
      <w:color w:val="000000"/>
      <w:spacing w:val="0"/>
      <w:sz w:val="28"/>
    </w:rPr>
  </w:style>
  <w:style w:type="character" w:styleId="1124">
    <w:name w:val="Цветовое выделение для Нормальный11"/>
    <w:link w:val="11136"/>
    <w:qFormat/>
    <w:rPr>
      <w:rFonts w:ascii="Times New Roman" w:hAnsi="Times New Roman"/>
      <w:color w:val="000000"/>
      <w:spacing w:val="0"/>
      <w:sz w:val="20"/>
    </w:rPr>
  </w:style>
  <w:style w:type="character" w:styleId="11116">
    <w:name w:val="Заголовок 1 Знак11"/>
    <w:link w:val="111123"/>
    <w:qFormat/>
    <w:rPr>
      <w:rFonts w:ascii="Arial" w:hAnsi="Arial"/>
      <w:b/>
      <w:color w:val="000000"/>
      <w:spacing w:val="0"/>
      <w:sz w:val="32"/>
    </w:rPr>
  </w:style>
  <w:style w:type="character" w:styleId="5111">
    <w:name w:val="Знак511"/>
    <w:link w:val="51112"/>
    <w:qFormat/>
    <w:rPr>
      <w:rFonts w:ascii="Tahoma" w:hAnsi="Tahoma"/>
      <w:sz w:val="20"/>
    </w:rPr>
  </w:style>
  <w:style w:type="character" w:styleId="1125">
    <w:name w:val="Гипертекстовая ссылка11"/>
    <w:link w:val="11137"/>
    <w:qFormat/>
    <w:rPr>
      <w:rFonts w:ascii="Times New Roman" w:hAnsi="Times New Roman"/>
      <w:b/>
      <w:color w:val="008000"/>
      <w:spacing w:val="0"/>
      <w:sz w:val="20"/>
    </w:rPr>
  </w:style>
  <w:style w:type="character" w:styleId="Heading61">
    <w:name w:val="Heading 61"/>
    <w:qFormat/>
    <w:rPr>
      <w:rFonts w:ascii="Calibri" w:hAnsi="Calibri"/>
      <w:b/>
      <w:sz w:val="20"/>
    </w:rPr>
  </w:style>
  <w:style w:type="character" w:styleId="11117">
    <w:name w:val="Гиперссылка111"/>
    <w:link w:val="111124"/>
    <w:qFormat/>
    <w:rPr>
      <w:rFonts w:ascii="Calibri" w:hAnsi="Calibri"/>
      <w:color w:val="0000FF"/>
      <w:spacing w:val="0"/>
      <w:sz w:val="20"/>
      <w:u w:val="single"/>
    </w:rPr>
  </w:style>
  <w:style w:type="character" w:styleId="11118">
    <w:name w:val="Строгий111"/>
    <w:link w:val="111125"/>
    <w:qFormat/>
    <w:rPr>
      <w:rFonts w:ascii="Calibri" w:hAnsi="Calibri"/>
      <w:b/>
      <w:color w:val="000000"/>
      <w:spacing w:val="0"/>
      <w:sz w:val="20"/>
    </w:rPr>
  </w:style>
  <w:style w:type="character" w:styleId="2311">
    <w:name w:val="Знак Знак2311"/>
    <w:link w:val="23111"/>
    <w:qFormat/>
    <w:rPr>
      <w:rFonts w:ascii="Calibri" w:hAnsi="Calibri"/>
      <w:b/>
      <w:color w:val="000000"/>
      <w:spacing w:val="0"/>
      <w:sz w:val="28"/>
    </w:rPr>
  </w:style>
  <w:style w:type="character" w:styleId="Contents31">
    <w:name w:val="Contents 31"/>
    <w:link w:val="Contents32"/>
    <w:qFormat/>
    <w:rPr>
      <w:rFonts w:ascii="XO Thames" w:hAnsi="XO Thames"/>
      <w:color w:val="000000"/>
      <w:spacing w:val="0"/>
      <w:sz w:val="28"/>
    </w:rPr>
  </w:style>
  <w:style w:type="character" w:styleId="HeaderandFooter5">
    <w:name w:val="Header and Footer5"/>
    <w:link w:val="HeaderandFooter51"/>
    <w:qFormat/>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qFormat/>
    <w:pPr>
      <w:widowControl/>
      <w:spacing w:before="0" w:after="200"/>
    </w:pPr>
    <w:rPr>
      <w:b/>
      <w:color w:val="4F81BD"/>
      <w:sz w:val="18"/>
    </w:rPr>
  </w:style>
  <w:style w:type="paragraph" w:styleId="Style9">
    <w:name w:val="Указатель"/>
    <w:basedOn w:val="Normal"/>
    <w:qFormat/>
    <w:pPr>
      <w:suppressLineNumbers/>
    </w:pPr>
    <w:rPr>
      <w:rFonts w:ascii="PT Astra Serif" w:hAnsi="PT Astra Serif" w:cs="Noto Sans Devanagari"/>
    </w:rPr>
  </w:style>
  <w:style w:type="paragraph" w:styleId="1126">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7">
    <w:name w:val="Заголовок112"/>
    <w:basedOn w:val="Normal"/>
    <w:next w:val="BodyText"/>
    <w:qFormat/>
    <w:pPr>
      <w:keepNext w:val="true"/>
      <w:spacing w:before="240" w:after="120"/>
    </w:pPr>
    <w:rPr>
      <w:rFonts w:ascii="PT Astra Serif" w:hAnsi="PT Astra Serif" w:eastAsia="Tahoma" w:cs="Noto Sans Devanagari"/>
      <w:sz w:val="28"/>
      <w:szCs w:val="28"/>
    </w:rPr>
  </w:style>
  <w:style w:type="paragraph" w:styleId="11211">
    <w:name w:val="Заголовок1121"/>
    <w:basedOn w:val="Normal"/>
    <w:next w:val="BodyText"/>
    <w:qFormat/>
    <w:pPr>
      <w:keepNext w:val="true"/>
      <w:spacing w:before="240" w:after="120"/>
    </w:pPr>
    <w:rPr>
      <w:rFonts w:ascii="PT Astra Serif" w:hAnsi="PT Astra Serif" w:eastAsia="Tahoma" w:cs="Noto Sans Devanagari"/>
      <w:sz w:val="28"/>
      <w:szCs w:val="28"/>
    </w:rPr>
  </w:style>
  <w:style w:type="paragraph" w:styleId="112111">
    <w:name w:val="Заголовок11211"/>
    <w:basedOn w:val="Normal"/>
    <w:next w:val="BodyText"/>
    <w:qFormat/>
    <w:pPr>
      <w:keepNext w:val="true"/>
      <w:spacing w:before="240" w:after="120"/>
    </w:pPr>
    <w:rPr>
      <w:rFonts w:ascii="PT Astra Serif" w:hAnsi="PT Astra Serif" w:eastAsia="Tahoma" w:cs="Noto Sans Devanagari"/>
      <w:sz w:val="28"/>
      <w:szCs w:val="28"/>
    </w:rPr>
  </w:style>
  <w:style w:type="paragraph" w:styleId="1121111">
    <w:name w:val="Заголовок112111"/>
    <w:basedOn w:val="Normal"/>
    <w:next w:val="BodyText"/>
    <w:qFormat/>
    <w:pPr>
      <w:keepNext w:val="true"/>
      <w:spacing w:before="240" w:after="120"/>
    </w:pPr>
    <w:rPr>
      <w:rFonts w:ascii="PT Astra Serif" w:hAnsi="PT Astra Serif" w:eastAsia="Tahoma" w:cs="Noto Sans Devanagari"/>
      <w:sz w:val="28"/>
      <w:szCs w:val="28"/>
    </w:rPr>
  </w:style>
  <w:style w:type="paragraph" w:styleId="11211111">
    <w:name w:val="Заголовок1121111"/>
    <w:basedOn w:val="Normal"/>
    <w:next w:val="BodyText"/>
    <w:qFormat/>
    <w:pPr>
      <w:keepNext w:val="true"/>
      <w:spacing w:before="240" w:after="120"/>
    </w:pPr>
    <w:rPr>
      <w:rFonts w:ascii="PT Astra Serif" w:hAnsi="PT Astra Serif" w:eastAsia="Tahoma" w:cs="Noto Sans Devanagari"/>
      <w:sz w:val="28"/>
      <w:szCs w:val="28"/>
    </w:rPr>
  </w:style>
  <w:style w:type="paragraph" w:styleId="112111111">
    <w:name w:val="Заголовок11211111"/>
    <w:basedOn w:val="Normal"/>
    <w:next w:val="BodyText"/>
    <w:link w:val="Style8"/>
    <w:qFormat/>
    <w:pPr>
      <w:keepNext w:val="true"/>
      <w:widowControl/>
      <w:spacing w:before="240" w:after="120"/>
    </w:pPr>
    <w:rPr>
      <w:rFonts w:ascii="PT Astra Serif" w:hAnsi="PT Astra Serif"/>
      <w:sz w:val="28"/>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z w:val="20"/>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ListParagraph111">
    <w:name w:val="List Paragraph111"/>
    <w:basedOn w:val="Normal"/>
    <w:link w:val="ListParagraph11"/>
    <w:qFormat/>
    <w:pPr>
      <w:widowControl/>
      <w:spacing w:lineRule="auto" w:line="276" w:before="0" w:after="200"/>
      <w:ind w:hanging="0" w:left="720" w:right="0"/>
      <w:contextualSpacing/>
    </w:pPr>
    <w:rPr>
      <w:rFonts w:ascii="Calibri" w:hAnsi="Calibri"/>
      <w:sz w:val="22"/>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6111">
    <w:name w:val="Знак Знак26111"/>
    <w:link w:val="26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3">
    <w:name w:val="Указатель2111"/>
    <w:basedOn w:val="Normal"/>
    <w:link w:val="211"/>
    <w:qFormat/>
    <w:pPr/>
    <w:rPr>
      <w:rFonts w:ascii="PT Astra Serif" w:hAnsi="PT Astra Serif"/>
    </w:rPr>
  </w:style>
  <w:style w:type="paragraph" w:styleId="14">
    <w:name w:val="Содержимое врезки1"/>
    <w:basedOn w:val="Normal"/>
    <w:link w:val="Style5"/>
    <w:qFormat/>
    <w:pPr/>
    <w:rPr/>
  </w:style>
  <w:style w:type="paragraph" w:styleId="2116">
    <w:name w:val="Стиль211"/>
    <w:link w:val="2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Indent2211">
    <w:name w:val="Body Text Indent 2211"/>
    <w:basedOn w:val="Normal"/>
    <w:link w:val="BodyTextIndent221"/>
    <w:qFormat/>
    <w:pPr>
      <w:widowControl/>
      <w:spacing w:lineRule="auto" w:line="480" w:before="0" w:after="120"/>
      <w:ind w:left="283"/>
    </w:pPr>
    <w:rPr/>
  </w:style>
  <w:style w:type="paragraph" w:styleId="31111">
    <w:name w:val="Стиль3111"/>
    <w:basedOn w:val="BodyTextIndent2111"/>
    <w:link w:val="311"/>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xl24111">
    <w:name w:val="xl24111"/>
    <w:basedOn w:val="Normal"/>
    <w:link w:val="xl2411"/>
    <w:qFormat/>
    <w:pPr>
      <w:widowControl/>
      <w:spacing w:before="100" w:after="100"/>
      <w:jc w:val="center"/>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Nonformat211">
    <w:name w:val="ConsPlusNonformat211"/>
    <w:link w:val="ConsPlusNonformat2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basedOn w:val="Normal"/>
    <w:link w:val="2CharCharCharCharCharCharCharCharCharCharCharCharCharCharCharChar11"/>
    <w:qFormat/>
    <w:pPr>
      <w:widowControl/>
      <w:spacing w:beforeAutospacing="1" w:afterAutospacing="1"/>
    </w:pPr>
    <w:rPr>
      <w:rFonts w:ascii="Tahoma" w:hAnsi="Tahoma"/>
      <w:sz w:val="20"/>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1">
    <w:name w:val="Знак11111"/>
    <w:basedOn w:val="Normal"/>
    <w:link w:val="1111"/>
    <w:qFormat/>
    <w:pPr>
      <w:widowControl/>
      <w:spacing w:beforeAutospacing="1" w:afterAutospacing="1"/>
    </w:pPr>
    <w:rPr>
      <w:rFonts w:ascii="Tahoma" w:hAnsi="Tahoma"/>
      <w:sz w:val="20"/>
    </w:rPr>
  </w:style>
  <w:style w:type="paragraph" w:styleId="11119">
    <w:name w:val="Номер страницы1111"/>
    <w:basedOn w:val="111117"/>
    <w:link w:val="111"/>
    <w:qFormat/>
    <w:pPr/>
    <w:rPr/>
  </w:style>
  <w:style w:type="paragraph" w:styleId="11120">
    <w:name w:val="Знак Знак Знак Знак Знак Знак Знак Знак Знак Знак Знак Знак Знак Знак Знак Знак Знак Знак Знак111"/>
    <w:basedOn w:val="Normal"/>
    <w:link w:val="11"/>
    <w:qFormat/>
    <w:pPr>
      <w:widowControl/>
      <w:spacing w:beforeAutospacing="1" w:afterAutospacing="1"/>
    </w:pPr>
    <w:rPr>
      <w:rFonts w:ascii="Tahoma" w:hAnsi="Tahoma"/>
      <w:sz w:val="20"/>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Numbering211">
    <w:name w:val="Numbering 211"/>
    <w:link w:val="Numbering2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2117">
    <w:name w:val="Заголовок таблицы211"/>
    <w:basedOn w:val="21117"/>
    <w:link w:val="212"/>
    <w:qFormat/>
    <w:pPr>
      <w:widowControl/>
      <w:jc w:val="center"/>
    </w:pPr>
    <w:rPr>
      <w:b/>
    </w:rPr>
  </w:style>
  <w:style w:type="paragraph" w:styleId="BodyText2Char111">
    <w:name w:val="Body Text 2 Char111"/>
    <w:link w:val="BodyText2Char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3113">
    <w:name w:val="Содержимое врезки311"/>
    <w:basedOn w:val="Normal"/>
    <w:link w:val="3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Contents2111">
    <w:name w:val="Contents 2111"/>
    <w:link w:val="Contents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gc111">
    <w:name w:val="_tgc111"/>
    <w:link w:val="tgc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10">
    <w:name w:val="Заголовок1111"/>
    <w:basedOn w:val="111120"/>
    <w:link w:val="1112"/>
    <w:qFormat/>
    <w:pPr/>
    <w:rPr>
      <w:rFonts w:ascii="PT Astra Serif" w:hAnsi="PT Astra Serif"/>
      <w:color w:val="000000"/>
      <w:sz w:val="28"/>
    </w:rPr>
  </w:style>
  <w:style w:type="paragraph" w:styleId="11121">
    <w:name w:val="Знак Знак Знак Знак Знак Знак Знак111"/>
    <w:basedOn w:val="Normal"/>
    <w:link w:val="112"/>
    <w:qFormat/>
    <w:pPr>
      <w:widowControl/>
      <w:spacing w:lineRule="exact" w:line="240" w:before="0" w:after="160"/>
      <w:jc w:val="both"/>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2111">
    <w:name w:val="Body Text Indent 2111"/>
    <w:basedOn w:val="Normal"/>
    <w:link w:val="BodyTextIndent211"/>
    <w:qFormat/>
    <w:pPr>
      <w:widowControl/>
      <w:spacing w:lineRule="auto" w:line="480" w:before="0" w:after="120"/>
      <w:ind w:hanging="0" w:left="283" w:right="0"/>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2">
    <w:name w:val="Указатель121"/>
    <w:basedOn w:val="Normal"/>
    <w:link w:val="12"/>
    <w:qFormat/>
    <w:pPr/>
    <w:rPr>
      <w:rFonts w:ascii="PT Astra Serif" w:hAnsi="PT Astra Serif"/>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71111">
    <w:name w:val="Знак Знак7111"/>
    <w:link w:val="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ing9111">
    <w:name w:val="Heading 9111"/>
    <w:link w:val="Heading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Marginalia3">
    <w:name w:val="Marginalia3"/>
    <w:link w:val="Marginalia"/>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3111">
    <w:name w:val="Body Text Indent 3111"/>
    <w:basedOn w:val="Normal"/>
    <w:link w:val="BodyTextIndent311"/>
    <w:qFormat/>
    <w:pPr>
      <w:widowControl/>
      <w:ind w:firstLine="1134" w:left="0" w:right="0"/>
    </w:pPr>
    <w:rPr/>
  </w:style>
  <w:style w:type="paragraph" w:styleId="annotationreference111">
    <w:name w:val="annotation reference111"/>
    <w:basedOn w:val="DefaultParagraphFont111"/>
    <w:link w:val="annotationreference11"/>
    <w:qFormat/>
    <w:pPr/>
    <w:rPr>
      <w:sz w:val="16"/>
    </w:rPr>
  </w:style>
  <w:style w:type="paragraph" w:styleId="3211">
    <w:name w:val="Стиль3211"/>
    <w:basedOn w:val="BodyTextIndent2211"/>
    <w:link w:val="32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List521">
    <w:name w:val="List 521"/>
    <w:link w:val="List5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22">
    <w:name w:val="Знак Знак Знак Знак Знак Знак Знак Знак Знак Знак Знак Знак Знак Знак Знак Знак111"/>
    <w:basedOn w:val="Normal"/>
    <w:link w:val="113"/>
    <w:qFormat/>
    <w:pPr>
      <w:widowControl/>
      <w:spacing w:lineRule="exact" w:line="240" w:before="0" w:after="160"/>
    </w:pPr>
    <w:rPr>
      <w:sz w:val="20"/>
    </w:rPr>
  </w:style>
  <w:style w:type="paragraph" w:styleId="ConsPlusCell111">
    <w:name w:val="ConsPlusCell111"/>
    <w:link w:val="ConsPlusCell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HeaderandFooter41">
    <w:name w:val="Header and Footer41"/>
    <w:link w:val="HeaderandFooter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1">
    <w:name w:val="Text body indent111"/>
    <w:link w:val="Textbodyinde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21">
    <w:name w:val="Заголовок221"/>
    <w:basedOn w:val="Normal"/>
    <w:next w:val="BodyText"/>
    <w:link w:val="22"/>
    <w:qFormat/>
    <w:pPr>
      <w:keepNext w:val="true"/>
      <w:widowControl/>
      <w:spacing w:before="240" w:after="120"/>
    </w:pPr>
    <w:rPr>
      <w:rFonts w:ascii="PT Astra Serif" w:hAnsi="PT Astra Serif"/>
      <w:sz w:val="28"/>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3">
    <w:name w:val="Символ концевой сноски1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ConsNonformat111">
    <w:name w:val="ConsNonformat111"/>
    <w:link w:val="ConsNonformat11"/>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1124">
    <w:name w:val="Содержимое таблицы111"/>
    <w:basedOn w:val="Normal"/>
    <w:link w:val="115"/>
    <w:qFormat/>
    <w:pPr>
      <w:widowControl w:val="false"/>
      <w:spacing w:lineRule="auto" w:line="300"/>
    </w:pPr>
    <w:rPr>
      <w:sz w:val="22"/>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125">
    <w:name w:val="Символ сноски111"/>
    <w:link w:val="1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112">
    <w:name w:val="Просмотренная гиперссылка1111"/>
    <w:link w:val="1113"/>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1111">
    <w:name w:val="Основной текст 21111"/>
    <w:basedOn w:val="Normal"/>
    <w:link w:val="2111"/>
    <w:qFormat/>
    <w:pPr>
      <w:keepNext w:val="true"/>
      <w:widowControl w:val="false"/>
      <w:spacing w:lineRule="atLeast" w:line="100"/>
      <w:jc w:val="center"/>
    </w:pPr>
    <w:rPr>
      <w:b/>
      <w:sz w:val="28"/>
    </w:rPr>
  </w:style>
  <w:style w:type="paragraph" w:styleId="IndexHeading">
    <w:name w:val="index heading"/>
    <w:basedOn w:val="Normal"/>
    <w:next w:val="Index1"/>
    <w:pPr/>
    <w:rPr>
      <w:rFonts w:ascii="PT Astra Serif" w:hAnsi="PT Astra Serif"/>
    </w:rPr>
  </w:style>
  <w:style w:type="paragraph" w:styleId="Header121">
    <w:name w:val="Header121"/>
    <w:link w:val="Head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tents7111">
    <w:name w:val="Contents 7111"/>
    <w:link w:val="Contents7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2111">
    <w:name w:val="Основной текст 22111"/>
    <w:basedOn w:val="Normal"/>
    <w:link w:val="2211"/>
    <w:qFormat/>
    <w:pPr>
      <w:widowControl/>
      <w:spacing w:lineRule="atLeast" w:line="100"/>
      <w:jc w:val="center"/>
    </w:pPr>
    <w:rPr>
      <w:b/>
      <w:sz w:val="28"/>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111113">
    <w:name w:val="Знак Знак1111"/>
    <w:link w:val="1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erandFooter111">
    <w:name w:val="Header and Footer111"/>
    <w:basedOn w:val="Normal"/>
    <w:link w:val="HeaderandFooter11"/>
    <w:qFormat/>
    <w:pPr/>
    <w:rPr/>
  </w:style>
  <w:style w:type="paragraph" w:styleId="121111">
    <w:name w:val="Знак Знак12111"/>
    <w:link w:val="12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21112">
    <w:name w:val="Указатель12111"/>
    <w:basedOn w:val="Normal"/>
    <w:link w:val="12111"/>
    <w:qFormat/>
    <w:pPr/>
    <w:rPr>
      <w:rFonts w:ascii="PT Astra Serif" w:hAnsi="PT Astra Serif"/>
    </w:rPr>
  </w:style>
  <w:style w:type="paragraph" w:styleId="PlainText111">
    <w:name w:val="Plain Text111"/>
    <w:basedOn w:val="Normal"/>
    <w:link w:val="PlainText11"/>
    <w:qFormat/>
    <w:pPr/>
    <w:rPr>
      <w:rFonts w:ascii="Courier New" w:hAnsi="Courier New"/>
      <w:sz w:val="20"/>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DocumentMap111">
    <w:name w:val="Document Map111"/>
    <w:basedOn w:val="Normal"/>
    <w:link w:val="DocumentMap11"/>
    <w:qFormat/>
    <w:pPr/>
    <w:rPr>
      <w:rFonts w:ascii="Tahoma" w:hAnsi="Tahoma"/>
      <w:sz w:val="20"/>
    </w:rPr>
  </w:style>
  <w:style w:type="paragraph" w:styleId="21114">
    <w:name w:val="Символ концевой сноски2111"/>
    <w:link w:val="21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apple-tab-span111">
    <w:name w:val="apple-tab-span111"/>
    <w:basedOn w:val="DefaultParagraphFont111"/>
    <w:link w:val="apple-tab-span11"/>
    <w:qFormat/>
    <w:pPr/>
    <w:rPr/>
  </w:style>
  <w:style w:type="paragraph" w:styleId="111114">
    <w:name w:val="1111"/>
    <w:basedOn w:val="Normal"/>
    <w:link w:val="1115"/>
    <w:qFormat/>
    <w:pPr>
      <w:widowControl/>
      <w:spacing w:beforeAutospacing="1" w:afterAutospacing="1"/>
    </w:pPr>
    <w:rPr>
      <w:rFonts w:ascii="Tahoma" w:hAnsi="Tahoma"/>
      <w:sz w:val="20"/>
    </w:rPr>
  </w:style>
  <w:style w:type="paragraph" w:styleId="111115">
    <w:name w:val="Стиль1111"/>
    <w:basedOn w:val="Normal"/>
    <w:link w:val="1116"/>
    <w:qFormat/>
    <w:pPr>
      <w:keepNext w:val="true"/>
      <w:keepLines/>
      <w:widowControl w:val="false"/>
      <w:tabs>
        <w:tab w:val="clear" w:pos="708"/>
        <w:tab w:val="left" w:pos="1300" w:leader="none"/>
      </w:tabs>
      <w:spacing w:before="0" w:after="60"/>
      <w:ind w:hanging="900" w:left="1300" w:right="0"/>
    </w:pPr>
    <w:rPr>
      <w:b/>
      <w:sz w:val="28"/>
    </w:rPr>
  </w:style>
  <w:style w:type="paragraph" w:styleId="List13">
    <w:name w:val="List13"/>
    <w:basedOn w:val="Textbody2"/>
    <w:link w:val="List11"/>
    <w:qFormat/>
    <w:pPr/>
    <w:rPr>
      <w:rFonts w:ascii="PT Astra Serif" w:hAnsi="PT Astra Serif"/>
    </w:rPr>
  </w:style>
  <w:style w:type="paragraph" w:styleId="21115">
    <w:name w:val="Заголовок 2 Знак111"/>
    <w:link w:val="21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8">
    <w:name w:val="Основной текст Знак211"/>
    <w:link w:val="2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51111">
    <w:name w:val="Заголовок 5 Знак111"/>
    <w:link w:val="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tents8111">
    <w:name w:val="Contents 8111"/>
    <w:link w:val="Contents8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5">
    <w:name w:val="Символ сноски1"/>
    <w:link w:val="Style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6">
    <w:name w:val="Верхний колонтитул Знак111"/>
    <w:link w:val="11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127">
    <w:name w:val="Заголовок таблицы111"/>
    <w:basedOn w:val="11124"/>
    <w:link w:val="118"/>
    <w:qFormat/>
    <w:pPr>
      <w:widowControl/>
      <w:jc w:val="center"/>
    </w:pPr>
    <w:rPr>
      <w:b/>
    </w:rPr>
  </w:style>
  <w:style w:type="paragraph" w:styleId="211112">
    <w:name w:val="Стиль21111"/>
    <w:basedOn w:val="ListNumber2"/>
    <w:link w:val="21111"/>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ListNumber2">
    <w:name w:val="List Number 2"/>
    <w:basedOn w:val="Normal"/>
    <w:pPr>
      <w:widowControl/>
      <w:tabs>
        <w:tab w:val="clear" w:pos="708"/>
        <w:tab w:val="left" w:pos="450" w:leader="none"/>
      </w:tabs>
      <w:ind w:hanging="450" w:left="450" w:right="0"/>
    </w:pPr>
    <w:rPr/>
  </w:style>
  <w:style w:type="paragraph" w:styleId="11128">
    <w:name w:val="Основной текст с отступом Знак111"/>
    <w:link w:val="119"/>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Title111">
    <w:name w:val="ConsPlusTitle111"/>
    <w:link w:val="ConsPlusTitle1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EndnoteSymbol">
    <w:name w:val="End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BodyTextIndent">
    <w:name w:val="Body Text Indent"/>
    <w:basedOn w:val="Normal"/>
    <w:pPr>
      <w:widowControl/>
      <w:spacing w:before="0" w:after="120"/>
      <w:ind w:hanging="0" w:left="283" w:right="0"/>
    </w:pPr>
    <w:rPr/>
  </w:style>
  <w:style w:type="paragraph" w:styleId="12112">
    <w:name w:val="Знак1211"/>
    <w:basedOn w:val="Normal"/>
    <w:link w:val="121"/>
    <w:qFormat/>
    <w:pPr>
      <w:widowControl/>
      <w:spacing w:lineRule="exact" w:line="240" w:before="0" w:after="160"/>
    </w:pPr>
    <w:rPr>
      <w:rFonts w:ascii="Verdana" w:hAnsi="Verdana"/>
      <w:sz w:val="20"/>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ing821">
    <w:name w:val="Heading 821"/>
    <w:link w:val="Heading8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List121">
    <w:name w:val="List121"/>
    <w:basedOn w:val="Textbody111"/>
    <w:link w:val="List12"/>
    <w:qFormat/>
    <w:pPr/>
    <w:rPr>
      <w:rFonts w:ascii="PT Astra Serif" w:hAnsi="PT Astra Serif"/>
    </w:rPr>
  </w:style>
  <w:style w:type="paragraph" w:styleId="HeaderandFooter211">
    <w:name w:val="Header and Footer211"/>
    <w:basedOn w:val="Normal"/>
    <w:link w:val="HeaderandFooter21"/>
    <w:qFormat/>
    <w:pPr/>
    <w:rPr/>
  </w:style>
  <w:style w:type="paragraph" w:styleId="101111">
    <w:name w:val="10г111"/>
    <w:link w:val="101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caaieiaie11111">
    <w:name w:val="caaieiaie 11111"/>
    <w:basedOn w:val="Normal"/>
    <w:next w:val="Normal"/>
    <w:link w:val="caaieiaie1111"/>
    <w:qFormat/>
    <w:pPr>
      <w:keepNext w:val="true"/>
      <w:widowControl/>
      <w:spacing w:lineRule="atLeast" w:line="100"/>
      <w:jc w:val="center"/>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29">
    <w:name w:val="Текст сноски Знак111"/>
    <w:link w:val="1110"/>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4111">
    <w:name w:val="Заголовок 4 Знак111"/>
    <w:link w:val="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116">
    <w:name w:val="Знак сноски1111"/>
    <w:link w:val="11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onsPlusTitle211">
    <w:name w:val="ConsPlusTitle211"/>
    <w:link w:val="ConsPlusTitle2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130">
    <w:name w:val="Подзаголовок Знак111"/>
    <w:link w:val="11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11131">
    <w:name w:val="Оглавление111"/>
    <w:basedOn w:val="11135"/>
    <w:next w:val="Normal"/>
    <w:link w:val="1119"/>
    <w:qFormat/>
    <w:pPr>
      <w:widowControl/>
      <w:ind w:hanging="0" w:left="140" w:right="0"/>
    </w:pPr>
    <w:rPr/>
  </w:style>
  <w:style w:type="paragraph" w:styleId="111117">
    <w:name w:val="Основной шрифт абзаца1111"/>
    <w:link w:val="1111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11">
    <w:name w:val="Normal (Web)111"/>
    <w:basedOn w:val="Normal"/>
    <w:link w:val="NormalWeb11"/>
    <w:qFormat/>
    <w:pPr>
      <w:widowControl w:val="false"/>
      <w:spacing w:before="280" w:after="280"/>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31112">
    <w:name w:val="Стиль3 Знак Знак111"/>
    <w:basedOn w:val="BodyTextIndent2111"/>
    <w:link w:val="3111"/>
    <w:qFormat/>
    <w:pPr>
      <w:widowControl w:val="false"/>
      <w:tabs>
        <w:tab w:val="clear" w:pos="708"/>
        <w:tab w:val="left" w:pos="407" w:leader="none"/>
      </w:tabs>
      <w:spacing w:lineRule="auto" w:line="240" w:before="0" w:after="0"/>
      <w:ind w:hanging="0" w:left="180" w:right="0"/>
      <w:jc w:val="both"/>
    </w:pPr>
    <w:rPr/>
  </w:style>
  <w:style w:type="paragraph" w:styleId="25111">
    <w:name w:val="Знак Знак25111"/>
    <w:link w:val="2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4111">
    <w:name w:val="Знак Знак24111"/>
    <w:link w:val="24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1111">
    <w:name w:val="s1111"/>
    <w:basedOn w:val="DefaultParagraphFont111"/>
    <w:link w:val="s111"/>
    <w:qFormat/>
    <w:pPr/>
    <w:rPr>
      <w:spacing w:val="3"/>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21116">
    <w:name w:val="Символ сноски2111"/>
    <w:link w:val="2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1132">
    <w:name w:val="Нижний колонтитул Знак111"/>
    <w:link w:val="112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ConsPlusNormal211">
    <w:name w:val="ConsPlusNormal211"/>
    <w:link w:val="ConsPlusNormal2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101112">
    <w:name w:val="Знак Знак10111"/>
    <w:link w:val="10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119">
    <w:name w:val="Колонтитул211"/>
    <w:link w:val="2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Index111">
    <w:name w:val="Index 111"/>
    <w:link w:val="Index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8">
    <w:name w:val="Основной текст Знак1111"/>
    <w:link w:val="11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3">
    <w:name w:val="Заголовок Знак111"/>
    <w:link w:val="11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umbering221">
    <w:name w:val="Numbering 221"/>
    <w:link w:val="Numbering2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ListBullet5">
    <w:name w:val="List Bullet 5"/>
    <w:basedOn w:val="Normal"/>
    <w:pPr>
      <w:widowControl/>
      <w:ind w:hanging="283" w:left="1132" w:right="0"/>
    </w:pPr>
    <w:rPr/>
  </w:style>
  <w:style w:type="paragraph" w:styleId="oaenoniinee111">
    <w:name w:val="oaeno niinee111"/>
    <w:basedOn w:val="Normal"/>
    <w:link w:val="oaenoniinee11"/>
    <w:qFormat/>
    <w:pPr>
      <w:widowControl w:val="false"/>
      <w:spacing w:lineRule="atLeast" w:line="100"/>
    </w:pPr>
    <w:rPr>
      <w:rFonts w:ascii="Gelvetsky 12pt" w:hAnsi="Gelvetsky 12pt"/>
    </w:rPr>
  </w:style>
  <w:style w:type="paragraph" w:styleId="111119">
    <w:name w:val="Название объекта1111"/>
    <w:basedOn w:val="111120"/>
    <w:link w:val="11112"/>
    <w:qFormat/>
    <w:pPr/>
    <w:rPr>
      <w:rFonts w:ascii="PT Astra Serif" w:hAnsi="PT Astra Serif"/>
      <w:i/>
      <w:color w:val="000000"/>
      <w:sz w:val="24"/>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1121">
    <w:name w:val="Index 1121"/>
    <w:link w:val="Index1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Footer">
    <w:name w:val="footer"/>
    <w:basedOn w:val="Normal"/>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BlockText111">
    <w:name w:val="Block Text111"/>
    <w:basedOn w:val="Normal"/>
    <w:link w:val="BlockText11"/>
    <w:qFormat/>
    <w:pPr>
      <w:widowControl/>
      <w:spacing w:before="0" w:after="120"/>
      <w:ind w:hanging="0" w:left="-900" w:right="-5"/>
    </w:pPr>
    <w:rPr/>
  </w:style>
  <w:style w:type="paragraph" w:styleId="8111">
    <w:name w:val="Заголовок 8 Знак111"/>
    <w:link w:val="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List511">
    <w:name w:val="List 511"/>
    <w:link w:val="List5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311">
    <w:name w:val="Header and Footer311"/>
    <w:basedOn w:val="Normal"/>
    <w:link w:val="HeaderandFooter31"/>
    <w:qFormat/>
    <w:pPr/>
    <w:rPr/>
  </w:style>
  <w:style w:type="paragraph" w:styleId="61111">
    <w:name w:val="Заголовок 6 Знак111"/>
    <w:link w:val="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11120">
    <w:name w:val="Обычный1111"/>
    <w:link w:val="111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11">
    <w:name w:val="apple-converted-space111"/>
    <w:basedOn w:val="111117"/>
    <w:link w:val="apple-converted-space1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21110">
    <w:name w:val="Знак211"/>
    <w:basedOn w:val="Normal"/>
    <w:link w:val="215"/>
    <w:qFormat/>
    <w:pPr>
      <w:widowControl/>
      <w:spacing w:lineRule="exact" w:line="240" w:before="0" w:after="160"/>
    </w:pPr>
    <w:rPr>
      <w:sz w:val="20"/>
    </w:rPr>
  </w:style>
  <w:style w:type="paragraph" w:styleId="Title121">
    <w:name w:val="Title121"/>
    <w:link w:val="Title1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17">
    <w:name w:val="Содержимое таблицы211"/>
    <w:basedOn w:val="Normal"/>
    <w:link w:val="216"/>
    <w:qFormat/>
    <w:pPr>
      <w:widowControl w:val="false"/>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ceouttxt111">
    <w:name w:val="iceouttxt111"/>
    <w:basedOn w:val="111117"/>
    <w:link w:val="iceouttxt11"/>
    <w:qFormat/>
    <w:pPr/>
    <w:rPr/>
  </w:style>
  <w:style w:type="paragraph" w:styleId="13111">
    <w:name w:val="Знак Знак13111"/>
    <w:link w:val="1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4111">
    <w:name w:val="Contents 4111"/>
    <w:link w:val="Contents4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21">
    <w:name w:val="Колонтитул1111"/>
    <w:link w:val="111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71112">
    <w:name w:val="Заголовок 7 Знак111"/>
    <w:link w:val="71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Заголовок 9 Знак111"/>
    <w:link w:val="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text111">
    <w:name w:val="text111"/>
    <w:basedOn w:val="Normal"/>
    <w:link w:val="text11"/>
    <w:qFormat/>
    <w:pPr>
      <w:widowControl w:val="false"/>
      <w:ind w:firstLine="150" w:left="120" w:right="120"/>
    </w:pPr>
    <w:rPr>
      <w:rFonts w:ascii="Tahoma" w:hAnsi="Tahoma"/>
      <w:sz w:val="18"/>
    </w:rPr>
  </w:style>
  <w:style w:type="paragraph" w:styleId="111122">
    <w:name w:val="Указатель1111"/>
    <w:basedOn w:val="111120"/>
    <w:link w:val="11115"/>
    <w:qFormat/>
    <w:pPr/>
    <w:rPr>
      <w:rFonts w:ascii="PT Astra Serif" w:hAnsi="PT Astra Serif"/>
      <w:color w:val="000000"/>
      <w:sz w:val="24"/>
    </w:rPr>
  </w:style>
  <w:style w:type="paragraph" w:styleId="Textbody2">
    <w:name w:val="Text body2"/>
    <w:link w:val="Textbody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21211">
    <w:name w:val="Заголовок2121"/>
    <w:basedOn w:val="Normal"/>
    <w:next w:val="BodyText"/>
    <w:link w:val="2121"/>
    <w:qFormat/>
    <w:pPr>
      <w:keepNext w:val="true"/>
      <w:widowControl/>
      <w:spacing w:before="240" w:after="120"/>
    </w:pPr>
    <w:rPr>
      <w:rFonts w:ascii="PT Astra Serif" w:hAnsi="PT Astra Serif"/>
      <w:sz w:val="28"/>
    </w:rPr>
  </w:style>
  <w:style w:type="paragraph" w:styleId="Marginalia21">
    <w:name w:val="Marginalia21"/>
    <w:link w:val="Marginalia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2111">
    <w:name w:val="Body Text 2111"/>
    <w:basedOn w:val="Normal"/>
    <w:link w:val="BodyText211"/>
    <w:qFormat/>
    <w:pPr>
      <w:widowControl/>
      <w:spacing w:lineRule="auto" w:line="480" w:before="0" w:after="120"/>
    </w:pPr>
    <w:rPr>
      <w:sz w:val="20"/>
    </w:rPr>
  </w:style>
  <w:style w:type="paragraph" w:styleId="ConsNormal111">
    <w:name w:val="ConsNormal111"/>
    <w:link w:val="Con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Index1">
    <w:name w:val="index 1"/>
    <w:basedOn w:val="Normal"/>
    <w:next w:val="Normal"/>
    <w:pPr/>
    <w:rPr/>
  </w:style>
  <w:style w:type="paragraph" w:styleId="16">
    <w:name w:val="Символ концевой сноски1"/>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31113">
    <w:name w:val="Заголовок 3 Знак111"/>
    <w:link w:val="31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1118">
    <w:name w:val="çàãîëîâîê 2111"/>
    <w:link w:val="2115"/>
    <w:qFormat/>
    <w:pPr>
      <w:keepNext w:val="true"/>
      <w:widowControl/>
      <w:suppressAutoHyphens w:val="true"/>
      <w:bidi w:val="0"/>
      <w:spacing w:lineRule="auto" w:line="240" w:before="0" w:after="0"/>
      <w:ind w:hanging="0" w:left="0" w:right="-625"/>
      <w:jc w:val="left"/>
    </w:pPr>
    <w:rPr>
      <w:rFonts w:ascii="Times New Roman" w:hAnsi="Times New Roman" w:eastAsia="Tahoma" w:cs="Noto Sans Devanagari"/>
      <w:color w:val="000000"/>
      <w:spacing w:val="0"/>
      <w:kern w:val="0"/>
      <w:sz w:val="24"/>
      <w:szCs w:val="20"/>
      <w:lang w:val="ru-RU" w:eastAsia="zh-CN" w:bidi="hi-IN"/>
    </w:rPr>
  </w:style>
  <w:style w:type="paragraph" w:styleId="Footnote21">
    <w:name w:val="Footnote21"/>
    <w:basedOn w:val="Normal"/>
    <w:link w:val="Footnote2"/>
    <w:qFormat/>
    <w:pPr/>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13">
    <w:name w:val="Заголовок21111"/>
    <w:basedOn w:val="Normal"/>
    <w:next w:val="BodyText"/>
    <w:link w:val="21112"/>
    <w:qFormat/>
    <w:pPr>
      <w:keepNext w:val="true"/>
      <w:widowControl/>
      <w:spacing w:before="240" w:after="120"/>
    </w:pPr>
    <w:rPr>
      <w:rFonts w:ascii="PT Astra Serif" w:hAnsi="PT Astra Serif"/>
      <w:sz w:val="28"/>
    </w:rPr>
  </w:style>
  <w:style w:type="paragraph" w:styleId="1128">
    <w:name w:val="Указатель11"/>
    <w:basedOn w:val="Normal"/>
    <w:link w:val="1"/>
    <w:qFormat/>
    <w:pPr/>
    <w:rPr>
      <w:rFonts w:ascii="PT Astra Serif" w:hAnsi="PT Astra Serif"/>
    </w:rPr>
  </w:style>
  <w:style w:type="paragraph" w:styleId="21119">
    <w:name w:val="Знак Знак211"/>
    <w:link w:val="2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widowControl/>
      <w:tabs>
        <w:tab w:val="clear" w:pos="708"/>
        <w:tab w:val="center" w:pos="4153" w:leader="none"/>
        <w:tab w:val="right" w:pos="8306" w:leader="none"/>
      </w:tabs>
    </w:pPr>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Normal"/>
    <w:uiPriority w:val="11"/>
    <w:qFormat/>
    <w:pPr/>
    <w:rPr>
      <w:rFonts w:ascii="Arial" w:hAnsi="Arial"/>
    </w:rPr>
  </w:style>
  <w:style w:type="paragraph" w:styleId="21120">
    <w:name w:val="Содержимое врезки211"/>
    <w:basedOn w:val="Normal"/>
    <w:link w:val="218"/>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andard111">
    <w:name w:val="Standard111"/>
    <w:link w:val="Standard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61112">
    <w:name w:val="Знак6111"/>
    <w:basedOn w:val="Normal"/>
    <w:link w:val="6111"/>
    <w:qFormat/>
    <w:pPr>
      <w:widowControl/>
      <w:spacing w:beforeAutospacing="1" w:afterAutospacing="1"/>
    </w:pPr>
    <w:rPr>
      <w:rFonts w:ascii="Tahoma" w:hAnsi="Tahoma"/>
      <w:sz w:val="20"/>
    </w:rPr>
  </w:style>
  <w:style w:type="paragraph" w:styleId="WW8Num7z8111">
    <w:name w:val="WW8Num7z8111"/>
    <w:link w:val="WW8Num7z8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34">
    <w:name w:val="Содержимое врезки111"/>
    <w:basedOn w:val="Normal"/>
    <w:link w:val="1122"/>
    <w:qFormat/>
    <w:pPr/>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rPr>
      <w:b/>
      <w:sz w:val="2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Footnote111">
    <w:name w:val="Footnote111"/>
    <w:basedOn w:val="Normal"/>
    <w:link w:val="Footnote11"/>
    <w:qFormat/>
    <w:pPr>
      <w:widowControl w:val="false"/>
    </w:pPr>
    <w:rPr>
      <w:rFonts w:ascii="Arial" w:hAnsi="Arial"/>
      <w:sz w:val="20"/>
    </w:rPr>
  </w:style>
  <w:style w:type="paragraph" w:styleId="11135">
    <w:name w:val="Таблицы (моноширинный)111"/>
    <w:basedOn w:val="Normal"/>
    <w:next w:val="Normal"/>
    <w:link w:val="1123"/>
    <w:qFormat/>
    <w:pPr>
      <w:widowControl w:val="false"/>
      <w:jc w:val="both"/>
    </w:pPr>
    <w:rPr>
      <w:rFonts w:ascii="Courier New" w:hAnsi="Courier New"/>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6">
    <w:name w:val="Цветовое выделение для Нормальный111"/>
    <w:link w:val="112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23">
    <w:name w:val="Заголовок 1 Знак111"/>
    <w:link w:val="11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51112">
    <w:name w:val="Знак5111"/>
    <w:basedOn w:val="Normal"/>
    <w:link w:val="5111"/>
    <w:qFormat/>
    <w:pPr>
      <w:widowControl/>
      <w:spacing w:beforeAutospacing="1" w:afterAutospacing="1"/>
    </w:pPr>
    <w:rPr>
      <w:rFonts w:ascii="Tahoma" w:hAnsi="Tahoma"/>
      <w:sz w:val="20"/>
    </w:rPr>
  </w:style>
  <w:style w:type="paragraph" w:styleId="11137">
    <w:name w:val="Гипертекстовая ссылка111"/>
    <w:link w:val="1125"/>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8000"/>
      <w:spacing w:val="0"/>
      <w:kern w:val="0"/>
      <w:sz w:val="20"/>
      <w:szCs w:val="20"/>
      <w:lang w:val="ru-RU" w:eastAsia="zh-CN" w:bidi="hi-IN"/>
    </w:rPr>
  </w:style>
  <w:style w:type="paragraph" w:styleId="111124">
    <w:name w:val="Гиперссылка1111"/>
    <w:link w:val="11117"/>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125">
    <w:name w:val="Строгий1111"/>
    <w:link w:val="111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23111">
    <w:name w:val="Знак Знак23111"/>
    <w:link w:val="23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andFooter51">
    <w:name w:val="Header and Footer51"/>
    <w:basedOn w:val="Normal"/>
    <w:link w:val="HeaderandFooter5"/>
    <w:qFormat/>
    <w:pPr/>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5">
    <w:name w:val="Содержимое врезки5"/>
    <w:basedOn w:val="Normal"/>
    <w:qFormat/>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6">
    <w:name w:val="Содержимое врезки6"/>
    <w:basedOn w:val="Normal"/>
    <w:qFormat/>
    <w:pPr/>
    <w:rPr/>
  </w:style>
  <w:style w:type="paragraph" w:styleId="ConsPlusNormal1">
    <w:name w:val="ConsPlusNormal1"/>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7">
    <w:name w:val="Содержимое врезки7"/>
    <w:basedOn w:val="Normal"/>
    <w:qFormat/>
    <w:pPr/>
    <w:rPr/>
  </w:style>
  <w:style w:type="paragraph" w:styleId="8">
    <w:name w:val="Содержимое врезки8"/>
    <w:basedOn w:val="Normal"/>
    <w:qFormat/>
    <w:pPr/>
    <w:rPr/>
  </w:style>
  <w:style w:type="table" w:styleId="Style_237">
    <w:name w:val="Table Grid"/>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s://www.consultant.ru/document/cons_doc_LAW_182659/404520c0158263c250e68124047b84695f5ff2f6/"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2.png"/><Relationship Id="rId20" Type="http://schemas.openxmlformats.org/officeDocument/2006/relationships/image" Target="media/image3.wmf"/><Relationship Id="rId21" Type="http://schemas.openxmlformats.org/officeDocument/2006/relationships/image" Target="media/image4.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7.wmf"/><Relationship Id="rId25" Type="http://schemas.openxmlformats.org/officeDocument/2006/relationships/image" Target="media/image6.wmf"/><Relationship Id="rId26" Type="http://schemas.openxmlformats.org/officeDocument/2006/relationships/image" Target="media/image6.wmf"/><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footnotes" Target="footnotes.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LibreOffice/24.8.4.2$Linux_X86_64 LibreOffice_project/480$Build-2</Application>
  <AppVersion>15.0000</AppVersion>
  <Pages>27</Pages>
  <Words>8639</Words>
  <Characters>61932</Characters>
  <CharactersWithSpaces>71733</CharactersWithSpaces>
  <Paragraphs>604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2026-01-23T15:43:22Z</dcterms:created>
  <dc:creator/>
  <dc:description/>
  <dc:language>ru-RU</dc:language>
  <cp:lastModifiedBy/>
  <dcterms:modified xsi:type="dcterms:W3CDTF">2026-03-23T09:25:53Z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