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D0D9" w14:textId="0E5D7C79" w:rsidR="00E96E51" w:rsidRPr="001A116C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val="en-US" w:eastAsia="en-US"/>
        </w:rPr>
      </w:pPr>
    </w:p>
    <w:p w14:paraId="6BEEFAA8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A12F98A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4FBFC5F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20DAF29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205B241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F9432D7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36F4A08" w14:textId="77777777" w:rsidR="00E96E51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CF3DCF8" w14:textId="77777777" w:rsidR="00C22BE4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715A55F" w14:textId="77777777" w:rsidR="00C22BE4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370DF06B" w14:textId="77777777" w:rsidR="00C22BE4" w:rsidRPr="00F65D09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FC90AA4" w14:textId="77777777" w:rsidR="00C22BE4" w:rsidRPr="00C22BE4" w:rsidRDefault="00C22BE4" w:rsidP="00C22BE4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bookmarkStart w:id="0" w:name="_Hlk137210020"/>
      <w:r w:rsidRPr="00C22BE4">
        <w:rPr>
          <w:rFonts w:eastAsia="Calibri"/>
          <w:b/>
          <w:color w:val="auto"/>
          <w:sz w:val="36"/>
          <w:szCs w:val="32"/>
          <w:lang w:eastAsia="en-US"/>
        </w:rPr>
        <w:t>СХЕМА ТЕПЛОСНАБЖЕНИЯ ГОРОДА МАГНИТОГОРСКА НА ПЕРИОД 2024-2034 ГОДОВ</w:t>
      </w:r>
    </w:p>
    <w:bookmarkEnd w:id="0"/>
    <w:p w14:paraId="57ED16D7" w14:textId="7F51AA12" w:rsidR="00E96E51" w:rsidRPr="00C22BE4" w:rsidRDefault="00735B80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35B80">
        <w:rPr>
          <w:rFonts w:eastAsia="Calibri"/>
          <w:b/>
          <w:color w:val="000000" w:themeColor="text1"/>
          <w:sz w:val="28"/>
          <w:szCs w:val="28"/>
          <w:lang w:eastAsia="en-US"/>
        </w:rPr>
        <w:t>(АКТУАЛИЗАЦИЯ НА 202</w:t>
      </w:r>
      <w:r w:rsidR="00C46A7C">
        <w:rPr>
          <w:rFonts w:eastAsia="Calibri"/>
          <w:b/>
          <w:color w:val="000000" w:themeColor="text1"/>
          <w:sz w:val="28"/>
          <w:szCs w:val="28"/>
          <w:lang w:eastAsia="en-US"/>
        </w:rPr>
        <w:t>6</w:t>
      </w:r>
      <w:r w:rsidR="00A90008">
        <w:rPr>
          <w:rFonts w:eastAsia="Calibri"/>
          <w:b/>
          <w:color w:val="000000" w:themeColor="text1"/>
          <w:sz w:val="28"/>
          <w:szCs w:val="28"/>
          <w:lang w:eastAsia="en-US"/>
        </w:rPr>
        <w:t>г</w:t>
      </w:r>
      <w:r w:rsidRPr="00735B80">
        <w:rPr>
          <w:rFonts w:eastAsia="Calibri"/>
          <w:b/>
          <w:color w:val="000000" w:themeColor="text1"/>
          <w:sz w:val="28"/>
          <w:szCs w:val="28"/>
          <w:lang w:eastAsia="en-US"/>
        </w:rPr>
        <w:t>.)</w:t>
      </w:r>
    </w:p>
    <w:p w14:paraId="3D9225D3" w14:textId="77777777" w:rsidR="00E96E51" w:rsidRPr="00C22BE4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C22BE4">
        <w:rPr>
          <w:rFonts w:eastAsia="Calibri"/>
          <w:b/>
          <w:color w:val="000000" w:themeColor="text1"/>
          <w:sz w:val="32"/>
          <w:szCs w:val="32"/>
          <w:lang w:eastAsia="en-US"/>
        </w:rPr>
        <w:t>ОБОСНОВЫВАЮЩИЕ МАТЕРИАЛЫ</w:t>
      </w:r>
    </w:p>
    <w:p w14:paraId="16F712F8" w14:textId="77777777" w:rsidR="003E4B9F" w:rsidRPr="00C22BE4" w:rsidRDefault="003E4B9F" w:rsidP="00C22BE4">
      <w:pPr>
        <w:suppressAutoHyphens/>
        <w:ind w:firstLine="0"/>
        <w:rPr>
          <w:rFonts w:eastAsia="Calibri"/>
          <w:color w:val="000000" w:themeColor="text1"/>
          <w:sz w:val="24"/>
          <w:szCs w:val="24"/>
        </w:rPr>
      </w:pPr>
    </w:p>
    <w:p w14:paraId="1F9F6240" w14:textId="3960809A" w:rsidR="003E4B9F" w:rsidRPr="00C22BE4" w:rsidRDefault="003E4B9F" w:rsidP="00C22BE4">
      <w:pPr>
        <w:suppressAutoHyphens/>
        <w:ind w:firstLine="0"/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C22BE4">
        <w:rPr>
          <w:rFonts w:eastAsia="Calibri"/>
          <w:b/>
          <w:color w:val="000000" w:themeColor="text1"/>
          <w:sz w:val="32"/>
          <w:szCs w:val="32"/>
        </w:rPr>
        <w:t>ГЛАВА</w:t>
      </w:r>
      <w:r w:rsidRPr="00C22BE4">
        <w:rPr>
          <w:b/>
          <w:bCs/>
          <w:color w:val="000000" w:themeColor="text1"/>
          <w:sz w:val="32"/>
          <w:szCs w:val="32"/>
        </w:rPr>
        <w:t xml:space="preserve"> </w:t>
      </w:r>
      <w:r w:rsidR="005B4674" w:rsidRPr="00C22BE4">
        <w:rPr>
          <w:b/>
          <w:bCs/>
          <w:color w:val="000000" w:themeColor="text1"/>
          <w:sz w:val="32"/>
          <w:szCs w:val="32"/>
        </w:rPr>
        <w:t>7</w:t>
      </w:r>
    </w:p>
    <w:p w14:paraId="408906E5" w14:textId="510B0DFD" w:rsidR="003E4B9F" w:rsidRPr="00C22BE4" w:rsidRDefault="005B4674" w:rsidP="00C22BE4">
      <w:pPr>
        <w:suppressAutoHyphens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  <w:r w:rsidRPr="00C22BE4">
        <w:rPr>
          <w:b/>
          <w:bCs/>
          <w:color w:val="000000" w:themeColor="text1"/>
          <w:sz w:val="32"/>
          <w:szCs w:val="32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63DA4A45" w14:textId="6CDDAB10" w:rsidR="003E4B9F" w:rsidRPr="00C22BE4" w:rsidRDefault="003E4B9F" w:rsidP="00C22BE4">
      <w:pPr>
        <w:suppressAutoHyphens/>
        <w:ind w:firstLine="0"/>
        <w:jc w:val="center"/>
        <w:rPr>
          <w:rFonts w:eastAsia="Calibri"/>
          <w:b/>
          <w:color w:val="000000" w:themeColor="text1"/>
          <w:sz w:val="32"/>
          <w:szCs w:val="32"/>
        </w:rPr>
      </w:pPr>
    </w:p>
    <w:p w14:paraId="0EF87940" w14:textId="1CD97E58" w:rsidR="003E4B9F" w:rsidRPr="00C22BE4" w:rsidRDefault="003E4B9F" w:rsidP="00C22BE4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6AC6E70" w14:textId="77777777" w:rsidR="00112057" w:rsidRPr="00C22BE4" w:rsidRDefault="00112057" w:rsidP="00C22BE4">
      <w:pPr>
        <w:rPr>
          <w:color w:val="000000" w:themeColor="text1"/>
        </w:rPr>
        <w:sectPr w:rsidR="00112057" w:rsidRPr="00C22BE4" w:rsidSect="00D24B91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851" w:right="851" w:bottom="851" w:left="1418" w:header="567" w:footer="283" w:gutter="0"/>
          <w:cols w:space="708"/>
          <w:titlePg/>
          <w:docGrid w:linePitch="360"/>
        </w:sectPr>
      </w:pPr>
    </w:p>
    <w:p w14:paraId="60A577F8" w14:textId="25F466A5" w:rsidR="003E4B9F" w:rsidRPr="00C22BE4" w:rsidRDefault="003E4B9F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1" w:name="_Toc135568567"/>
      <w:r w:rsidRPr="00C22BE4">
        <w:rPr>
          <w:color w:val="000000" w:themeColor="text1"/>
        </w:rPr>
        <w:lastRenderedPageBreak/>
        <w:t>СОСТАВ ПРОЕКТА</w:t>
      </w:r>
      <w:bookmarkEnd w:id="1"/>
    </w:p>
    <w:p w14:paraId="2C127BB8" w14:textId="6229EF3E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Обосновывающие материалы к схеме теплоснабжения.</w:t>
      </w:r>
    </w:p>
    <w:p w14:paraId="6BCD1DD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36FF55D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1. Функциональная структура теплоснабжения.</w:t>
      </w:r>
    </w:p>
    <w:p w14:paraId="7C8C051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2. Источники тепловой энергии.</w:t>
      </w:r>
    </w:p>
    <w:p w14:paraId="22AD5A1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3. Тепловые сети, сооружения на них.</w:t>
      </w:r>
    </w:p>
    <w:p w14:paraId="6F6515E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4. Зоны действия источников тепловой энергии.</w:t>
      </w:r>
    </w:p>
    <w:p w14:paraId="1406A6C0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5. Тепловые нагрузки потребителей тепловой энергии, групп потребителей тепловой энергии.</w:t>
      </w:r>
    </w:p>
    <w:p w14:paraId="5E37C739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6. Балансы тепловой мощности и тепловой нагрузки.</w:t>
      </w:r>
    </w:p>
    <w:p w14:paraId="1CE2CDB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7. Балансы теплоносителя.</w:t>
      </w:r>
    </w:p>
    <w:p w14:paraId="43FBCB6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8. Топливные балансы источников тепловой энергии и система обеспечения топливом.</w:t>
      </w:r>
    </w:p>
    <w:p w14:paraId="2DB76FBC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9. Надежность теплоснабжения.</w:t>
      </w:r>
    </w:p>
    <w:p w14:paraId="71464B0C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10. Технико-экономические показатели теплоснабжающих и теплосетевых организаций.</w:t>
      </w:r>
    </w:p>
    <w:p w14:paraId="30B9FDB4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11. Цены (тарифы) в сфере теплоснабжения.</w:t>
      </w:r>
    </w:p>
    <w:p w14:paraId="6A469D0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12. Описание существующих технических и технологических проблем в системах теплоснабжения.</w:t>
      </w:r>
    </w:p>
    <w:p w14:paraId="32042AE8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13. Экологическая безопасность теплоснабжения.</w:t>
      </w:r>
    </w:p>
    <w:p w14:paraId="64EED3A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2. Существующее и перспективное потребление тепловой энергии на цели теплоснабжения.</w:t>
      </w:r>
    </w:p>
    <w:p w14:paraId="393BAC6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3. Электронная модель системы теплоснабжения.</w:t>
      </w:r>
    </w:p>
    <w:p w14:paraId="4151BE5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7800D28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5. Мастер-план развития систем теплоснабжения.</w:t>
      </w:r>
    </w:p>
    <w:p w14:paraId="529A19C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7CDAD34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71E96180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8. Предложения по строительству, реконструкции и (или) модернизации тепловых сетей.</w:t>
      </w:r>
    </w:p>
    <w:p w14:paraId="58362DC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1864C23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10. Перспективные топливные балансы.</w:t>
      </w:r>
    </w:p>
    <w:p w14:paraId="08239A55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11. Оценка надежности теплоснабжения.</w:t>
      </w:r>
    </w:p>
    <w:p w14:paraId="58E46A85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12. Обоснование инвестиций в строительство, реконструкцию, техническое пе</w:t>
      </w:r>
      <w:r w:rsidRPr="00C22BE4">
        <w:rPr>
          <w:color w:val="000000" w:themeColor="text1"/>
        </w:rPr>
        <w:lastRenderedPageBreak/>
        <w:t>ревооружение и (или) модернизацию.</w:t>
      </w:r>
    </w:p>
    <w:p w14:paraId="4DD760A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13. Индикаторы развития систем теплоснабжения.</w:t>
      </w:r>
    </w:p>
    <w:p w14:paraId="5AA30B6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14. Ценовые (тарифные) последствия.</w:t>
      </w:r>
    </w:p>
    <w:p w14:paraId="3BF9657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15. Реестр единых теплоснабжающих организаций.</w:t>
      </w:r>
    </w:p>
    <w:p w14:paraId="69B6EB36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16. Реестр мероприятий схемы теплоснабжения.</w:t>
      </w:r>
    </w:p>
    <w:p w14:paraId="296A540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17. Замечания и предложения к проекту схемы теплоснабжения.</w:t>
      </w:r>
    </w:p>
    <w:p w14:paraId="6F2763F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5532F47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19. Оценка экологической безопасности теплоснабжения.</w:t>
      </w:r>
    </w:p>
    <w:p w14:paraId="1EDA3FB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Схема теплоснабжения.</w:t>
      </w:r>
    </w:p>
    <w:p w14:paraId="35CA52C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2DD752B9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388D4B4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3. Существующие и перспективные балансы теплоносителя.</w:t>
      </w:r>
    </w:p>
    <w:p w14:paraId="1F8E25A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4. Основные положения мастер-плана развития систем теплоснабжения.</w:t>
      </w:r>
    </w:p>
    <w:p w14:paraId="2B486F36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14DF2CC8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6. Предложения по строительству и реконструкции тепловых сетей.</w:t>
      </w:r>
    </w:p>
    <w:p w14:paraId="50C5B70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4C0BF84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8. Перспективные топливные балансы.</w:t>
      </w:r>
    </w:p>
    <w:p w14:paraId="0240F9D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9. Инвестиции в строительство, реконструкцию и техническое перевооружение.</w:t>
      </w:r>
    </w:p>
    <w:p w14:paraId="11BC6C9E" w14:textId="29B59F2A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10. Решение об определении единой теплоснабжающей организации (органи</w:t>
      </w:r>
      <w:r w:rsidR="001D53CF" w:rsidRPr="00C22BE4">
        <w:rPr>
          <w:color w:val="000000" w:themeColor="text1"/>
        </w:rPr>
        <w:t>зациям</w:t>
      </w:r>
      <w:r w:rsidRPr="00C22BE4">
        <w:rPr>
          <w:color w:val="000000" w:themeColor="text1"/>
        </w:rPr>
        <w:t>).</w:t>
      </w:r>
    </w:p>
    <w:p w14:paraId="049FAAE4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11. Решения о распределении тепловой нагрузки между источниками тепловой энергии.</w:t>
      </w:r>
    </w:p>
    <w:p w14:paraId="7C6BADD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12. Решения по бесхозяйным тепловым сетям.</w:t>
      </w:r>
    </w:p>
    <w:p w14:paraId="13A9DE67" w14:textId="5314CF31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DD20CA" w:rsidRPr="00C22BE4">
        <w:rPr>
          <w:color w:val="000000" w:themeColor="text1"/>
        </w:rPr>
        <w:t>электроэнергетических систем России</w:t>
      </w:r>
      <w:r w:rsidRPr="00C22BE4">
        <w:rPr>
          <w:color w:val="000000" w:themeColor="text1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76C5E1B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2070400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15. Ценовые (тарифные) последствия.</w:t>
      </w:r>
    </w:p>
    <w:p w14:paraId="1EFC3BF1" w14:textId="77777777" w:rsidR="00BE0ED1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16. Обеспечение экологической безопасности теплоснабжения.</w:t>
      </w:r>
    </w:p>
    <w:p w14:paraId="3C595287" w14:textId="142D0A99" w:rsidR="003E4B9F" w:rsidRPr="00C22BE4" w:rsidRDefault="003E4B9F" w:rsidP="00C22BE4">
      <w:pPr>
        <w:pStyle w:val="a8"/>
        <w:rPr>
          <w:color w:val="000000" w:themeColor="text1"/>
          <w:szCs w:val="24"/>
        </w:rPr>
      </w:pPr>
      <w:r w:rsidRPr="00C22BE4">
        <w:rPr>
          <w:color w:val="000000" w:themeColor="text1"/>
        </w:rPr>
        <w:br w:type="page"/>
      </w:r>
    </w:p>
    <w:p w14:paraId="5015C69B" w14:textId="5F899EAA" w:rsidR="00253A9A" w:rsidRPr="00C22BE4" w:rsidRDefault="00553BA3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2" w:name="_Toc135568568"/>
      <w:r w:rsidRPr="00C22BE4">
        <w:rPr>
          <w:color w:val="000000" w:themeColor="text1"/>
        </w:rPr>
        <w:lastRenderedPageBreak/>
        <w:t>СОДЕРЖАНИЕ</w:t>
      </w:r>
      <w:bookmarkEnd w:id="2"/>
    </w:p>
    <w:sdt>
      <w:sdtPr>
        <w:rPr>
          <w:b/>
          <w:bCs/>
          <w:noProof/>
        </w:rPr>
        <w:id w:val="591046477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  <w:color w:val="000000" w:themeColor="text1"/>
        </w:rPr>
      </w:sdtEndPr>
      <w:sdtContent>
        <w:p w14:paraId="37F0876D" w14:textId="7288C5B5" w:rsidR="006E5E74" w:rsidRPr="00C22BE4" w:rsidRDefault="00653F62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TOC \u \t "Заголовок 1;1;Заголовок 2;2" </w:instrText>
          </w:r>
          <w:r w:rsidRPr="00C22BE4">
            <w:rPr>
              <w:noProof/>
            </w:rPr>
            <w:fldChar w:fldCharType="separate"/>
          </w:r>
          <w:r w:rsidR="006E5E74" w:rsidRPr="00C22BE4">
            <w:rPr>
              <w:noProof/>
            </w:rPr>
            <w:t>СОСТАВ ПРОЕКТА</w:t>
          </w:r>
          <w:r w:rsidR="006E5E74" w:rsidRPr="00C22BE4">
            <w:rPr>
              <w:noProof/>
            </w:rPr>
            <w:tab/>
          </w:r>
          <w:r w:rsidR="006E5E74" w:rsidRPr="00C22BE4">
            <w:rPr>
              <w:noProof/>
            </w:rPr>
            <w:fldChar w:fldCharType="begin"/>
          </w:r>
          <w:r w:rsidR="006E5E74" w:rsidRPr="00C22BE4">
            <w:rPr>
              <w:noProof/>
            </w:rPr>
            <w:instrText xml:space="preserve"> PAGEREF _Toc135568567 \h </w:instrText>
          </w:r>
          <w:r w:rsidR="006E5E74" w:rsidRPr="00C22BE4">
            <w:rPr>
              <w:noProof/>
            </w:rPr>
          </w:r>
          <w:r w:rsidR="006E5E74" w:rsidRPr="00C22BE4">
            <w:rPr>
              <w:noProof/>
            </w:rPr>
            <w:fldChar w:fldCharType="separate"/>
          </w:r>
          <w:r w:rsidR="008C34C8">
            <w:rPr>
              <w:noProof/>
            </w:rPr>
            <w:t>2</w:t>
          </w:r>
          <w:r w:rsidR="006E5E74" w:rsidRPr="00C22BE4">
            <w:rPr>
              <w:noProof/>
            </w:rPr>
            <w:fldChar w:fldCharType="end"/>
          </w:r>
        </w:p>
        <w:p w14:paraId="218841A2" w14:textId="4DE227F5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СОДЕРЖАНИЕ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_Toc135568568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4</w:t>
          </w:r>
          <w:r w:rsidRPr="00C22BE4">
            <w:rPr>
              <w:noProof/>
            </w:rPr>
            <w:fldChar w:fldCharType="end"/>
          </w:r>
        </w:p>
        <w:p w14:paraId="034A9FF3" w14:textId="0D744472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СПИСОК ТАБЛИЦ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_Toc135568569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6</w:t>
          </w:r>
          <w:r w:rsidRPr="00C22BE4">
            <w:rPr>
              <w:noProof/>
            </w:rPr>
            <w:fldChar w:fldCharType="end"/>
          </w:r>
        </w:p>
        <w:p w14:paraId="60E6D450" w14:textId="0572AE61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СПИСОК РИСУНКОВ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7</w:t>
          </w:r>
          <w:r w:rsidRPr="00C22BE4">
            <w:rPr>
              <w:noProof/>
            </w:rPr>
            <w:fldChar w:fldCharType="end"/>
          </w:r>
        </w:p>
        <w:p w14:paraId="126BF342" w14:textId="441F1503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ОПРЕДЕЛЕНИЯ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8</w:t>
          </w:r>
          <w:r w:rsidRPr="00C22BE4">
            <w:rPr>
              <w:noProof/>
            </w:rPr>
            <w:fldChar w:fldCharType="end"/>
          </w:r>
        </w:p>
        <w:p w14:paraId="525FEE90" w14:textId="02B9CF30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СОКРАЩЕНИЯ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10</w:t>
          </w:r>
          <w:r w:rsidRPr="00C22BE4">
            <w:rPr>
              <w:noProof/>
            </w:rPr>
            <w:fldChar w:fldCharType="end"/>
          </w:r>
        </w:p>
        <w:p w14:paraId="454FDE02" w14:textId="283D3A94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1. Описание условий организации централизованного  теплоснабжения, индивидуального теплоснабжения,  а также поквартирного отопления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11</w:t>
          </w:r>
          <w:r w:rsidRPr="00C22BE4">
            <w:rPr>
              <w:noProof/>
            </w:rPr>
            <w:fldChar w:fldCharType="end"/>
          </w:r>
        </w:p>
        <w:p w14:paraId="2404C872" w14:textId="3BDA8056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1.1.</w:t>
          </w:r>
          <w:r w:rsidRPr="00C22BE4">
            <w:rPr>
              <w:noProof/>
              <w:color w:val="000000" w:themeColor="text1"/>
            </w:rPr>
            <w:t xml:space="preserve"> Определение целесообразности (нецелесообразности) подключения (технологического присоединения) к существующей системе  централизованного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11</w:t>
          </w:r>
          <w:r w:rsidRPr="00C22BE4">
            <w:rPr>
              <w:noProof/>
            </w:rPr>
            <w:fldChar w:fldCharType="end"/>
          </w:r>
        </w:p>
        <w:p w14:paraId="668A8F75" w14:textId="115E64A5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2. Описание текущей ситуации, связанной с ранее  принятыми в соответствии с законодательством Российской  Федерации об электроэнергетике решениями об отнесении  генерирующих объектов к генерирующим объектам, мощность  которых поставляется в вынужденном режиме в целях  обеспечения надежного теплоснабжения потребителей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_Toc135568575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13</w:t>
          </w:r>
          <w:r w:rsidRPr="00C22BE4">
            <w:rPr>
              <w:noProof/>
            </w:rPr>
            <w:fldChar w:fldCharType="end"/>
          </w:r>
        </w:p>
        <w:p w14:paraId="6CAE77BC" w14:textId="75D3CC08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3. Анализ надежности и качества теплоснабжения для  случаев отнесения генерирующего объекта к объектам, вывод  которых из эксплуатации может привести к нарушению надежности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_Toc135568576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14</w:t>
          </w:r>
          <w:r w:rsidRPr="00C22BE4">
            <w:rPr>
              <w:noProof/>
            </w:rPr>
            <w:fldChar w:fldCharType="end"/>
          </w:r>
        </w:p>
        <w:p w14:paraId="7C344747" w14:textId="1C6B5CAF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4.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_Toc135568577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15</w:t>
          </w:r>
          <w:r w:rsidRPr="00C22BE4">
            <w:rPr>
              <w:noProof/>
            </w:rPr>
            <w:fldChar w:fldCharType="end"/>
          </w:r>
        </w:p>
        <w:p w14:paraId="7C9F62DB" w14:textId="79AE95D4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5. Обоснование предлагаемых для реконструкции и (или)  модернизации действующих источников тепловой энергии,  функционирующих в режиме комбинированной выработки  электрической и тепловой энергии, для обеспечения  перспективных приростов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16</w:t>
          </w:r>
          <w:r w:rsidRPr="00C22BE4">
            <w:rPr>
              <w:noProof/>
            </w:rPr>
            <w:fldChar w:fldCharType="end"/>
          </w:r>
        </w:p>
        <w:p w14:paraId="09A05357" w14:textId="357D489E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6. Обоснование предложений по переоборудованию  котельных в источники тепловой энергии, функционирующие  в режиме комбинированной выработки электрической и  тепловой энергии, с выработкой электроэнергии на  собственные нужды теплоснабжающей организации в  отношении источника тепловой энергии, на базе  существующих и перспективных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17</w:t>
          </w:r>
          <w:r w:rsidRPr="00C22BE4">
            <w:rPr>
              <w:noProof/>
            </w:rPr>
            <w:fldChar w:fldCharType="end"/>
          </w:r>
        </w:p>
        <w:p w14:paraId="66A9D3BF" w14:textId="1566D150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7. Обоснование предлагаемых для реконструкции  и (или) модернизации котельных с увеличением зоны их действия путем включения в нее зон действия существующих источников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18</w:t>
          </w:r>
          <w:r w:rsidRPr="00C22BE4">
            <w:rPr>
              <w:noProof/>
            </w:rPr>
            <w:fldChar w:fldCharType="end"/>
          </w:r>
        </w:p>
        <w:p w14:paraId="1C2D277F" w14:textId="45C44053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8. Обоснование предлагаемых для перевода в пиковый  режим работы котельных по отношению к источникам тепловой энергии, функционирующим в режиме комбинированной  выработки электрической 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19</w:t>
          </w:r>
          <w:r w:rsidRPr="00C22BE4">
            <w:rPr>
              <w:noProof/>
            </w:rPr>
            <w:fldChar w:fldCharType="end"/>
          </w:r>
        </w:p>
        <w:p w14:paraId="0B50F633" w14:textId="20A82EC3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9. Обоснование предложений по расширению зон действия  действующих источников тепловой энергии, функционирующих в режиме комбинированной выработки электрической 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20</w:t>
          </w:r>
          <w:r w:rsidRPr="00C22BE4">
            <w:rPr>
              <w:noProof/>
            </w:rPr>
            <w:fldChar w:fldCharType="end"/>
          </w:r>
        </w:p>
        <w:p w14:paraId="3C01CBCF" w14:textId="578AF37A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 xml:space="preserve">Раздел 10. Обоснование предлагаемых для вывода в резерв  и (или) вывода из </w:t>
          </w:r>
          <w:r w:rsidRPr="00C22BE4">
            <w:rPr>
              <w:noProof/>
            </w:rPr>
            <w:lastRenderedPageBreak/>
            <w:t>эксплуатации котельных при передаче тепловых нагрузок на другие источники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22</w:t>
          </w:r>
          <w:r w:rsidRPr="00C22BE4">
            <w:rPr>
              <w:noProof/>
            </w:rPr>
            <w:fldChar w:fldCharType="end"/>
          </w:r>
        </w:p>
        <w:p w14:paraId="2BF49067" w14:textId="359FFC87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11. Предложения по строительству котельных для  обеспечения перспективных приростов тепловых нагрузок и (или) повышения эффективности системы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23</w:t>
          </w:r>
          <w:r w:rsidRPr="00C22BE4">
            <w:rPr>
              <w:noProof/>
            </w:rPr>
            <w:fldChar w:fldCharType="end"/>
          </w:r>
        </w:p>
        <w:p w14:paraId="60548ED7" w14:textId="1C048211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12. Предложения по реконструкции действующих  котельных для обеспечения перспективных приростов тепловых нагрузок и (или) повышения эффективности системы 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_Toc135568585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24</w:t>
          </w:r>
          <w:r w:rsidRPr="00C22BE4">
            <w:rPr>
              <w:noProof/>
            </w:rPr>
            <w:fldChar w:fldCharType="end"/>
          </w:r>
        </w:p>
        <w:p w14:paraId="26F8BCA0" w14:textId="08032583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13. Обоснование организации индивидуального  теплоснабжения в зонах застройки малоэтажными  жилыми зданиями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_Toc135568586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31</w:t>
          </w:r>
          <w:r w:rsidRPr="00C22BE4">
            <w:rPr>
              <w:noProof/>
            </w:rPr>
            <w:fldChar w:fldCharType="end"/>
          </w:r>
        </w:p>
        <w:p w14:paraId="2F691CE5" w14:textId="79AB520D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14. Обоснование перспективных балансов производства  и потребления тепловой мощности источников тепловой энергии  и теплоносителя и присоединенной тепловой нагрузки в каждой из систем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_Toc135568587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36</w:t>
          </w:r>
          <w:r w:rsidRPr="00C22BE4">
            <w:rPr>
              <w:noProof/>
            </w:rPr>
            <w:fldChar w:fldCharType="end"/>
          </w:r>
        </w:p>
        <w:p w14:paraId="6E863DB4" w14:textId="59721804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14.1.</w:t>
          </w:r>
          <w:r w:rsidRPr="00C22BE4">
            <w:rPr>
              <w:noProof/>
              <w:color w:val="000000" w:themeColor="text1"/>
            </w:rPr>
            <w:t xml:space="preserve"> Обоснование перспективных балансов производства и потребления тепловой мощности источников тепловой энергии и теплоносителя  и присоединенной тепловой нагрузки в зонах действия ТЭЦ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36</w:t>
          </w:r>
          <w:r w:rsidRPr="00C22BE4">
            <w:rPr>
              <w:noProof/>
            </w:rPr>
            <w:fldChar w:fldCharType="end"/>
          </w:r>
        </w:p>
        <w:p w14:paraId="2EFA0B4B" w14:textId="4C624D88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14.2.</w:t>
          </w:r>
          <w:r w:rsidRPr="00C22BE4">
            <w:rPr>
              <w:noProof/>
              <w:color w:val="000000" w:themeColor="text1"/>
            </w:rPr>
            <w:t xml:space="preserve"> Обоснование перспективных балансов производства и потребления тепловой мощности источников тепловой энергии и теплоносителя  и присоединенной тепловой нагрузки в зонах действия котельных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36</w:t>
          </w:r>
          <w:r w:rsidRPr="00C22BE4">
            <w:rPr>
              <w:noProof/>
            </w:rPr>
            <w:fldChar w:fldCharType="end"/>
          </w:r>
        </w:p>
        <w:p w14:paraId="498FFB1C" w14:textId="62069CAC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14.3.</w:t>
          </w:r>
          <w:r w:rsidRPr="00C22BE4">
            <w:rPr>
              <w:noProof/>
              <w:color w:val="000000" w:themeColor="text1"/>
            </w:rPr>
            <w:t xml:space="preserve"> Выводы о резервах (дефицитах) существующей системы  теплоснабжения при обеспечении перспективной тепловой нагрузки  потребителей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36</w:t>
          </w:r>
          <w:r w:rsidRPr="00C22BE4">
            <w:rPr>
              <w:noProof/>
            </w:rPr>
            <w:fldChar w:fldCharType="end"/>
          </w:r>
        </w:p>
        <w:p w14:paraId="33A14A39" w14:textId="724EC607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15. Анализ целесообразности ввода новых 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53</w:t>
          </w:r>
          <w:r w:rsidRPr="00C22BE4">
            <w:rPr>
              <w:noProof/>
            </w:rPr>
            <w:fldChar w:fldCharType="end"/>
          </w:r>
        </w:p>
        <w:p w14:paraId="4DA93982" w14:textId="229B369B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16. Обоснование организации теплоснабжения  в производственных зонах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54</w:t>
          </w:r>
          <w:r w:rsidRPr="00C22BE4">
            <w:rPr>
              <w:noProof/>
            </w:rPr>
            <w:fldChar w:fldCharType="end"/>
          </w:r>
        </w:p>
        <w:p w14:paraId="70101108" w14:textId="5E711285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17. Результаты расчетов радиуса эффективного 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55</w:t>
          </w:r>
          <w:r w:rsidRPr="00C22BE4">
            <w:rPr>
              <w:noProof/>
            </w:rPr>
            <w:fldChar w:fldCharType="end"/>
          </w:r>
        </w:p>
        <w:p w14:paraId="336A53D2" w14:textId="63C22E6F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18. Описание изменений в предложениях  по строительству, реконструкции, техническому перевооружению  и (или) модернизации источников тепловой энергии за период, предшествующий актуализации схемы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8C34C8">
            <w:rPr>
              <w:noProof/>
            </w:rPr>
            <w:t>60</w:t>
          </w:r>
          <w:r w:rsidRPr="00C22BE4">
            <w:rPr>
              <w:noProof/>
            </w:rPr>
            <w:fldChar w:fldCharType="end"/>
          </w:r>
        </w:p>
        <w:p w14:paraId="0595D253" w14:textId="6B019CFD" w:rsidR="00DB78E6" w:rsidRPr="00C22BE4" w:rsidRDefault="00653F62" w:rsidP="00C22BE4">
          <w:pPr>
            <w:spacing w:line="264" w:lineRule="auto"/>
            <w:ind w:firstLine="0"/>
            <w:jc w:val="left"/>
            <w:rPr>
              <w:color w:val="000000" w:themeColor="text1"/>
            </w:rPr>
          </w:pPr>
          <w:r w:rsidRPr="00C22BE4">
            <w:rPr>
              <w:noProof/>
              <w:color w:val="000000" w:themeColor="text1"/>
            </w:rPr>
            <w:fldChar w:fldCharType="end"/>
          </w:r>
        </w:p>
      </w:sdtContent>
    </w:sdt>
    <w:p w14:paraId="2457F294" w14:textId="77777777" w:rsidR="00771289" w:rsidRPr="00C22BE4" w:rsidRDefault="00653F62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3" w:name="_Toc109293745"/>
      <w:bookmarkStart w:id="4" w:name="_Toc109216899"/>
      <w:bookmarkStart w:id="5" w:name="_Toc364759945"/>
      <w:bookmarkStart w:id="6" w:name="_Toc74312370"/>
      <w:r w:rsidRPr="00C22BE4">
        <w:rPr>
          <w:color w:val="000000" w:themeColor="text1"/>
        </w:rPr>
        <w:br w:type="page"/>
      </w:r>
      <w:bookmarkStart w:id="7" w:name="_Toc135568569"/>
      <w:r w:rsidR="00771289" w:rsidRPr="00C22BE4">
        <w:rPr>
          <w:color w:val="000000" w:themeColor="text1"/>
        </w:rPr>
        <w:lastRenderedPageBreak/>
        <w:t>СПИСОК ТАБЛИЦ</w:t>
      </w:r>
      <w:bookmarkEnd w:id="7"/>
    </w:p>
    <w:p w14:paraId="1F6CE5F9" w14:textId="77A198CC" w:rsidR="003945D5" w:rsidRPr="00C22BE4" w:rsidRDefault="00771289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fldChar w:fldCharType="begin"/>
      </w:r>
      <w:r w:rsidRPr="00C22BE4">
        <w:instrText xml:space="preserve"> TOC \t "ПОДПИСЬ ТАБЛИЦЫ;1" </w:instrText>
      </w:r>
      <w:r w:rsidRPr="00C22BE4">
        <w:fldChar w:fldCharType="separate"/>
      </w:r>
      <w:r w:rsidR="003945D5" w:rsidRPr="00C22BE4">
        <w:rPr>
          <w:noProof/>
        </w:rPr>
        <w:t>Таблица 1. Мероприятия МП трест "Теплофикация" по строительству новой котельной</w:t>
      </w:r>
      <w:r w:rsidR="003945D5" w:rsidRPr="00C22BE4">
        <w:rPr>
          <w:noProof/>
        </w:rPr>
        <w:tab/>
      </w:r>
      <w:r w:rsidR="003945D5" w:rsidRPr="00C22BE4">
        <w:rPr>
          <w:noProof/>
        </w:rPr>
        <w:fldChar w:fldCharType="begin"/>
      </w:r>
      <w:r w:rsidR="003945D5" w:rsidRPr="00C22BE4">
        <w:rPr>
          <w:noProof/>
        </w:rPr>
        <w:instrText xml:space="preserve"> PAGEREF _Toc135989631 \h </w:instrText>
      </w:r>
      <w:r w:rsidR="003945D5" w:rsidRPr="00C22BE4">
        <w:rPr>
          <w:noProof/>
        </w:rPr>
      </w:r>
      <w:r w:rsidR="003945D5" w:rsidRPr="00C22BE4">
        <w:rPr>
          <w:noProof/>
        </w:rPr>
        <w:fldChar w:fldCharType="separate"/>
      </w:r>
      <w:r w:rsidR="008C34C8">
        <w:rPr>
          <w:noProof/>
        </w:rPr>
        <w:t>21</w:t>
      </w:r>
      <w:r w:rsidR="003945D5" w:rsidRPr="00C22BE4">
        <w:rPr>
          <w:noProof/>
        </w:rPr>
        <w:fldChar w:fldCharType="end"/>
      </w:r>
    </w:p>
    <w:p w14:paraId="2FBF5514" w14:textId="15FEB8BD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2. Мероприятия МП трест "Теплофикация"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_Toc135989632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25</w:t>
      </w:r>
      <w:r w:rsidRPr="00C22BE4">
        <w:rPr>
          <w:noProof/>
        </w:rPr>
        <w:fldChar w:fldCharType="end"/>
      </w:r>
    </w:p>
    <w:p w14:paraId="5A2FAF04" w14:textId="2C60031E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3. Мероприятия ООО «Домовой-тепло»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_Toc135989633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27</w:t>
      </w:r>
      <w:r w:rsidRPr="00C22BE4">
        <w:rPr>
          <w:noProof/>
        </w:rPr>
        <w:fldChar w:fldCharType="end"/>
      </w:r>
    </w:p>
    <w:p w14:paraId="725A029E" w14:textId="7A05987E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4. Мероприятия Филиала Магнитогорские электротепловые сети ОАО «</w:t>
      </w:r>
      <w:r w:rsidR="009D7105">
        <w:rPr>
          <w:noProof/>
        </w:rPr>
        <w:t>Челябоблкоммунэнерго</w:t>
      </w:r>
      <w:r w:rsidRPr="00C22BE4">
        <w:rPr>
          <w:noProof/>
        </w:rPr>
        <w:t>»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_Toc135989634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28</w:t>
      </w:r>
      <w:r w:rsidRPr="00C22BE4">
        <w:rPr>
          <w:noProof/>
        </w:rPr>
        <w:fldChar w:fldCharType="end"/>
      </w:r>
    </w:p>
    <w:p w14:paraId="02236342" w14:textId="088A206A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5. Перечень мероприятий на источниках теплоснабжения по состоянию на март 202</w:t>
      </w:r>
      <w:r w:rsidR="00B649F2">
        <w:rPr>
          <w:noProof/>
        </w:rPr>
        <w:t>4</w:t>
      </w:r>
      <w:r w:rsidRPr="00C22BE4">
        <w:rPr>
          <w:noProof/>
        </w:rPr>
        <w:t xml:space="preserve"> года, запланированный к включению в комплексный план модернизации коммунальной инфраструктуры до 2030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_Toc135989635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29</w:t>
      </w:r>
      <w:r w:rsidRPr="00C22BE4">
        <w:rPr>
          <w:noProof/>
        </w:rPr>
        <w:fldChar w:fldCharType="end"/>
      </w:r>
    </w:p>
    <w:p w14:paraId="22A39832" w14:textId="43D692EA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6. Резервы и дефициты по договорной и фактической тепловой нагрузке существующей системы теплоснабжения к 2034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_Toc135989636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37</w:t>
      </w:r>
      <w:r w:rsidRPr="00C22BE4">
        <w:rPr>
          <w:noProof/>
        </w:rPr>
        <w:fldChar w:fldCharType="end"/>
      </w:r>
    </w:p>
    <w:p w14:paraId="79127900" w14:textId="31A2B0E1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7. Перспективные тепловые балансы источников комбинированной выработки тепловой и электрической энергии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_Toc135989637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38</w:t>
      </w:r>
      <w:r w:rsidRPr="00C22BE4">
        <w:rPr>
          <w:noProof/>
        </w:rPr>
        <w:fldChar w:fldCharType="end"/>
      </w:r>
    </w:p>
    <w:p w14:paraId="54B8E6BD" w14:textId="46CA58C2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8. Перспективные тепловые балансы котельных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_Toc135989638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39</w:t>
      </w:r>
      <w:r w:rsidRPr="00C22BE4">
        <w:rPr>
          <w:noProof/>
        </w:rPr>
        <w:fldChar w:fldCharType="end"/>
      </w:r>
    </w:p>
    <w:p w14:paraId="5478D6AC" w14:textId="5526C715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9. Результаты расчета эффективного радиуса теплоснабжения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_Toc135989639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58</w:t>
      </w:r>
      <w:r w:rsidRPr="00C22BE4">
        <w:rPr>
          <w:noProof/>
        </w:rPr>
        <w:fldChar w:fldCharType="end"/>
      </w:r>
    </w:p>
    <w:p w14:paraId="3AD0618C" w14:textId="49615E82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10. Фактическое выполнение мероприятий инвестиционной программы МП трест «Теплофикация» за 2022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_Toc135989640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8C34C8">
        <w:rPr>
          <w:noProof/>
        </w:rPr>
        <w:t>60</w:t>
      </w:r>
      <w:r w:rsidRPr="00C22BE4">
        <w:rPr>
          <w:noProof/>
        </w:rPr>
        <w:fldChar w:fldCharType="end"/>
      </w:r>
    </w:p>
    <w:p w14:paraId="0B6F4FFF" w14:textId="673B0243" w:rsidR="00771289" w:rsidRPr="00C22BE4" w:rsidRDefault="00771289" w:rsidP="00C22BE4">
      <w:pPr>
        <w:pStyle w:val="1"/>
        <w:numPr>
          <w:ilvl w:val="0"/>
          <w:numId w:val="0"/>
        </w:numPr>
        <w:spacing w:after="0" w:line="360" w:lineRule="auto"/>
        <w:rPr>
          <w:color w:val="000000" w:themeColor="text1"/>
        </w:rPr>
      </w:pP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br w:type="page"/>
      </w:r>
      <w:bookmarkStart w:id="8" w:name="_Toc135568570"/>
      <w:r w:rsidRPr="00C22BE4">
        <w:rPr>
          <w:color w:val="000000" w:themeColor="text1"/>
        </w:rPr>
        <w:lastRenderedPageBreak/>
        <w:t>СПИСОК РИСУНКОВ</w:t>
      </w:r>
      <w:bookmarkEnd w:id="8"/>
    </w:p>
    <w:p w14:paraId="22E8D660" w14:textId="67168C63" w:rsidR="006E5E74" w:rsidRPr="00C22BE4" w:rsidRDefault="00771289" w:rsidP="00C22BE4">
      <w:pPr>
        <w:pStyle w:val="12"/>
        <w:rPr>
          <w:rFonts w:asciiTheme="minorHAnsi" w:eastAsiaTheme="minorEastAsia" w:hAnsiTheme="minorHAnsi" w:cstheme="minorBidi"/>
          <w:noProof/>
          <w:color w:val="auto"/>
        </w:rPr>
      </w:pP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TOC \t "ПОДРИСУНОЧНАЯ;1" </w:instrText>
      </w:r>
      <w:r w:rsidRPr="00C22BE4">
        <w:rPr>
          <w:color w:val="000000" w:themeColor="text1"/>
        </w:rPr>
        <w:fldChar w:fldCharType="separate"/>
      </w:r>
      <w:r w:rsidR="006E5E74" w:rsidRPr="00C22BE4">
        <w:rPr>
          <w:noProof/>
        </w:rPr>
        <w:t>Рисунок 1. Перспективная зона действия ЦЭС ПАО «ММК»  (розовый цвет – зона действия ЦЭС, желтый цвет – зона действия котельной УП ЖБИ  ООО «Трест Магнитострой», переключаемая на ЦЭС)</w:t>
      </w:r>
      <w:r w:rsidR="006E5E74" w:rsidRPr="00C22BE4">
        <w:rPr>
          <w:noProof/>
        </w:rPr>
        <w:tab/>
      </w:r>
      <w:r w:rsidR="006E5E74" w:rsidRPr="00C22BE4">
        <w:rPr>
          <w:noProof/>
        </w:rPr>
        <w:fldChar w:fldCharType="begin"/>
      </w:r>
      <w:r w:rsidR="006E5E74" w:rsidRPr="00C22BE4">
        <w:rPr>
          <w:noProof/>
        </w:rPr>
        <w:instrText xml:space="preserve"> PAGEREF _Toc135568608 \h </w:instrText>
      </w:r>
      <w:r w:rsidR="006E5E74" w:rsidRPr="00C22BE4">
        <w:rPr>
          <w:noProof/>
        </w:rPr>
      </w:r>
      <w:r w:rsidR="006E5E74" w:rsidRPr="00C22BE4">
        <w:rPr>
          <w:noProof/>
        </w:rPr>
        <w:fldChar w:fldCharType="separate"/>
      </w:r>
      <w:r w:rsidR="008C34C8">
        <w:rPr>
          <w:noProof/>
        </w:rPr>
        <w:t>20</w:t>
      </w:r>
      <w:r w:rsidR="006E5E74" w:rsidRPr="00C22BE4">
        <w:rPr>
          <w:noProof/>
        </w:rPr>
        <w:fldChar w:fldCharType="end"/>
      </w:r>
    </w:p>
    <w:p w14:paraId="5B9644A6" w14:textId="4FC3BAFA" w:rsidR="00771289" w:rsidRPr="00C22BE4" w:rsidRDefault="00771289" w:rsidP="00C22BE4">
      <w:pPr>
        <w:pStyle w:val="a8"/>
        <w:spacing w:line="264" w:lineRule="auto"/>
        <w:ind w:firstLine="0"/>
        <w:rPr>
          <w:color w:val="000000" w:themeColor="text1"/>
        </w:rPr>
      </w:pP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br w:type="page"/>
      </w:r>
    </w:p>
    <w:p w14:paraId="694BDC87" w14:textId="548FBB13" w:rsidR="00E96E51" w:rsidRPr="00C22BE4" w:rsidRDefault="00E96E51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9" w:name="_Toc135568571"/>
      <w:r w:rsidRPr="00C22BE4">
        <w:rPr>
          <w:color w:val="000000" w:themeColor="text1"/>
        </w:rPr>
        <w:lastRenderedPageBreak/>
        <w:t>ОПРЕДЕЛЕНИЯ</w:t>
      </w:r>
      <w:bookmarkEnd w:id="3"/>
      <w:bookmarkEnd w:id="9"/>
    </w:p>
    <w:p w14:paraId="1E581185" w14:textId="77777777" w:rsidR="00E96E51" w:rsidRPr="00C22BE4" w:rsidRDefault="00E96E51" w:rsidP="00C22BE4">
      <w:pPr>
        <w:pStyle w:val="a8"/>
        <w:rPr>
          <w:rFonts w:eastAsia="Calibri"/>
          <w:color w:val="000000" w:themeColor="text1"/>
        </w:rPr>
      </w:pPr>
      <w:r w:rsidRPr="00C22BE4">
        <w:rPr>
          <w:rFonts w:eastAsia="Calibri"/>
          <w:color w:val="000000" w:themeColor="text1"/>
        </w:rPr>
        <w:t>В настоящей главе применяют следующие термины с соответствующими определениями.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2"/>
      </w:tblGrid>
      <w:tr w:rsidR="00F65D09" w:rsidRPr="00C22BE4" w14:paraId="5D095D07" w14:textId="77777777" w:rsidTr="006B6B76">
        <w:trPr>
          <w:cantSplit/>
          <w:trHeight w:val="20"/>
          <w:tblHeader/>
        </w:trPr>
        <w:tc>
          <w:tcPr>
            <w:tcW w:w="1311" w:type="pct"/>
            <w:vAlign w:val="center"/>
          </w:tcPr>
          <w:p w14:paraId="33A4D310" w14:textId="77777777" w:rsidR="00E96E51" w:rsidRPr="00C22BE4" w:rsidRDefault="00E96E51" w:rsidP="00C22BE4">
            <w:pPr>
              <w:pStyle w:val="a3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Термины</w:t>
            </w:r>
          </w:p>
        </w:tc>
        <w:tc>
          <w:tcPr>
            <w:tcW w:w="3689" w:type="pct"/>
            <w:vAlign w:val="center"/>
          </w:tcPr>
          <w:p w14:paraId="5541EC0C" w14:textId="77777777" w:rsidR="00E96E51" w:rsidRPr="00C22BE4" w:rsidRDefault="00E96E51" w:rsidP="00C22BE4">
            <w:pPr>
              <w:pStyle w:val="a3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Определения</w:t>
            </w:r>
          </w:p>
        </w:tc>
      </w:tr>
      <w:tr w:rsidR="00F65D09" w:rsidRPr="00C22BE4" w14:paraId="6C8B609A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4B42B91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Теплоснабжение </w:t>
            </w:r>
          </w:p>
        </w:tc>
        <w:tc>
          <w:tcPr>
            <w:tcW w:w="3689" w:type="pct"/>
            <w:vAlign w:val="center"/>
          </w:tcPr>
          <w:p w14:paraId="59C4C37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F65D09" w:rsidRPr="00C22BE4" w14:paraId="5D6E4491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A05F2E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Система теплоснабжения </w:t>
            </w:r>
          </w:p>
        </w:tc>
        <w:tc>
          <w:tcPr>
            <w:tcW w:w="3689" w:type="pct"/>
            <w:vAlign w:val="center"/>
          </w:tcPr>
          <w:p w14:paraId="114349AE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F65D09" w:rsidRPr="00C22BE4" w14:paraId="3D3472C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A495CE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Схема теплоснабжения</w:t>
            </w:r>
          </w:p>
        </w:tc>
        <w:tc>
          <w:tcPr>
            <w:tcW w:w="3689" w:type="pct"/>
            <w:vAlign w:val="center"/>
          </w:tcPr>
          <w:p w14:paraId="1B7D9E73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F65D09" w:rsidRPr="00C22BE4" w14:paraId="4ED41DC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023FD5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Источник тепловой энергии </w:t>
            </w:r>
          </w:p>
        </w:tc>
        <w:tc>
          <w:tcPr>
            <w:tcW w:w="3689" w:type="pct"/>
            <w:vAlign w:val="center"/>
          </w:tcPr>
          <w:p w14:paraId="1FBA72D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Устройство, предназначенное для производства тепловой энергии</w:t>
            </w:r>
          </w:p>
        </w:tc>
      </w:tr>
      <w:tr w:rsidR="00F65D09" w:rsidRPr="00C22BE4" w14:paraId="2FE8E873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A86872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Тепловая сеть </w:t>
            </w:r>
          </w:p>
        </w:tc>
        <w:tc>
          <w:tcPr>
            <w:tcW w:w="3689" w:type="pct"/>
            <w:vAlign w:val="center"/>
          </w:tcPr>
          <w:p w14:paraId="55FB975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F65D09" w:rsidRPr="00C22BE4" w14:paraId="671E40B9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52A5E7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Потребитель топлива (далее потребитель)</w:t>
            </w:r>
          </w:p>
        </w:tc>
        <w:tc>
          <w:tcPr>
            <w:tcW w:w="3689" w:type="pct"/>
            <w:vAlign w:val="center"/>
          </w:tcPr>
          <w:p w14:paraId="1575E6A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F65D09" w:rsidRPr="00C22BE4" w14:paraId="6E1D883F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EA5F1E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Теплоснабжающая организация </w:t>
            </w:r>
          </w:p>
        </w:tc>
        <w:tc>
          <w:tcPr>
            <w:tcW w:w="3689" w:type="pct"/>
            <w:vAlign w:val="center"/>
          </w:tcPr>
          <w:p w14:paraId="0F3E8FC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F65D09" w:rsidRPr="00C22BE4" w14:paraId="3698D4A5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7E00CE5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Теплосетевая организация </w:t>
            </w:r>
          </w:p>
        </w:tc>
        <w:tc>
          <w:tcPr>
            <w:tcW w:w="3689" w:type="pct"/>
            <w:vAlign w:val="center"/>
          </w:tcPr>
          <w:p w14:paraId="7FFA0B8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F65D09" w:rsidRPr="00C22BE4" w14:paraId="08A72DC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022840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vAlign w:val="center"/>
          </w:tcPr>
          <w:p w14:paraId="672EC778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F65D09" w:rsidRPr="00C22BE4" w14:paraId="4D5459DC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093BCF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Котельно-печное топливо</w:t>
            </w:r>
          </w:p>
        </w:tc>
        <w:tc>
          <w:tcPr>
            <w:tcW w:w="3689" w:type="pct"/>
            <w:vAlign w:val="center"/>
          </w:tcPr>
          <w:p w14:paraId="0EC5979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Любое топливо, которое используется организацией, кроме моторного топлива</w:t>
            </w:r>
          </w:p>
        </w:tc>
      </w:tr>
      <w:tr w:rsidR="00F65D09" w:rsidRPr="00C22BE4" w14:paraId="3097FE9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808320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Коэффициент использования тепла топлива</w:t>
            </w:r>
          </w:p>
        </w:tc>
        <w:tc>
          <w:tcPr>
            <w:tcW w:w="3689" w:type="pct"/>
            <w:vAlign w:val="center"/>
          </w:tcPr>
          <w:p w14:paraId="2D73051D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F65D09" w:rsidRPr="00C22BE4" w14:paraId="00D43F81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520E53D3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AB29A4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F65D09" w:rsidRPr="00C22BE4" w14:paraId="69195E3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994D87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E40DAD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F65D09" w:rsidRPr="00C22BE4" w14:paraId="3921CB2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D3FA56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Мощность источника тепловой энергии нетто</w:t>
            </w:r>
          </w:p>
        </w:tc>
        <w:tc>
          <w:tcPr>
            <w:tcW w:w="3689" w:type="pct"/>
            <w:vAlign w:val="center"/>
          </w:tcPr>
          <w:p w14:paraId="5DB9BA0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F65D09" w:rsidRPr="00C22BE4" w14:paraId="6977D0B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07B444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Топливно-энергетический баланс </w:t>
            </w:r>
          </w:p>
        </w:tc>
        <w:tc>
          <w:tcPr>
            <w:tcW w:w="3689" w:type="pct"/>
            <w:vAlign w:val="center"/>
          </w:tcPr>
          <w:p w14:paraId="73F7189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F65D09" w:rsidRPr="00C22BE4" w14:paraId="518304B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48EF79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vAlign w:val="center"/>
          </w:tcPr>
          <w:p w14:paraId="6BBD200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F65D09" w:rsidRPr="00C22BE4" w14:paraId="685B0B4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A58954E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lastRenderedPageBreak/>
              <w:t>Неснижаемый нормативный запас топлива</w:t>
            </w:r>
          </w:p>
        </w:tc>
        <w:tc>
          <w:tcPr>
            <w:tcW w:w="3689" w:type="pct"/>
            <w:vAlign w:val="center"/>
          </w:tcPr>
          <w:p w14:paraId="2364AD5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F65D09" w:rsidRPr="00C22BE4" w14:paraId="7ABB8F2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7CC2B0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Нормативный эксплуатационный запас топлива</w:t>
            </w:r>
          </w:p>
        </w:tc>
        <w:tc>
          <w:tcPr>
            <w:tcW w:w="3689" w:type="pct"/>
            <w:vAlign w:val="center"/>
          </w:tcPr>
          <w:p w14:paraId="3E9BD15C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F65D09" w:rsidRPr="00C22BE4" w14:paraId="1E4E91BE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86F0DF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vAlign w:val="center"/>
          </w:tcPr>
          <w:p w14:paraId="2777143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F65D09" w:rsidRPr="00C22BE4" w14:paraId="349323D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4739D5C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Условное топливо</w:t>
            </w:r>
          </w:p>
        </w:tc>
        <w:tc>
          <w:tcPr>
            <w:tcW w:w="3689" w:type="pct"/>
            <w:vAlign w:val="center"/>
          </w:tcPr>
          <w:p w14:paraId="10CA1BA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F65D09" w:rsidRPr="00C22BE4" w14:paraId="7AAB3F2E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BD2D0F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Энергетический ресурс</w:t>
            </w:r>
          </w:p>
        </w:tc>
        <w:tc>
          <w:tcPr>
            <w:tcW w:w="3689" w:type="pct"/>
            <w:vAlign w:val="center"/>
          </w:tcPr>
          <w:p w14:paraId="31A74FC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F65D09" w:rsidRPr="00C22BE4" w14:paraId="644E8BE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6A3BE0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22BDBED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F65D09" w:rsidRPr="00C22BE4" w14:paraId="16BE385C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45A024C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7C16EE3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F65D09" w:rsidRPr="00C22BE4" w14:paraId="5B82881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A84DCB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Технологическая зона </w:t>
            </w:r>
          </w:p>
        </w:tc>
        <w:tc>
          <w:tcPr>
            <w:tcW w:w="3689" w:type="pct"/>
            <w:vAlign w:val="center"/>
          </w:tcPr>
          <w:p w14:paraId="76133FC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F65D09" w:rsidRPr="00C22BE4" w14:paraId="68D38E18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9ABA94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Тепловой район </w:t>
            </w:r>
          </w:p>
        </w:tc>
        <w:tc>
          <w:tcPr>
            <w:tcW w:w="3689" w:type="pct"/>
            <w:vAlign w:val="center"/>
          </w:tcPr>
          <w:p w14:paraId="098906B9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F65D09" w:rsidRPr="00C22BE4" w14:paraId="3B5056F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6FF12F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vAlign w:val="center"/>
          </w:tcPr>
          <w:p w14:paraId="5287B5A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1424AA95" w14:textId="77777777" w:rsidR="00E96E51" w:rsidRPr="00C22BE4" w:rsidRDefault="00E96E51" w:rsidP="00C22BE4">
      <w:pPr>
        <w:pStyle w:val="a8"/>
        <w:rPr>
          <w:rFonts w:eastAsiaTheme="majorEastAsia"/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5DB0C4BC" w14:textId="77777777" w:rsidR="00E96E51" w:rsidRPr="00C22BE4" w:rsidRDefault="00E96E51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10" w:name="_Toc109293746"/>
      <w:bookmarkStart w:id="11" w:name="_Toc135568572"/>
      <w:r w:rsidRPr="00C22BE4">
        <w:rPr>
          <w:color w:val="000000" w:themeColor="text1"/>
        </w:rPr>
        <w:lastRenderedPageBreak/>
        <w:t>СОКРАЩЕНИЯ</w:t>
      </w:r>
      <w:bookmarkEnd w:id="4"/>
      <w:bookmarkEnd w:id="10"/>
      <w:bookmarkEnd w:id="11"/>
    </w:p>
    <w:p w14:paraId="61783963" w14:textId="77777777" w:rsidR="00E96E51" w:rsidRPr="00C22BE4" w:rsidRDefault="00E96E51" w:rsidP="00C22BE4">
      <w:pPr>
        <w:pStyle w:val="a8"/>
      </w:pPr>
      <w:r w:rsidRPr="00C22BE4">
        <w:t>В настоящей главе применяют следующие сокращения:</w:t>
      </w:r>
    </w:p>
    <w:p w14:paraId="5C3E63AE" w14:textId="77777777" w:rsidR="00E96E51" w:rsidRPr="00C22BE4" w:rsidRDefault="00E96E51" w:rsidP="00C22BE4">
      <w:pPr>
        <w:pStyle w:val="a8"/>
      </w:pPr>
      <w:r w:rsidRPr="00C22BE4">
        <w:t xml:space="preserve">ВК – водогрейный котел; </w:t>
      </w:r>
    </w:p>
    <w:p w14:paraId="6082E672" w14:textId="77777777" w:rsidR="00E96E51" w:rsidRPr="00C22BE4" w:rsidRDefault="00E96E51" w:rsidP="00C22BE4">
      <w:pPr>
        <w:pStyle w:val="a8"/>
      </w:pPr>
      <w:r w:rsidRPr="00C22BE4">
        <w:t xml:space="preserve">ПВК – пиковая водогрейная котельная; </w:t>
      </w:r>
    </w:p>
    <w:p w14:paraId="18CF9442" w14:textId="77777777" w:rsidR="00E96E51" w:rsidRPr="00C22BE4" w:rsidRDefault="00E96E51" w:rsidP="00C22BE4">
      <w:pPr>
        <w:pStyle w:val="a8"/>
      </w:pPr>
      <w:r w:rsidRPr="00C22BE4">
        <w:t xml:space="preserve">ПГУ – парогазовая установка; </w:t>
      </w:r>
    </w:p>
    <w:p w14:paraId="6E777094" w14:textId="77777777" w:rsidR="00E96E51" w:rsidRPr="00C22BE4" w:rsidRDefault="00E96E51" w:rsidP="00C22BE4">
      <w:pPr>
        <w:pStyle w:val="a8"/>
      </w:pPr>
      <w:r w:rsidRPr="00C22BE4">
        <w:t xml:space="preserve">ПСГ, ПСВ – подогреватель сетевой воды; </w:t>
      </w:r>
    </w:p>
    <w:p w14:paraId="7726DE57" w14:textId="77777777" w:rsidR="00E96E51" w:rsidRPr="00C22BE4" w:rsidRDefault="00E96E51" w:rsidP="00C22BE4">
      <w:pPr>
        <w:pStyle w:val="a8"/>
      </w:pPr>
      <w:r w:rsidRPr="00C22BE4">
        <w:t xml:space="preserve">РОУ – редукционно-охладительная установка; </w:t>
      </w:r>
    </w:p>
    <w:p w14:paraId="292CA41F" w14:textId="77777777" w:rsidR="00E96E51" w:rsidRPr="00C22BE4" w:rsidRDefault="00E96E51" w:rsidP="00C22BE4">
      <w:pPr>
        <w:pStyle w:val="a8"/>
      </w:pPr>
      <w:r w:rsidRPr="00C22BE4">
        <w:t xml:space="preserve">РСО – ресурсоснабжающая организация; </w:t>
      </w:r>
    </w:p>
    <w:p w14:paraId="30A0FE1F" w14:textId="77777777" w:rsidR="00E96E51" w:rsidRPr="00C22BE4" w:rsidRDefault="00E96E51" w:rsidP="00C22BE4">
      <w:pPr>
        <w:pStyle w:val="a8"/>
      </w:pPr>
      <w:r w:rsidRPr="00C22BE4">
        <w:t>СН – собственные нужды;</w:t>
      </w:r>
    </w:p>
    <w:p w14:paraId="2B41C254" w14:textId="77777777" w:rsidR="00E96E51" w:rsidRPr="00C22BE4" w:rsidRDefault="00E96E51" w:rsidP="00C22BE4">
      <w:pPr>
        <w:pStyle w:val="a8"/>
      </w:pPr>
      <w:r w:rsidRPr="00C22BE4">
        <w:t>ХН – хозяйственные нужды;</w:t>
      </w:r>
    </w:p>
    <w:p w14:paraId="14C8ECE8" w14:textId="77777777" w:rsidR="00E96E51" w:rsidRPr="00C22BE4" w:rsidRDefault="00E96E51" w:rsidP="00C22BE4">
      <w:pPr>
        <w:pStyle w:val="a8"/>
      </w:pPr>
      <w:r w:rsidRPr="00C22BE4">
        <w:t xml:space="preserve">ТСЖ – товарищество собственников жилья; </w:t>
      </w:r>
    </w:p>
    <w:p w14:paraId="7B353254" w14:textId="77777777" w:rsidR="00E96E51" w:rsidRPr="00C22BE4" w:rsidRDefault="00E96E51" w:rsidP="00C22BE4">
      <w:pPr>
        <w:pStyle w:val="a8"/>
      </w:pPr>
      <w:r w:rsidRPr="00C22BE4">
        <w:t xml:space="preserve">ТСО – теплоснабжающая организация; </w:t>
      </w:r>
    </w:p>
    <w:p w14:paraId="42D8CD9B" w14:textId="77777777" w:rsidR="00E96E51" w:rsidRPr="00C22BE4" w:rsidRDefault="00E96E51" w:rsidP="00C22BE4">
      <w:pPr>
        <w:pStyle w:val="a8"/>
      </w:pPr>
      <w:r w:rsidRPr="00C22BE4">
        <w:t xml:space="preserve">ТС – тепловые сети; </w:t>
      </w:r>
    </w:p>
    <w:p w14:paraId="12548E59" w14:textId="77777777" w:rsidR="00E96E51" w:rsidRPr="00C22BE4" w:rsidRDefault="00E96E51" w:rsidP="00C22BE4">
      <w:pPr>
        <w:pStyle w:val="a8"/>
      </w:pPr>
      <w:r w:rsidRPr="00C22BE4">
        <w:t xml:space="preserve">ТФУ – теплофикационная установка; </w:t>
      </w:r>
    </w:p>
    <w:p w14:paraId="50E5BA68" w14:textId="77777777" w:rsidR="00E96E51" w:rsidRPr="00C22BE4" w:rsidRDefault="00E96E51" w:rsidP="00C22BE4">
      <w:pPr>
        <w:pStyle w:val="a8"/>
      </w:pPr>
      <w:r w:rsidRPr="00C22BE4">
        <w:t xml:space="preserve">ТЭ – тепловая энергия; </w:t>
      </w:r>
    </w:p>
    <w:p w14:paraId="182D0BF7" w14:textId="77777777" w:rsidR="00E96E51" w:rsidRPr="00C22BE4" w:rsidRDefault="00E96E51" w:rsidP="00C22BE4">
      <w:pPr>
        <w:pStyle w:val="a8"/>
      </w:pPr>
      <w:r w:rsidRPr="00C22BE4">
        <w:t xml:space="preserve">ТЭК – топливно-энергетический комплекс; </w:t>
      </w:r>
    </w:p>
    <w:p w14:paraId="1330B097" w14:textId="77777777" w:rsidR="00E96E51" w:rsidRPr="00C22BE4" w:rsidRDefault="00E96E51" w:rsidP="00C22BE4">
      <w:pPr>
        <w:pStyle w:val="a8"/>
      </w:pPr>
      <w:r w:rsidRPr="00C22BE4">
        <w:t>ГВС – горячее водоснабжение;</w:t>
      </w:r>
    </w:p>
    <w:p w14:paraId="4DF34AA0" w14:textId="77777777" w:rsidR="00E96E51" w:rsidRPr="00C22BE4" w:rsidRDefault="00E96E51" w:rsidP="00C22BE4">
      <w:pPr>
        <w:pStyle w:val="a8"/>
      </w:pPr>
      <w:r w:rsidRPr="00C22BE4">
        <w:t xml:space="preserve">ЕТО – единая теплоснабжающая организация; </w:t>
      </w:r>
    </w:p>
    <w:p w14:paraId="0982B7B1" w14:textId="77777777" w:rsidR="00E96E51" w:rsidRPr="00C22BE4" w:rsidRDefault="00E96E51" w:rsidP="00C22BE4">
      <w:pPr>
        <w:pStyle w:val="a8"/>
      </w:pPr>
      <w:r w:rsidRPr="00C22BE4">
        <w:t xml:space="preserve">ЖСК – жилищно-строительный кооператив; </w:t>
      </w:r>
    </w:p>
    <w:p w14:paraId="76CDB36D" w14:textId="77777777" w:rsidR="00E96E51" w:rsidRPr="00C22BE4" w:rsidRDefault="00E96E51" w:rsidP="00C22BE4">
      <w:pPr>
        <w:pStyle w:val="a8"/>
      </w:pPr>
      <w:r w:rsidRPr="00C22BE4">
        <w:t xml:space="preserve">ОИЭК – организации инженерно-энергетического комплекса; </w:t>
      </w:r>
    </w:p>
    <w:p w14:paraId="4C694A4B" w14:textId="77777777" w:rsidR="00E96E51" w:rsidRPr="00C22BE4" w:rsidRDefault="00E96E51" w:rsidP="00C22BE4">
      <w:pPr>
        <w:pStyle w:val="a8"/>
      </w:pPr>
      <w:r w:rsidRPr="00C22BE4">
        <w:t>МУП – муниципальное унитарное предприятие;</w:t>
      </w:r>
    </w:p>
    <w:p w14:paraId="7E53F616" w14:textId="77777777" w:rsidR="00E96E51" w:rsidRPr="00C22BE4" w:rsidRDefault="00E96E51" w:rsidP="00C22BE4">
      <w:pPr>
        <w:pStyle w:val="a8"/>
      </w:pPr>
      <w:r w:rsidRPr="00C22BE4">
        <w:t>ЕГСТ – единая газотранспортная система;</w:t>
      </w:r>
    </w:p>
    <w:p w14:paraId="761497D6" w14:textId="77777777" w:rsidR="00E96E51" w:rsidRPr="00C22BE4" w:rsidRDefault="00E96E51" w:rsidP="00C22BE4">
      <w:pPr>
        <w:pStyle w:val="a8"/>
      </w:pPr>
      <w:r w:rsidRPr="00C22BE4">
        <w:t>КС – компрессорная станция;</w:t>
      </w:r>
    </w:p>
    <w:p w14:paraId="0F11D186" w14:textId="77777777" w:rsidR="00E96E51" w:rsidRPr="00C22BE4" w:rsidRDefault="00E96E51" w:rsidP="00C22BE4">
      <w:pPr>
        <w:pStyle w:val="a8"/>
      </w:pPr>
      <w:r w:rsidRPr="00C22BE4">
        <w:t>МГ – магистральный газопровод;</w:t>
      </w:r>
    </w:p>
    <w:p w14:paraId="399FC0FF" w14:textId="77777777" w:rsidR="00E96E51" w:rsidRPr="00C22BE4" w:rsidRDefault="00E96E51" w:rsidP="00C22BE4">
      <w:pPr>
        <w:pStyle w:val="a8"/>
      </w:pPr>
      <w:r w:rsidRPr="00C22BE4">
        <w:t>АО – акционерное общество;</w:t>
      </w:r>
    </w:p>
    <w:p w14:paraId="40BBBCC5" w14:textId="77777777" w:rsidR="00E96E51" w:rsidRPr="00C22BE4" w:rsidRDefault="00E96E51" w:rsidP="00C22BE4">
      <w:pPr>
        <w:pStyle w:val="a8"/>
      </w:pPr>
      <w:r w:rsidRPr="00C22BE4">
        <w:t>ОЗНТ – общий нормативный запас основного и резервного видов топлива;</w:t>
      </w:r>
    </w:p>
    <w:p w14:paraId="7D45AC00" w14:textId="77777777" w:rsidR="00E96E51" w:rsidRPr="00C22BE4" w:rsidRDefault="00E96E51" w:rsidP="00C22BE4">
      <w:pPr>
        <w:pStyle w:val="a8"/>
      </w:pPr>
      <w:r w:rsidRPr="00C22BE4">
        <w:t>ООО – общество с ограниченной ответственностью;</w:t>
      </w:r>
    </w:p>
    <w:p w14:paraId="74E4856A" w14:textId="77777777" w:rsidR="00E96E51" w:rsidRPr="00C22BE4" w:rsidRDefault="00E96E51" w:rsidP="00C22BE4">
      <w:pPr>
        <w:pStyle w:val="a8"/>
      </w:pPr>
      <w:r w:rsidRPr="00C22BE4">
        <w:t>ННЗТ – неснижаемый нормативный запас топлива;</w:t>
      </w:r>
    </w:p>
    <w:p w14:paraId="7DDF38A7" w14:textId="77777777" w:rsidR="00E96E51" w:rsidRPr="00C22BE4" w:rsidRDefault="00E96E51" w:rsidP="00C22BE4">
      <w:pPr>
        <w:pStyle w:val="a8"/>
      </w:pPr>
      <w:r w:rsidRPr="00C22BE4">
        <w:t>НЭЗТ – нормативный эксплуатационный запас топлива;</w:t>
      </w:r>
    </w:p>
    <w:p w14:paraId="778D5653" w14:textId="77777777" w:rsidR="00E96E51" w:rsidRPr="00C22BE4" w:rsidRDefault="00E96E51" w:rsidP="00C22BE4">
      <w:pPr>
        <w:pStyle w:val="a8"/>
      </w:pPr>
      <w:r w:rsidRPr="00C22BE4">
        <w:t>ПХГ – подземное хранилище газа;</w:t>
      </w:r>
    </w:p>
    <w:p w14:paraId="0435B181" w14:textId="77777777" w:rsidR="00E96E51" w:rsidRPr="00C22BE4" w:rsidRDefault="00E96E51" w:rsidP="00C22BE4">
      <w:pPr>
        <w:pStyle w:val="a8"/>
      </w:pPr>
      <w:r w:rsidRPr="00C22BE4">
        <w:t>РТХ – резервное топливное хозяйство;</w:t>
      </w:r>
    </w:p>
    <w:p w14:paraId="1AE76560" w14:textId="77777777" w:rsidR="00E96E51" w:rsidRPr="00C22BE4" w:rsidRDefault="00E96E51" w:rsidP="00C22BE4">
      <w:pPr>
        <w:pStyle w:val="a8"/>
      </w:pPr>
      <w:r w:rsidRPr="00C22BE4">
        <w:t>ТЭБ - топливно-энергетический баланс;</w:t>
      </w:r>
    </w:p>
    <w:p w14:paraId="3A28E09A" w14:textId="77777777" w:rsidR="00E96E51" w:rsidRPr="00C22BE4" w:rsidRDefault="00E96E51" w:rsidP="00C22BE4">
      <w:pPr>
        <w:pStyle w:val="a8"/>
      </w:pPr>
      <w:r w:rsidRPr="00C22BE4">
        <w:t>ТЭР – топливно-энергетические ресурсы;</w:t>
      </w:r>
    </w:p>
    <w:p w14:paraId="4D3D4DC9" w14:textId="77777777" w:rsidR="00E96E51" w:rsidRPr="00C22BE4" w:rsidRDefault="00E96E51" w:rsidP="00C22BE4">
      <w:pPr>
        <w:pStyle w:val="a8"/>
      </w:pPr>
      <w:r w:rsidRPr="00C22BE4">
        <w:t>ТЭС – тепловая электростанция;</w:t>
      </w:r>
    </w:p>
    <w:p w14:paraId="43DDE9B1" w14:textId="77777777" w:rsidR="00E96E51" w:rsidRPr="00C22BE4" w:rsidRDefault="00E96E51" w:rsidP="00C22BE4">
      <w:pPr>
        <w:pStyle w:val="a8"/>
      </w:pPr>
      <w:r w:rsidRPr="00C22BE4">
        <w:t>ТЭЦ – теплоэлектроцентраль;</w:t>
      </w:r>
    </w:p>
    <w:p w14:paraId="335B04B1" w14:textId="77777777" w:rsidR="00E96E51" w:rsidRPr="00C22BE4" w:rsidRDefault="00E96E51" w:rsidP="00C22BE4">
      <w:pPr>
        <w:pStyle w:val="a8"/>
      </w:pPr>
      <w:r w:rsidRPr="00C22BE4">
        <w:t>УРУТ – удельный расход условного топлива;</w:t>
      </w:r>
    </w:p>
    <w:p w14:paraId="4F4CAECB" w14:textId="77777777" w:rsidR="00E96E51" w:rsidRPr="00C22BE4" w:rsidRDefault="00E96E51" w:rsidP="00C22BE4">
      <w:pPr>
        <w:pStyle w:val="a8"/>
      </w:pPr>
      <w:r w:rsidRPr="00C22BE4">
        <w:t>ЭС – электростанция;</w:t>
      </w:r>
    </w:p>
    <w:p w14:paraId="4BDA9416" w14:textId="77777777" w:rsidR="00E96E51" w:rsidRPr="00C22BE4" w:rsidRDefault="00E96E51" w:rsidP="00C22BE4">
      <w:pPr>
        <w:pStyle w:val="a8"/>
      </w:pPr>
      <w:r w:rsidRPr="00C22BE4">
        <w:t>ЭЭ – электрическая энергия;</w:t>
      </w:r>
    </w:p>
    <w:p w14:paraId="3A9FA7D2" w14:textId="77777777" w:rsidR="00E96E51" w:rsidRPr="00C22BE4" w:rsidRDefault="00E96E51" w:rsidP="00C22BE4">
      <w:pPr>
        <w:pStyle w:val="a8"/>
      </w:pPr>
      <w:r w:rsidRPr="00C22BE4">
        <w:br w:type="page"/>
      </w:r>
    </w:p>
    <w:bookmarkEnd w:id="5"/>
    <w:bookmarkEnd w:id="6"/>
    <w:p w14:paraId="0C67452B" w14:textId="1B4C4A1F" w:rsidR="00834647" w:rsidRPr="00C22BE4" w:rsidRDefault="005B4674" w:rsidP="00C22BE4">
      <w:pPr>
        <w:pStyle w:val="1"/>
        <w:rPr>
          <w:color w:val="000000" w:themeColor="text1"/>
        </w:rPr>
      </w:pPr>
      <w:r w:rsidRPr="00C22BE4">
        <w:rPr>
          <w:color w:val="000000" w:themeColor="text1"/>
        </w:rPr>
        <w:lastRenderedPageBreak/>
        <w:tab/>
      </w:r>
      <w:bookmarkStart w:id="12" w:name="_Toc135568573"/>
      <w:r w:rsidRPr="00C22BE4">
        <w:rPr>
          <w:color w:val="000000" w:themeColor="text1"/>
        </w:rPr>
        <w:t xml:space="preserve">Описание условий организации централизованного </w:t>
      </w:r>
      <w:r w:rsidRPr="00C22BE4">
        <w:rPr>
          <w:color w:val="000000" w:themeColor="text1"/>
        </w:rPr>
        <w:br/>
        <w:t xml:space="preserve">теплоснабжения, индивидуального теплоснабжения, </w:t>
      </w:r>
      <w:r w:rsidRPr="00C22BE4">
        <w:rPr>
          <w:color w:val="000000" w:themeColor="text1"/>
        </w:rPr>
        <w:br/>
        <w:t>а также поквартирного отопления</w:t>
      </w:r>
      <w:bookmarkEnd w:id="12"/>
    </w:p>
    <w:p w14:paraId="02D2A36D" w14:textId="28477410" w:rsidR="005B4674" w:rsidRPr="00C22BE4" w:rsidRDefault="005B4674" w:rsidP="00C22BE4">
      <w:pPr>
        <w:pStyle w:val="2"/>
        <w:rPr>
          <w:color w:val="000000" w:themeColor="text1"/>
        </w:rPr>
      </w:pPr>
      <w:bookmarkStart w:id="13" w:name="_Toc135568574"/>
      <w:r w:rsidRPr="00C22BE4">
        <w:rPr>
          <w:color w:val="000000" w:themeColor="text1"/>
        </w:rPr>
        <w:t xml:space="preserve">Определение целесообразности (нецелесообразности) подключения (технологического присоединения) к существующей системе </w:t>
      </w:r>
      <w:r w:rsidRPr="00C22BE4">
        <w:rPr>
          <w:color w:val="000000" w:themeColor="text1"/>
        </w:rPr>
        <w:br/>
        <w:t>централизованного теплоснабжения</w:t>
      </w:r>
      <w:bookmarkEnd w:id="13"/>
    </w:p>
    <w:p w14:paraId="51A70B5A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Согласно статье 14 ФЗ №190 «О теплоснабжении» от 27.07.2010 года, подключение теплопотребляющих установок и тепловых сетей потребителей тепловой энергии, в том числе застройщиков, к системе теплоснабжения осуществляется в порядке, установленном правилами организации теплоснабжения в Российской Федерации.  </w:t>
      </w:r>
    </w:p>
    <w:p w14:paraId="106B51DE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 Правила выбора теплоснабжающей организации или теплосетевой организации, к которой следует обращаться заинтересованным в подключении к системе теплоснабжения лицам,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  </w:t>
      </w:r>
    </w:p>
    <w:p w14:paraId="003060C8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 </w:t>
      </w:r>
    </w:p>
    <w:p w14:paraId="1A99AB5B" w14:textId="00621774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Нормативный срок подключения (с даты заключения договора о подключении) установлен п. </w:t>
      </w:r>
      <w:r w:rsidR="000005D7" w:rsidRPr="00C22BE4">
        <w:rPr>
          <w:color w:val="000000" w:themeColor="text1"/>
        </w:rPr>
        <w:t>55</w:t>
      </w:r>
      <w:r w:rsidRPr="00C22BE4">
        <w:rPr>
          <w:color w:val="000000" w:themeColor="text1"/>
        </w:rPr>
        <w:t xml:space="preserve">. </w:t>
      </w:r>
      <w:r w:rsidR="000005D7" w:rsidRPr="00C22BE4">
        <w:rPr>
          <w:color w:val="000000" w:themeColor="text1"/>
        </w:rPr>
        <w:t>«Правил подключения (технологического присоединения) к системам теплоснабжения…» (утв. Постановлением Правительства РФ от 30.11.2021 г. №2115)</w:t>
      </w:r>
      <w:r w:rsidRPr="00C22BE4">
        <w:rPr>
          <w:color w:val="000000" w:themeColor="text1"/>
        </w:rPr>
        <w:t xml:space="preserve"> и составляет:</w:t>
      </w:r>
    </w:p>
    <w:p w14:paraId="0B46F473" w14:textId="07CD5A8C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 - не более 18 месяцев - в случае наличия технической возможности; </w:t>
      </w:r>
    </w:p>
    <w:p w14:paraId="48B2EB0D" w14:textId="26E15553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 - не более 3 лет - в случае если техническая возможность подключения обеспечивается в рамках инвестиционной программы исполнителя или смежной ТСО и иной срок не указан в ИП.</w:t>
      </w:r>
    </w:p>
    <w:p w14:paraId="20D3442B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</w:t>
      </w:r>
      <w:r w:rsidRPr="00C22BE4">
        <w:rPr>
          <w:color w:val="000000" w:themeColor="text1"/>
        </w:rPr>
        <w:lastRenderedPageBreak/>
        <w:t xml:space="preserve">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  </w:t>
      </w:r>
    </w:p>
    <w:p w14:paraId="63EAEA54" w14:textId="484F8C5D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соответствии с п.п. 5, 6 «Правил подключения (технологического присоединения) к системам теплоснабжения…» (утв. Постановлением Правительства РФ от </w:t>
      </w:r>
      <w:r w:rsidR="00D750B2" w:rsidRPr="00C22BE4">
        <w:rPr>
          <w:color w:val="000000" w:themeColor="text1"/>
        </w:rPr>
        <w:t>30</w:t>
      </w:r>
      <w:r w:rsidRPr="00C22BE4">
        <w:rPr>
          <w:color w:val="000000" w:themeColor="text1"/>
        </w:rPr>
        <w:t>.</w:t>
      </w:r>
      <w:r w:rsidR="00D750B2" w:rsidRPr="00C22BE4">
        <w:rPr>
          <w:color w:val="000000" w:themeColor="text1"/>
        </w:rPr>
        <w:t>11</w:t>
      </w:r>
      <w:r w:rsidRPr="00C22BE4">
        <w:rPr>
          <w:color w:val="000000" w:themeColor="text1"/>
        </w:rPr>
        <w:t>.20</w:t>
      </w:r>
      <w:r w:rsidR="00D750B2" w:rsidRPr="00C22BE4">
        <w:rPr>
          <w:color w:val="000000" w:themeColor="text1"/>
        </w:rPr>
        <w:t>21</w:t>
      </w:r>
      <w:r w:rsidRPr="00C22BE4">
        <w:rPr>
          <w:color w:val="000000" w:themeColor="text1"/>
        </w:rPr>
        <w:t xml:space="preserve"> г. №</w:t>
      </w:r>
      <w:r w:rsidR="00D750B2" w:rsidRPr="00C22BE4">
        <w:rPr>
          <w:color w:val="000000" w:themeColor="text1"/>
        </w:rPr>
        <w:t>2115</w:t>
      </w:r>
      <w:r w:rsidRPr="00C22BE4">
        <w:rPr>
          <w:color w:val="000000" w:themeColor="text1"/>
        </w:rPr>
        <w:t xml:space="preserve">), в случае технической и экономической обоснованности, подключение объектов капитального строительства к системам теплоснабжения ЕТО допускается через смежные сети организаций, не являющихся регулируемыми (после получения от них соответствующего согласования).  </w:t>
      </w:r>
    </w:p>
    <w:p w14:paraId="462C8802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Таким образом, новые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присоединение возможно в перспективе, а предпочтение в выборе источника теплоснабжения отдается централизованному теплоснабжению.</w:t>
      </w:r>
    </w:p>
    <w:p w14:paraId="23837A7F" w14:textId="05FF1988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262F7D4F" w14:textId="149D115B" w:rsidR="005B4674" w:rsidRPr="00C22BE4" w:rsidRDefault="005B4674" w:rsidP="00C22BE4">
      <w:pPr>
        <w:pStyle w:val="1"/>
        <w:rPr>
          <w:color w:val="000000" w:themeColor="text1"/>
        </w:rPr>
      </w:pPr>
      <w:bookmarkStart w:id="14" w:name="_Toc135568575"/>
      <w:r w:rsidRPr="00C22BE4">
        <w:rPr>
          <w:color w:val="000000" w:themeColor="text1"/>
        </w:rPr>
        <w:lastRenderedPageBreak/>
        <w:t xml:space="preserve">Описание текущей ситуации, связанной с ранее </w:t>
      </w:r>
      <w:r w:rsidRPr="00C22BE4">
        <w:rPr>
          <w:color w:val="000000" w:themeColor="text1"/>
        </w:rPr>
        <w:br/>
        <w:t xml:space="preserve">принятыми в соответствии с законодательством Российской </w:t>
      </w:r>
      <w:r w:rsidRPr="00C22BE4">
        <w:rPr>
          <w:color w:val="000000" w:themeColor="text1"/>
        </w:rPr>
        <w:br/>
        <w:t xml:space="preserve">Федерации об электроэнергетике решениями об отнесении </w:t>
      </w:r>
      <w:r w:rsidRPr="00C22BE4">
        <w:rPr>
          <w:color w:val="000000" w:themeColor="text1"/>
        </w:rPr>
        <w:br/>
        <w:t xml:space="preserve">генерирующих объектов к генерирующим объектам, мощность </w:t>
      </w:r>
      <w:r w:rsidRPr="00C22BE4">
        <w:rPr>
          <w:color w:val="000000" w:themeColor="text1"/>
        </w:rPr>
        <w:br/>
        <w:t xml:space="preserve">которых поставляется в вынужденном режиме в целях </w:t>
      </w:r>
      <w:r w:rsidRPr="00C22BE4">
        <w:rPr>
          <w:color w:val="000000" w:themeColor="text1"/>
        </w:rPr>
        <w:br/>
        <w:t>обеспечения надежного теплоснабжения потребителей</w:t>
      </w:r>
      <w:bookmarkEnd w:id="14"/>
    </w:p>
    <w:p w14:paraId="26831D25" w14:textId="732EDD75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На территории г. </w:t>
      </w:r>
      <w:r w:rsidR="005558EF" w:rsidRPr="00C22BE4">
        <w:rPr>
          <w:color w:val="000000" w:themeColor="text1"/>
        </w:rPr>
        <w:t>Магнитогорс</w:t>
      </w:r>
      <w:r w:rsidR="0070483F" w:rsidRPr="00C22BE4">
        <w:rPr>
          <w:color w:val="000000" w:themeColor="text1"/>
        </w:rPr>
        <w:t>к</w:t>
      </w:r>
      <w:r w:rsidRPr="00C22BE4">
        <w:rPr>
          <w:color w:val="000000" w:themeColor="text1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2F281E06" w14:textId="311489EC" w:rsidR="005B4674" w:rsidRPr="00C22BE4" w:rsidRDefault="005B4674" w:rsidP="00C22BE4">
      <w:pPr>
        <w:pStyle w:val="a8"/>
        <w:rPr>
          <w:color w:val="000000" w:themeColor="text1"/>
        </w:rPr>
      </w:pPr>
    </w:p>
    <w:p w14:paraId="7BFBEFFB" w14:textId="0B327ACE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3862958A" w14:textId="5CC0F99C" w:rsidR="005B4674" w:rsidRPr="00C22BE4" w:rsidRDefault="005B4674" w:rsidP="00C22BE4">
      <w:pPr>
        <w:pStyle w:val="1"/>
        <w:rPr>
          <w:color w:val="000000" w:themeColor="text1"/>
        </w:rPr>
      </w:pPr>
      <w:bookmarkStart w:id="15" w:name="_Toc135568576"/>
      <w:r w:rsidRPr="00C22BE4">
        <w:rPr>
          <w:color w:val="000000" w:themeColor="text1"/>
        </w:rPr>
        <w:lastRenderedPageBreak/>
        <w:t xml:space="preserve">Анализ надежности и качества теплоснабжения для </w:t>
      </w:r>
      <w:r w:rsidRPr="00C22BE4">
        <w:rPr>
          <w:color w:val="000000" w:themeColor="text1"/>
        </w:rPr>
        <w:br/>
        <w:t xml:space="preserve">случаев отнесения генерирующего объекта к объектам, вывод </w:t>
      </w:r>
      <w:r w:rsidRPr="00C22BE4">
        <w:rPr>
          <w:color w:val="000000" w:themeColor="text1"/>
        </w:rPr>
        <w:br/>
        <w:t>которых из эксплуатации может привести к нарушению надежности теплоснабжения</w:t>
      </w:r>
      <w:bookmarkEnd w:id="15"/>
    </w:p>
    <w:p w14:paraId="2A9DE5D0" w14:textId="495158C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На территории г. </w:t>
      </w:r>
      <w:r w:rsidR="000F347B" w:rsidRPr="00C22BE4">
        <w:rPr>
          <w:color w:val="000000" w:themeColor="text1"/>
        </w:rPr>
        <w:t>Магнитогорск</w:t>
      </w:r>
      <w:r w:rsidRPr="00C22BE4">
        <w:rPr>
          <w:color w:val="000000" w:themeColor="text1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44E6F8E4" w14:textId="6BE72A74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13210B5C" w14:textId="774EE237" w:rsidR="005B4674" w:rsidRPr="00C22BE4" w:rsidRDefault="00926F5E" w:rsidP="00C22BE4">
      <w:pPr>
        <w:pStyle w:val="1"/>
        <w:rPr>
          <w:color w:val="000000" w:themeColor="text1"/>
        </w:rPr>
      </w:pPr>
      <w:bookmarkStart w:id="16" w:name="_Toc135568577"/>
      <w:r w:rsidRPr="00C22BE4">
        <w:rPr>
          <w:color w:val="000000" w:themeColor="text1"/>
        </w:rPr>
        <w:lastRenderedPageBreak/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bookmarkEnd w:id="16"/>
    </w:p>
    <w:p w14:paraId="1FE8C4BE" w14:textId="15E47D3A" w:rsidR="00703B74" w:rsidRPr="00C22BE4" w:rsidRDefault="000F347B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В актуализированной схеме теплоснабжения г. Магнитогорск не запланированы мероприятия по строительству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 новых потребителей.</w:t>
      </w:r>
    </w:p>
    <w:p w14:paraId="63061DEA" w14:textId="71F25467" w:rsidR="006B6B76" w:rsidRPr="00C22BE4" w:rsidRDefault="006B6B76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BAFCFD7" w14:textId="380EB48C" w:rsidR="00FC3827" w:rsidRPr="00C22BE4" w:rsidRDefault="00FC3827" w:rsidP="00C22BE4">
      <w:pPr>
        <w:pStyle w:val="1"/>
        <w:rPr>
          <w:color w:val="000000" w:themeColor="text1"/>
        </w:rPr>
      </w:pPr>
      <w:bookmarkStart w:id="17" w:name="_Toc135568578"/>
      <w:r w:rsidRPr="00C22BE4">
        <w:rPr>
          <w:color w:val="000000" w:themeColor="text1"/>
        </w:rPr>
        <w:lastRenderedPageBreak/>
        <w:t xml:space="preserve">Обоснование предлагаемых для реконструкции и (или) </w:t>
      </w:r>
      <w:r w:rsidRPr="00C22BE4">
        <w:rPr>
          <w:color w:val="000000" w:themeColor="text1"/>
        </w:rPr>
        <w:br/>
        <w:t xml:space="preserve">модернизации действующих источников тепловой энергии, </w:t>
      </w:r>
      <w:r w:rsidRPr="00C22BE4">
        <w:rPr>
          <w:color w:val="000000" w:themeColor="text1"/>
        </w:rPr>
        <w:br/>
        <w:t xml:space="preserve">функционирующих в режиме комбинированной выработки </w:t>
      </w:r>
      <w:r w:rsidRPr="00C22BE4">
        <w:rPr>
          <w:color w:val="000000" w:themeColor="text1"/>
        </w:rPr>
        <w:br/>
        <w:t xml:space="preserve">электрической и тепловой энергии, для обеспечения </w:t>
      </w:r>
      <w:r w:rsidRPr="00C22BE4">
        <w:rPr>
          <w:color w:val="000000" w:themeColor="text1"/>
        </w:rPr>
        <w:br/>
        <w:t>перспективных приростов тепловых нагрузок</w:t>
      </w:r>
      <w:bookmarkEnd w:id="17"/>
    </w:p>
    <w:p w14:paraId="2B74DDC4" w14:textId="5ED0C77D" w:rsidR="00703B74" w:rsidRPr="00C22BE4" w:rsidRDefault="00287DD7" w:rsidP="00C22BE4">
      <w:pPr>
        <w:pStyle w:val="a8"/>
      </w:pPr>
      <w:bookmarkStart w:id="18" w:name="_Hlk121309939"/>
      <w:r w:rsidRPr="00C22BE4">
        <w:t xml:space="preserve">В актуализированной схеме теплоснабжения г. Магнитогорск </w:t>
      </w:r>
      <w:r w:rsidR="00D96A48" w:rsidRPr="00C22BE4">
        <w:t xml:space="preserve">не запланированы. </w:t>
      </w:r>
      <w:r w:rsidRPr="00C22BE4">
        <w:t>мероприятия по модернизации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 w:rsidR="00D96A48" w:rsidRPr="00C22BE4">
        <w:t>.</w:t>
      </w:r>
    </w:p>
    <w:p w14:paraId="0A81F83B" w14:textId="239B3265" w:rsidR="006B6B76" w:rsidRPr="00C22BE4" w:rsidRDefault="006B6B76" w:rsidP="00C22BE4">
      <w:pPr>
        <w:widowControl/>
        <w:autoSpaceDE/>
        <w:autoSpaceDN/>
        <w:adjustRightInd/>
        <w:spacing w:line="240" w:lineRule="auto"/>
        <w:ind w:firstLine="0"/>
        <w:jc w:val="left"/>
      </w:pPr>
      <w:r w:rsidRPr="00C22BE4">
        <w:br w:type="page"/>
      </w:r>
    </w:p>
    <w:p w14:paraId="45A81EB1" w14:textId="764E160F" w:rsidR="00FC3827" w:rsidRPr="00C22BE4" w:rsidRDefault="00FF7272" w:rsidP="00C22BE4">
      <w:pPr>
        <w:pStyle w:val="1"/>
        <w:rPr>
          <w:color w:val="000000" w:themeColor="text1"/>
        </w:rPr>
      </w:pPr>
      <w:bookmarkStart w:id="19" w:name="_Toc135568579"/>
      <w:bookmarkEnd w:id="18"/>
      <w:r w:rsidRPr="00C22BE4">
        <w:rPr>
          <w:color w:val="000000" w:themeColor="text1"/>
        </w:rPr>
        <w:lastRenderedPageBreak/>
        <w:t xml:space="preserve">Обоснование предложений по переоборудованию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котельных в источники тепловой энергии, функционирующие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в режиме комбинированной выработки электрической и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тепловой энергии, с выработкой электроэнергии на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собственные нужды теплоснабжающей организации в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отношении источника тепловой энергии, на базе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>существующих и перспективных тепловых нагрузок</w:t>
      </w:r>
      <w:bookmarkEnd w:id="19"/>
    </w:p>
    <w:p w14:paraId="5CFDE2BB" w14:textId="3E5AFA29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Переоборудование котельных в источники тепловой энергии, функционирующих в режиме комбинированной выработки электрической и тепловой энергии, с выработкой электроэнергии в г. </w:t>
      </w:r>
      <w:r w:rsidR="00944596" w:rsidRPr="00C22BE4">
        <w:rPr>
          <w:color w:val="000000" w:themeColor="text1"/>
        </w:rPr>
        <w:t>Магнитогорск</w:t>
      </w:r>
      <w:r w:rsidRPr="00C22BE4">
        <w:rPr>
          <w:color w:val="000000" w:themeColor="text1"/>
        </w:rPr>
        <w:t xml:space="preserve"> не планируется.</w:t>
      </w:r>
    </w:p>
    <w:p w14:paraId="0D39D03F" w14:textId="7DF6C332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C380080" w14:textId="413F89A6" w:rsidR="00FC3827" w:rsidRPr="00C22BE4" w:rsidRDefault="00FC3827" w:rsidP="00C22BE4">
      <w:pPr>
        <w:pStyle w:val="1"/>
        <w:rPr>
          <w:color w:val="000000" w:themeColor="text1"/>
        </w:rPr>
      </w:pPr>
      <w:bookmarkStart w:id="20" w:name="_Toc135568580"/>
      <w:r w:rsidRPr="00C22BE4">
        <w:rPr>
          <w:color w:val="000000" w:themeColor="text1"/>
        </w:rPr>
        <w:lastRenderedPageBreak/>
        <w:t xml:space="preserve">Обоснование предлагаемых для реконструкции </w:t>
      </w:r>
      <w:r w:rsidRPr="00C22BE4">
        <w:rPr>
          <w:color w:val="000000" w:themeColor="text1"/>
        </w:rPr>
        <w:br/>
        <w:t>и (или) модернизации котельных с увеличением зоны их действия путем включения в нее зон действия существующих источников тепловой энергии</w:t>
      </w:r>
      <w:bookmarkEnd w:id="20"/>
    </w:p>
    <w:p w14:paraId="7EAB4BD9" w14:textId="3D908224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В разработанной схеме теплоснабжения не предусмотрены мероприятия по реконструкции котельных с увеличением зоны их действия путем включения в нее зон действия существующих источников тепловой энергии.</w:t>
      </w:r>
    </w:p>
    <w:p w14:paraId="6BDD7AF0" w14:textId="2AC23D8E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A81C584" w14:textId="22488DE4" w:rsidR="00FC3827" w:rsidRPr="00C22BE4" w:rsidRDefault="00FC3827" w:rsidP="00C22BE4">
      <w:pPr>
        <w:pStyle w:val="1"/>
        <w:rPr>
          <w:color w:val="000000" w:themeColor="text1"/>
        </w:rPr>
      </w:pPr>
      <w:bookmarkStart w:id="21" w:name="_Toc135568581"/>
      <w:r w:rsidRPr="00C22BE4">
        <w:rPr>
          <w:color w:val="000000" w:themeColor="text1"/>
        </w:rPr>
        <w:lastRenderedPageBreak/>
        <w:t xml:space="preserve">Обоснование предлагаемых для перевода в пиковый </w:t>
      </w:r>
      <w:r w:rsidRPr="00C22BE4">
        <w:rPr>
          <w:color w:val="000000" w:themeColor="text1"/>
        </w:rPr>
        <w:br/>
        <w:t xml:space="preserve">режим работы котельных по отношению к источникам тепловой энергии, функционирующим в режиме комбинированной </w:t>
      </w:r>
      <w:r w:rsidRPr="00C22BE4">
        <w:rPr>
          <w:color w:val="000000" w:themeColor="text1"/>
        </w:rPr>
        <w:br/>
        <w:t>выработки электрической и тепловой энергии</w:t>
      </w:r>
      <w:bookmarkEnd w:id="21"/>
    </w:p>
    <w:p w14:paraId="21893DC5" w14:textId="77777777" w:rsidR="00D96A48" w:rsidRPr="00C22BE4" w:rsidRDefault="000B1A98" w:rsidP="00C22BE4">
      <w:pPr>
        <w:pStyle w:val="a8"/>
      </w:pPr>
      <w:r w:rsidRPr="00C22BE4">
        <w:t xml:space="preserve">В актуализированной схеме теплоснабжения </w:t>
      </w:r>
      <w:r w:rsidRPr="00C22BE4">
        <w:rPr>
          <w:color w:val="000000" w:themeColor="text1"/>
        </w:rPr>
        <w:t xml:space="preserve">г. Магнитогорск </w:t>
      </w:r>
      <w:r w:rsidRPr="00C22BE4">
        <w:t>не запланированы мероприятия по переводу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14:paraId="194FF610" w14:textId="2913626B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2A91633" w14:textId="0CDABC72" w:rsidR="00FC3827" w:rsidRPr="00C22BE4" w:rsidRDefault="00FC3827" w:rsidP="00C22BE4">
      <w:pPr>
        <w:pStyle w:val="1"/>
        <w:rPr>
          <w:color w:val="000000" w:themeColor="text1"/>
        </w:rPr>
      </w:pPr>
      <w:bookmarkStart w:id="22" w:name="_Toc135568582"/>
      <w:r w:rsidRPr="00C22BE4">
        <w:rPr>
          <w:color w:val="000000" w:themeColor="text1"/>
        </w:rPr>
        <w:lastRenderedPageBreak/>
        <w:t xml:space="preserve">Обоснование предложений по расширению зон действия </w:t>
      </w:r>
      <w:r w:rsidRPr="00C22BE4">
        <w:rPr>
          <w:color w:val="000000" w:themeColor="text1"/>
        </w:rPr>
        <w:br/>
        <w:t>действующих источников тепловой энергии, функционирующих в режиме комбинированной выработки электрической и тепловой энергии</w:t>
      </w:r>
      <w:bookmarkEnd w:id="22"/>
    </w:p>
    <w:p w14:paraId="05803E54" w14:textId="5DC65126" w:rsidR="00E0334C" w:rsidRPr="00C22BE4" w:rsidRDefault="00E0334C" w:rsidP="00C22BE4">
      <w:pPr>
        <w:pStyle w:val="a8"/>
        <w:rPr>
          <w:color w:val="000000" w:themeColor="text1"/>
        </w:rPr>
      </w:pPr>
      <w:bookmarkStart w:id="23" w:name="_Hlk135490563"/>
      <w:r w:rsidRPr="00C22BE4">
        <w:rPr>
          <w:color w:val="000000" w:themeColor="text1"/>
        </w:rPr>
        <w:t>В связи с выводом из эксплуатации в 2023</w:t>
      </w:r>
      <w:r w:rsidR="00FE2E96" w:rsidRPr="00C22BE4">
        <w:rPr>
          <w:color w:val="000000" w:themeColor="text1"/>
        </w:rPr>
        <w:t xml:space="preserve"> </w:t>
      </w:r>
      <w:r w:rsidRPr="00C22BE4">
        <w:rPr>
          <w:color w:val="000000" w:themeColor="text1"/>
        </w:rPr>
        <w:t xml:space="preserve">г. котельной УП ЖБИ ООО «Трест Магнитострой» (письмо УТиКХ администрации г. Магнитогорска от 29.03.2023г. №УТиКХ-02/665)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</w:t>
      </w:r>
      <w:r w:rsidR="00A83E30" w:rsidRPr="00C22BE4">
        <w:rPr>
          <w:color w:val="000000" w:themeColor="text1"/>
        </w:rPr>
        <w:t>выполнена</w:t>
      </w:r>
      <w:r w:rsidRPr="00C22BE4">
        <w:rPr>
          <w:color w:val="000000" w:themeColor="text1"/>
        </w:rPr>
        <w:t xml:space="preserve"> реконструкция отопительной бойлерной 36 квартала (ул. Советская, 51).</w:t>
      </w:r>
    </w:p>
    <w:bookmarkEnd w:id="23"/>
    <w:p w14:paraId="50AAB97E" w14:textId="758F8018" w:rsidR="00BE397F" w:rsidRPr="00C22BE4" w:rsidRDefault="00B649F2" w:rsidP="00C22BE4">
      <w:pPr>
        <w:pStyle w:val="a8"/>
        <w:rPr>
          <w:color w:val="000000" w:themeColor="text1"/>
        </w:rPr>
      </w:pPr>
      <w:r>
        <w:rPr>
          <w:color w:val="000000" w:themeColor="text1"/>
        </w:rPr>
        <w:t>З</w:t>
      </w:r>
      <w:r w:rsidR="00BE397F" w:rsidRPr="00C22BE4">
        <w:rPr>
          <w:color w:val="000000" w:themeColor="text1"/>
        </w:rPr>
        <w:t>она действия ЦЭС ПАО «ММК» после переключения потребителей 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BE397F" w:rsidRPr="00C22BE4">
        <w:rPr>
          <w:color w:val="000000" w:themeColor="text1"/>
        </w:rPr>
        <w:t xml:space="preserve">» приведена на рисунке </w:t>
      </w:r>
      <w:r w:rsidR="00BE397F" w:rsidRPr="00C22BE4">
        <w:rPr>
          <w:color w:val="000000" w:themeColor="text1"/>
        </w:rPr>
        <w:fldChar w:fldCharType="begin"/>
      </w:r>
      <w:r w:rsidR="00BE397F" w:rsidRPr="00C22BE4">
        <w:rPr>
          <w:color w:val="000000" w:themeColor="text1"/>
        </w:rPr>
        <w:instrText xml:space="preserve"> REF _Ref125118480 \h  \* MERGEFORMAT </w:instrText>
      </w:r>
      <w:r w:rsidR="00BE397F" w:rsidRPr="00C22BE4">
        <w:rPr>
          <w:color w:val="000000" w:themeColor="text1"/>
        </w:rPr>
      </w:r>
      <w:r w:rsidR="00BE397F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Рисунок</w:t>
      </w:r>
      <w:r w:rsidR="008C34C8" w:rsidRPr="00C22BE4">
        <w:t xml:space="preserve"> </w:t>
      </w:r>
      <w:r w:rsidR="008C34C8">
        <w:t>1</w:t>
      </w:r>
      <w:r w:rsidR="00BE397F" w:rsidRPr="00C22BE4">
        <w:rPr>
          <w:color w:val="000000" w:themeColor="text1"/>
        </w:rPr>
        <w:fldChar w:fldCharType="end"/>
      </w:r>
      <w:r w:rsidR="00BE397F" w:rsidRPr="00C22BE4">
        <w:rPr>
          <w:color w:val="000000" w:themeColor="text1"/>
        </w:rPr>
        <w:t>.</w:t>
      </w:r>
    </w:p>
    <w:p w14:paraId="41883478" w14:textId="42934B6F" w:rsidR="00BE397F" w:rsidRPr="00C22BE4" w:rsidRDefault="00A01EF2" w:rsidP="00C22BE4">
      <w:pPr>
        <w:pStyle w:val="ac"/>
      </w:pPr>
      <w:r w:rsidRPr="00C22BE4">
        <w:drawing>
          <wp:inline distT="0" distB="0" distL="0" distR="0" wp14:anchorId="27C1BFD0" wp14:editId="0D002ADE">
            <wp:extent cx="6120130" cy="4173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DAB6" w14:textId="42AF2A50" w:rsidR="00BE397F" w:rsidRPr="00C22BE4" w:rsidRDefault="00BE397F" w:rsidP="00C22BE4">
      <w:pPr>
        <w:pStyle w:val="a5"/>
      </w:pPr>
      <w:bookmarkStart w:id="24" w:name="_Ref125118480"/>
      <w:bookmarkStart w:id="25" w:name="_Toc135568608"/>
      <w:r w:rsidRPr="00C22BE4">
        <w:t xml:space="preserve">Рисунок </w:t>
      </w:r>
      <w:r w:rsidR="006A78CE" w:rsidRPr="00C22BE4">
        <w:rPr>
          <w:noProof/>
        </w:rPr>
        <w:fldChar w:fldCharType="begin"/>
      </w:r>
      <w:r w:rsidR="006A78CE" w:rsidRPr="00C22BE4">
        <w:rPr>
          <w:noProof/>
        </w:rPr>
        <w:instrText xml:space="preserve"> SEQ Рисунок \* ARABIC </w:instrText>
      </w:r>
      <w:r w:rsidR="006A78CE" w:rsidRPr="00C22BE4">
        <w:rPr>
          <w:noProof/>
        </w:rPr>
        <w:fldChar w:fldCharType="separate"/>
      </w:r>
      <w:r w:rsidR="008C34C8">
        <w:rPr>
          <w:noProof/>
        </w:rPr>
        <w:t>1</w:t>
      </w:r>
      <w:r w:rsidR="006A78CE" w:rsidRPr="00C22BE4">
        <w:rPr>
          <w:noProof/>
        </w:rPr>
        <w:fldChar w:fldCharType="end"/>
      </w:r>
      <w:bookmarkEnd w:id="24"/>
      <w:r w:rsidRPr="00C22BE4">
        <w:t xml:space="preserve">. </w:t>
      </w:r>
      <w:r w:rsidR="00B649F2">
        <w:t>З</w:t>
      </w:r>
      <w:r w:rsidRPr="00C22BE4">
        <w:t>она действия ЦЭС ПАО «ММК»</w:t>
      </w:r>
      <w:r w:rsidR="00980615" w:rsidRPr="00C22BE4">
        <w:t xml:space="preserve"> </w:t>
      </w:r>
      <w:r w:rsidR="00980615" w:rsidRPr="00C22BE4">
        <w:br/>
        <w:t xml:space="preserve">(розовый цвет – зона действия ЦЭС, желтый цвет – зона действия котельной УП ЖБИ </w:t>
      </w:r>
      <w:r w:rsidR="00980615" w:rsidRPr="00C22BE4">
        <w:br/>
        <w:t>ООО «</w:t>
      </w:r>
      <w:r w:rsidR="0028425E" w:rsidRPr="00C22BE4">
        <w:t>Трест Магнитострой</w:t>
      </w:r>
      <w:r w:rsidR="00980615" w:rsidRPr="00C22BE4">
        <w:t>», переключаемая на ЦЭС)</w:t>
      </w:r>
      <w:bookmarkEnd w:id="25"/>
    </w:p>
    <w:p w14:paraId="110185F8" w14:textId="77777777" w:rsidR="00456907" w:rsidRPr="00C22BE4" w:rsidRDefault="00456907" w:rsidP="00C22BE4">
      <w:pPr>
        <w:pStyle w:val="a8"/>
        <w:rPr>
          <w:color w:val="000000" w:themeColor="text1"/>
        </w:rPr>
      </w:pPr>
    </w:p>
    <w:p w14:paraId="0E06E8A9" w14:textId="60441267" w:rsidR="003566B8" w:rsidRPr="00C22BE4" w:rsidRDefault="00E0334C" w:rsidP="00C22BE4">
      <w:pPr>
        <w:pStyle w:val="a8"/>
        <w:rPr>
          <w:color w:val="000000" w:themeColor="text1"/>
        </w:rPr>
      </w:pPr>
      <w:bookmarkStart w:id="26" w:name="_Hlk135490580"/>
      <w:r w:rsidRPr="00C22BE4">
        <w:rPr>
          <w:color w:val="000000" w:themeColor="text1"/>
        </w:rPr>
        <w:t xml:space="preserve">Так же для обеспечения объектов УМВД теплом и горячей водой (при подключении от котельной УП ЖБИ ООО «Трест «Магнитострой») запланировано строительство блочно-модульной газовой котельной в районе </w:t>
      </w:r>
      <w:r w:rsidR="00B76AF4" w:rsidRPr="00C22BE4">
        <w:rPr>
          <w:color w:val="000000" w:themeColor="text1"/>
        </w:rPr>
        <w:t xml:space="preserve">домов № 19, 21 по ул. Бестужева </w:t>
      </w:r>
      <w:r w:rsidRPr="00C22BE4">
        <w:rPr>
          <w:color w:val="000000" w:themeColor="text1"/>
        </w:rPr>
        <w:t>(</w:t>
      </w:r>
      <w:r w:rsidR="00A05DC1" w:rsidRPr="00C22BE4">
        <w:rPr>
          <w:color w:val="000000" w:themeColor="text1"/>
        </w:rPr>
        <w:fldChar w:fldCharType="begin"/>
      </w:r>
      <w:r w:rsidR="00A05DC1" w:rsidRPr="00C22BE4">
        <w:rPr>
          <w:color w:val="000000" w:themeColor="text1"/>
        </w:rPr>
        <w:instrText xml:space="preserve"> REF _Ref135988975 \h </w:instrText>
      </w:r>
      <w:r w:rsidR="00037D48" w:rsidRPr="00C22BE4">
        <w:rPr>
          <w:color w:val="000000" w:themeColor="text1"/>
        </w:rPr>
        <w:instrText xml:space="preserve"> \* MERGEFORMAT </w:instrText>
      </w:r>
      <w:r w:rsidR="00A05DC1" w:rsidRPr="00C22BE4">
        <w:rPr>
          <w:color w:val="000000" w:themeColor="text1"/>
        </w:rPr>
      </w:r>
      <w:r w:rsidR="00A05DC1" w:rsidRPr="00C22BE4">
        <w:rPr>
          <w:color w:val="000000" w:themeColor="text1"/>
        </w:rPr>
        <w:fldChar w:fldCharType="separate"/>
      </w:r>
      <w:r w:rsidR="008C34C8" w:rsidRPr="00C22BE4">
        <w:rPr>
          <w:color w:val="000000" w:themeColor="text1"/>
        </w:rPr>
        <w:t xml:space="preserve">Таблица </w:t>
      </w:r>
      <w:r w:rsidR="008C34C8">
        <w:rPr>
          <w:noProof/>
          <w:color w:val="000000" w:themeColor="text1"/>
        </w:rPr>
        <w:t>1</w:t>
      </w:r>
      <w:r w:rsidR="00A05DC1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).</w:t>
      </w:r>
      <w:bookmarkEnd w:id="26"/>
    </w:p>
    <w:p w14:paraId="526B491D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7D51C74D" w14:textId="77777777" w:rsidR="003566B8" w:rsidRPr="00C22BE4" w:rsidRDefault="003566B8" w:rsidP="00C22BE4">
      <w:pPr>
        <w:pStyle w:val="a8"/>
        <w:rPr>
          <w:color w:val="000000" w:themeColor="text1"/>
        </w:rPr>
        <w:sectPr w:rsidR="003566B8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56D81DCB" w14:textId="33ED5B16" w:rsidR="00A05DC1" w:rsidRPr="00C22BE4" w:rsidRDefault="00A05DC1" w:rsidP="00C22BE4">
      <w:pPr>
        <w:pStyle w:val="a6"/>
        <w:rPr>
          <w:color w:val="000000" w:themeColor="text1"/>
        </w:rPr>
      </w:pPr>
      <w:bookmarkStart w:id="27" w:name="_Ref135988975"/>
      <w:bookmarkStart w:id="28" w:name="_Toc135989631"/>
      <w:bookmarkStart w:id="29" w:name="_Hlk135989706"/>
      <w:r w:rsidRPr="00C22BE4">
        <w:rPr>
          <w:color w:val="000000" w:themeColor="text1"/>
        </w:rPr>
        <w:lastRenderedPageBreak/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1</w:t>
      </w:r>
      <w:r w:rsidRPr="00C22BE4">
        <w:rPr>
          <w:noProof/>
          <w:color w:val="000000" w:themeColor="text1"/>
        </w:rPr>
        <w:fldChar w:fldCharType="end"/>
      </w:r>
      <w:bookmarkEnd w:id="27"/>
      <w:r w:rsidRPr="00C22BE4">
        <w:rPr>
          <w:color w:val="000000" w:themeColor="text1"/>
        </w:rPr>
        <w:t>. Мероприятия МП трест "Теплофикация" по строительству новой котельной</w:t>
      </w:r>
      <w:bookmarkEnd w:id="28"/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02"/>
        <w:gridCol w:w="1308"/>
        <w:gridCol w:w="2194"/>
        <w:gridCol w:w="1061"/>
        <w:gridCol w:w="644"/>
        <w:gridCol w:w="644"/>
        <w:gridCol w:w="79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805"/>
      </w:tblGrid>
      <w:tr w:rsidR="00A05DC1" w:rsidRPr="00C22BE4" w14:paraId="0C9BC843" w14:textId="77777777" w:rsidTr="00A05DC1">
        <w:trPr>
          <w:trHeight w:val="283"/>
        </w:trPr>
        <w:tc>
          <w:tcPr>
            <w:tcW w:w="428" w:type="pct"/>
            <w:vMerge w:val="restart"/>
            <w:hideMark/>
          </w:tcPr>
          <w:p w14:paraId="3116CAA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№ проекта</w:t>
            </w:r>
          </w:p>
        </w:tc>
        <w:tc>
          <w:tcPr>
            <w:tcW w:w="430" w:type="pct"/>
            <w:vMerge w:val="restart"/>
            <w:hideMark/>
          </w:tcPr>
          <w:p w14:paraId="526A784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722" w:type="pct"/>
            <w:vMerge w:val="restart"/>
            <w:hideMark/>
          </w:tcPr>
          <w:p w14:paraId="59947044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48" w:type="pct"/>
            <w:vMerge w:val="restart"/>
            <w:hideMark/>
          </w:tcPr>
          <w:p w14:paraId="2EA3B6F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Год реализации</w:t>
            </w:r>
          </w:p>
        </w:tc>
        <w:tc>
          <w:tcPr>
            <w:tcW w:w="3071" w:type="pct"/>
            <w:gridSpan w:val="14"/>
            <w:hideMark/>
          </w:tcPr>
          <w:p w14:paraId="59AE3E60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Затраты с НДС, тыс.руб. в ценах года реализации</w:t>
            </w:r>
          </w:p>
        </w:tc>
      </w:tr>
      <w:tr w:rsidR="00A05DC1" w:rsidRPr="00C22BE4" w14:paraId="023913B4" w14:textId="77777777" w:rsidTr="00A05DC1">
        <w:trPr>
          <w:trHeight w:val="283"/>
        </w:trPr>
        <w:tc>
          <w:tcPr>
            <w:tcW w:w="428" w:type="pct"/>
            <w:vMerge/>
            <w:hideMark/>
          </w:tcPr>
          <w:p w14:paraId="4F5E6E9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hideMark/>
          </w:tcPr>
          <w:p w14:paraId="74C52577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hideMark/>
          </w:tcPr>
          <w:p w14:paraId="4A3B302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hideMark/>
          </w:tcPr>
          <w:p w14:paraId="5BB4288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" w:type="pct"/>
            <w:hideMark/>
          </w:tcPr>
          <w:p w14:paraId="2984B33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2022</w:t>
            </w:r>
          </w:p>
        </w:tc>
        <w:tc>
          <w:tcPr>
            <w:tcW w:w="212" w:type="pct"/>
            <w:hideMark/>
          </w:tcPr>
          <w:p w14:paraId="62DD1B53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2023</w:t>
            </w:r>
          </w:p>
        </w:tc>
        <w:tc>
          <w:tcPr>
            <w:tcW w:w="262" w:type="pct"/>
            <w:hideMark/>
          </w:tcPr>
          <w:p w14:paraId="576E3C2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2024</w:t>
            </w:r>
          </w:p>
        </w:tc>
        <w:tc>
          <w:tcPr>
            <w:tcW w:w="212" w:type="pct"/>
            <w:hideMark/>
          </w:tcPr>
          <w:p w14:paraId="3B05BD4B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2025</w:t>
            </w:r>
          </w:p>
        </w:tc>
        <w:tc>
          <w:tcPr>
            <w:tcW w:w="212" w:type="pct"/>
            <w:hideMark/>
          </w:tcPr>
          <w:p w14:paraId="663BB10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2026</w:t>
            </w:r>
          </w:p>
        </w:tc>
        <w:tc>
          <w:tcPr>
            <w:tcW w:w="212" w:type="pct"/>
            <w:hideMark/>
          </w:tcPr>
          <w:p w14:paraId="1B0317A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2027</w:t>
            </w:r>
          </w:p>
        </w:tc>
        <w:tc>
          <w:tcPr>
            <w:tcW w:w="212" w:type="pct"/>
            <w:hideMark/>
          </w:tcPr>
          <w:p w14:paraId="60AF781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2028</w:t>
            </w:r>
          </w:p>
        </w:tc>
        <w:tc>
          <w:tcPr>
            <w:tcW w:w="212" w:type="pct"/>
            <w:hideMark/>
          </w:tcPr>
          <w:p w14:paraId="46A0334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2029</w:t>
            </w:r>
          </w:p>
        </w:tc>
        <w:tc>
          <w:tcPr>
            <w:tcW w:w="212" w:type="pct"/>
            <w:hideMark/>
          </w:tcPr>
          <w:p w14:paraId="0ADBE17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2030</w:t>
            </w:r>
          </w:p>
        </w:tc>
        <w:tc>
          <w:tcPr>
            <w:tcW w:w="212" w:type="pct"/>
            <w:hideMark/>
          </w:tcPr>
          <w:p w14:paraId="3066692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2031</w:t>
            </w:r>
          </w:p>
        </w:tc>
        <w:tc>
          <w:tcPr>
            <w:tcW w:w="212" w:type="pct"/>
            <w:hideMark/>
          </w:tcPr>
          <w:p w14:paraId="63DDCB5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2032</w:t>
            </w:r>
          </w:p>
        </w:tc>
        <w:tc>
          <w:tcPr>
            <w:tcW w:w="212" w:type="pct"/>
            <w:hideMark/>
          </w:tcPr>
          <w:p w14:paraId="4ECEF3AB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2033</w:t>
            </w:r>
          </w:p>
        </w:tc>
        <w:tc>
          <w:tcPr>
            <w:tcW w:w="212" w:type="pct"/>
            <w:hideMark/>
          </w:tcPr>
          <w:p w14:paraId="7466B4E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2034</w:t>
            </w:r>
          </w:p>
        </w:tc>
        <w:tc>
          <w:tcPr>
            <w:tcW w:w="266" w:type="pct"/>
            <w:hideMark/>
          </w:tcPr>
          <w:p w14:paraId="2336A3D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Всего 2022-2034</w:t>
            </w:r>
          </w:p>
        </w:tc>
      </w:tr>
      <w:tr w:rsidR="00A05DC1" w:rsidRPr="00C22BE4" w14:paraId="2E619404" w14:textId="77777777" w:rsidTr="00A05DC1">
        <w:trPr>
          <w:trHeight w:val="283"/>
        </w:trPr>
        <w:tc>
          <w:tcPr>
            <w:tcW w:w="5000" w:type="pct"/>
            <w:gridSpan w:val="18"/>
            <w:hideMark/>
          </w:tcPr>
          <w:p w14:paraId="6CB9C904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ЕТО № 1 МП трест "Теплофикация"</w:t>
            </w:r>
          </w:p>
        </w:tc>
      </w:tr>
      <w:tr w:rsidR="00A05DC1" w:rsidRPr="00C22BE4" w14:paraId="127B2109" w14:textId="77777777" w:rsidTr="00A05DC1">
        <w:trPr>
          <w:trHeight w:val="283"/>
        </w:trPr>
        <w:tc>
          <w:tcPr>
            <w:tcW w:w="428" w:type="pct"/>
            <w:hideMark/>
          </w:tcPr>
          <w:p w14:paraId="5C4ADE42" w14:textId="4DB8F5ED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001.01.0</w:t>
            </w:r>
            <w:r w:rsidR="00085F16">
              <w:rPr>
                <w:sz w:val="18"/>
                <w:szCs w:val="18"/>
              </w:rPr>
              <w:t>4</w:t>
            </w:r>
            <w:r w:rsidRPr="00C22BE4">
              <w:rPr>
                <w:sz w:val="18"/>
                <w:szCs w:val="18"/>
              </w:rPr>
              <w:t>.0</w:t>
            </w:r>
            <w:r w:rsidR="00085F16">
              <w:rPr>
                <w:sz w:val="18"/>
                <w:szCs w:val="18"/>
              </w:rPr>
              <w:t>15</w:t>
            </w:r>
          </w:p>
        </w:tc>
        <w:tc>
          <w:tcPr>
            <w:tcW w:w="430" w:type="pct"/>
            <w:hideMark/>
          </w:tcPr>
          <w:p w14:paraId="3F3D81B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БМК в районе домов № 19, 21 по ул. Бестужева</w:t>
            </w:r>
          </w:p>
        </w:tc>
        <w:tc>
          <w:tcPr>
            <w:tcW w:w="722" w:type="pct"/>
            <w:hideMark/>
          </w:tcPr>
          <w:p w14:paraId="35A606F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w="348" w:type="pct"/>
            <w:hideMark/>
          </w:tcPr>
          <w:p w14:paraId="3D67435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2024</w:t>
            </w:r>
          </w:p>
        </w:tc>
        <w:tc>
          <w:tcPr>
            <w:tcW w:w="212" w:type="pct"/>
            <w:hideMark/>
          </w:tcPr>
          <w:p w14:paraId="3D8F779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3EB8F8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2" w:type="pct"/>
            <w:noWrap/>
            <w:hideMark/>
          </w:tcPr>
          <w:p w14:paraId="3EEF212A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  <w:tc>
          <w:tcPr>
            <w:tcW w:w="212" w:type="pct"/>
            <w:hideMark/>
          </w:tcPr>
          <w:p w14:paraId="76D81548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5AB560D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7B520C4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15ADBB4A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4F6C20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97F4117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31F0FD6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053711EC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2CB73D9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0CC37054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6" w:type="pct"/>
            <w:hideMark/>
          </w:tcPr>
          <w:p w14:paraId="40B8F42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</w:tr>
      <w:tr w:rsidR="00A05DC1" w:rsidRPr="00C22BE4" w14:paraId="7F37E57D" w14:textId="77777777" w:rsidTr="00A05DC1">
        <w:trPr>
          <w:trHeight w:val="283"/>
        </w:trPr>
        <w:tc>
          <w:tcPr>
            <w:tcW w:w="1929" w:type="pct"/>
            <w:gridSpan w:val="4"/>
          </w:tcPr>
          <w:p w14:paraId="236A4805" w14:textId="4992D7B8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Всего</w:t>
            </w:r>
          </w:p>
        </w:tc>
        <w:tc>
          <w:tcPr>
            <w:tcW w:w="212" w:type="pct"/>
          </w:tcPr>
          <w:p w14:paraId="3F599D3E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" w:type="pct"/>
          </w:tcPr>
          <w:p w14:paraId="6BF21A8E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2" w:type="pct"/>
            <w:noWrap/>
          </w:tcPr>
          <w:p w14:paraId="41F19AEB" w14:textId="3885D33E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  <w:tc>
          <w:tcPr>
            <w:tcW w:w="212" w:type="pct"/>
          </w:tcPr>
          <w:p w14:paraId="6CD10169" w14:textId="0105C61F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29300365" w14:textId="558E4982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1FF030C" w14:textId="4EA6ED8C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1F24B688" w14:textId="74F3F9AF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5E7B4AB5" w14:textId="4EBEA902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AEDF0A6" w14:textId="03668414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5535E38D" w14:textId="0EE59849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0F676A7F" w14:textId="190FD1A8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0D6D4E8D" w14:textId="0EEAE929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56B247B" w14:textId="64FF762D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6" w:type="pct"/>
          </w:tcPr>
          <w:p w14:paraId="6A63516E" w14:textId="3765839A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</w:tr>
      <w:bookmarkEnd w:id="29"/>
    </w:tbl>
    <w:p w14:paraId="3673E85A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574EDD70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47B4DB07" w14:textId="77777777" w:rsidR="003566B8" w:rsidRPr="00C22BE4" w:rsidRDefault="003566B8" w:rsidP="00C22BE4">
      <w:pPr>
        <w:pStyle w:val="a8"/>
        <w:rPr>
          <w:color w:val="000000" w:themeColor="text1"/>
        </w:rPr>
        <w:sectPr w:rsidR="003566B8" w:rsidRPr="00C22BE4" w:rsidSect="00D24B91">
          <w:pgSz w:w="16840" w:h="11907" w:orient="landscape" w:code="9"/>
          <w:pgMar w:top="1418" w:right="851" w:bottom="851" w:left="851" w:header="0" w:footer="510" w:gutter="0"/>
          <w:cols w:space="708"/>
          <w:docGrid w:linePitch="360"/>
        </w:sectPr>
      </w:pPr>
    </w:p>
    <w:p w14:paraId="4228A431" w14:textId="4A684D70" w:rsidR="00FC3827" w:rsidRPr="00C22BE4" w:rsidRDefault="00FC3827" w:rsidP="00C22BE4">
      <w:pPr>
        <w:pStyle w:val="1"/>
        <w:rPr>
          <w:color w:val="000000" w:themeColor="text1"/>
        </w:rPr>
      </w:pPr>
      <w:bookmarkStart w:id="30" w:name="_Toc135568583"/>
      <w:r w:rsidRPr="00C22BE4">
        <w:rPr>
          <w:color w:val="000000" w:themeColor="text1"/>
        </w:rPr>
        <w:lastRenderedPageBreak/>
        <w:t xml:space="preserve">Обоснование предлагаемых для вывода в резерв </w:t>
      </w:r>
      <w:r w:rsidRPr="00C22BE4">
        <w:rPr>
          <w:color w:val="000000" w:themeColor="text1"/>
        </w:rPr>
        <w:br/>
        <w:t>и (или) вывода из эксплуатации котельных при передаче тепловых нагрузок на другие источники тепловой энергии</w:t>
      </w:r>
      <w:bookmarkEnd w:id="30"/>
    </w:p>
    <w:p w14:paraId="2C2FBC33" w14:textId="3E0EFC20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Согласно принятого варианта развития системы теплоснабжения, </w:t>
      </w:r>
      <w:r w:rsidR="00154D26" w:rsidRPr="00C22BE4">
        <w:rPr>
          <w:color w:val="000000" w:themeColor="text1"/>
        </w:rPr>
        <w:t>приведенного</w:t>
      </w:r>
      <w:r w:rsidRPr="00C22BE4">
        <w:rPr>
          <w:color w:val="000000" w:themeColor="text1"/>
        </w:rPr>
        <w:t xml:space="preserve"> в Главе 5 «Мастер-план развития систем теплоснабжения города </w:t>
      </w:r>
      <w:r w:rsidR="00832A2D" w:rsidRPr="00C22BE4">
        <w:rPr>
          <w:color w:val="000000" w:themeColor="text1"/>
        </w:rPr>
        <w:t>Магнитогорс</w:t>
      </w:r>
      <w:r w:rsidR="00653F62" w:rsidRPr="00C22BE4">
        <w:rPr>
          <w:color w:val="000000" w:themeColor="text1"/>
        </w:rPr>
        <w:t>к</w:t>
      </w:r>
      <w:r w:rsidRPr="00C22BE4">
        <w:rPr>
          <w:color w:val="000000" w:themeColor="text1"/>
        </w:rPr>
        <w:t xml:space="preserve">» в </w:t>
      </w:r>
      <w:r w:rsidR="001216FB" w:rsidRPr="00C22BE4">
        <w:rPr>
          <w:color w:val="000000" w:themeColor="text1"/>
        </w:rPr>
        <w:t>2023</w:t>
      </w:r>
      <w:r w:rsidRPr="00C22BE4">
        <w:rPr>
          <w:color w:val="000000" w:themeColor="text1"/>
        </w:rPr>
        <w:t xml:space="preserve"> год</w:t>
      </w:r>
      <w:r w:rsidR="001216FB" w:rsidRPr="00C22BE4">
        <w:rPr>
          <w:color w:val="000000" w:themeColor="text1"/>
        </w:rPr>
        <w:t>у</w:t>
      </w:r>
      <w:r w:rsidRPr="00C22BE4">
        <w:rPr>
          <w:color w:val="000000" w:themeColor="text1"/>
        </w:rPr>
        <w:t xml:space="preserve"> планируется </w:t>
      </w:r>
      <w:r w:rsidR="009A3AE7" w:rsidRPr="00C22BE4">
        <w:rPr>
          <w:color w:val="000000" w:themeColor="text1"/>
        </w:rPr>
        <w:t xml:space="preserve">переключение тепловых нагрузок </w:t>
      </w:r>
      <w:r w:rsidR="001216FB" w:rsidRPr="00C22BE4">
        <w:rPr>
          <w:color w:val="000000" w:themeColor="text1"/>
        </w:rPr>
        <w:t>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1216FB" w:rsidRPr="00C22BE4">
        <w:rPr>
          <w:color w:val="000000" w:themeColor="text1"/>
        </w:rPr>
        <w:t xml:space="preserve">» ООО «Трест «Магнитострой» </w:t>
      </w:r>
      <w:r w:rsidR="009A3AE7" w:rsidRPr="00C22BE4">
        <w:rPr>
          <w:color w:val="000000" w:themeColor="text1"/>
        </w:rPr>
        <w:t xml:space="preserve">на </w:t>
      </w:r>
      <w:r w:rsidR="001216FB" w:rsidRPr="00C22BE4">
        <w:rPr>
          <w:color w:val="000000" w:themeColor="text1"/>
        </w:rPr>
        <w:t>ЦЭС ПАО «ММК»</w:t>
      </w:r>
      <w:r w:rsidR="002A2B64" w:rsidRPr="00C22BE4">
        <w:rPr>
          <w:color w:val="000000" w:themeColor="text1"/>
        </w:rPr>
        <w:t>.</w:t>
      </w:r>
    </w:p>
    <w:p w14:paraId="3D3D6034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76A0834E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06DA2E11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267E0501" w14:textId="4B92CCC8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DEB7BCA" w14:textId="66C9EE1E" w:rsidR="00FC3827" w:rsidRPr="00C22BE4" w:rsidRDefault="00FC3827" w:rsidP="00C22BE4">
      <w:pPr>
        <w:pStyle w:val="1"/>
        <w:rPr>
          <w:color w:val="000000" w:themeColor="text1"/>
        </w:rPr>
      </w:pPr>
      <w:bookmarkStart w:id="31" w:name="_Toc135568584"/>
      <w:r w:rsidRPr="00C22BE4">
        <w:rPr>
          <w:color w:val="000000" w:themeColor="text1"/>
        </w:rPr>
        <w:lastRenderedPageBreak/>
        <w:t xml:space="preserve">Предложения по строительству котельных для </w:t>
      </w:r>
      <w:r w:rsidR="00A83E30" w:rsidRPr="00C22BE4">
        <w:rPr>
          <w:color w:val="000000" w:themeColor="text1"/>
        </w:rPr>
        <w:br/>
      </w:r>
      <w:r w:rsidRPr="00C22BE4">
        <w:rPr>
          <w:color w:val="000000" w:themeColor="text1"/>
        </w:rPr>
        <w:t>обеспечения перспективных приростов тепловых нагрузок и (или) повышения эффективности системы теплоснабжения</w:t>
      </w:r>
      <w:bookmarkEnd w:id="31"/>
    </w:p>
    <w:p w14:paraId="4AC7C3E9" w14:textId="72B8CC6D" w:rsidR="00403AC8" w:rsidRPr="00C22BE4" w:rsidRDefault="00A83E30" w:rsidP="00C22BE4">
      <w:pPr>
        <w:pStyle w:val="a8"/>
        <w:rPr>
          <w:color w:val="000000" w:themeColor="text1"/>
        </w:rPr>
      </w:pPr>
      <w:bookmarkStart w:id="32" w:name="_Hlk135492468"/>
      <w:r w:rsidRPr="00C22BE4">
        <w:t xml:space="preserve">В актуализированной схеме теплоснабжения </w:t>
      </w:r>
      <w:r w:rsidRPr="00C22BE4">
        <w:rPr>
          <w:color w:val="000000" w:themeColor="text1"/>
        </w:rPr>
        <w:t xml:space="preserve">г. Магнитогорск </w:t>
      </w:r>
      <w:r w:rsidRPr="00C22BE4">
        <w:t>не запланированы мероприятия по строительству котельных для обеспечения перспективных приростов тепловых нагрузок и (или) повышения эффективности системы теплоснабжения.</w:t>
      </w:r>
    </w:p>
    <w:bookmarkEnd w:id="32"/>
    <w:p w14:paraId="5B501640" w14:textId="77777777" w:rsidR="00403AC8" w:rsidRPr="00C22BE4" w:rsidRDefault="00403AC8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B294AF3" w14:textId="0F4C26E1" w:rsidR="00FC3827" w:rsidRPr="00C22BE4" w:rsidRDefault="00FC3827" w:rsidP="00C22BE4">
      <w:pPr>
        <w:pStyle w:val="1"/>
        <w:rPr>
          <w:color w:val="000000" w:themeColor="text1"/>
        </w:rPr>
      </w:pPr>
      <w:bookmarkStart w:id="33" w:name="_Toc135568585"/>
      <w:r w:rsidRPr="00C22BE4">
        <w:rPr>
          <w:color w:val="000000" w:themeColor="text1"/>
        </w:rPr>
        <w:lastRenderedPageBreak/>
        <w:t xml:space="preserve">Предложения по реконструкции действующих </w:t>
      </w:r>
      <w:r w:rsidRPr="00C22BE4">
        <w:rPr>
          <w:color w:val="000000" w:themeColor="text1"/>
        </w:rPr>
        <w:br/>
        <w:t xml:space="preserve">котельных для обеспечения перспективных приростов тепловых нагрузок и (или) повышения эффективности системы </w:t>
      </w:r>
      <w:r w:rsidRPr="00C22BE4">
        <w:rPr>
          <w:color w:val="000000" w:themeColor="text1"/>
        </w:rPr>
        <w:br/>
        <w:t>теплоснабжения</w:t>
      </w:r>
      <w:bookmarkEnd w:id="33"/>
    </w:p>
    <w:p w14:paraId="517C7AD4" w14:textId="77777777" w:rsidR="00627AB9" w:rsidRPr="00C22BE4" w:rsidRDefault="005A3FAC" w:rsidP="00C22BE4">
      <w:pPr>
        <w:pStyle w:val="a8"/>
        <w:rPr>
          <w:color w:val="000000" w:themeColor="text1"/>
        </w:rPr>
      </w:pPr>
      <w:bookmarkStart w:id="34" w:name="_Hlk135493141"/>
      <w:bookmarkStart w:id="35" w:name="_Hlk121308281"/>
      <w:r w:rsidRPr="00C22BE4">
        <w:rPr>
          <w:color w:val="000000" w:themeColor="text1"/>
        </w:rPr>
        <w:t>Перечн</w:t>
      </w:r>
      <w:r w:rsidR="00D82CE1" w:rsidRPr="00C22BE4">
        <w:rPr>
          <w:color w:val="000000" w:themeColor="text1"/>
        </w:rPr>
        <w:t>и</w:t>
      </w:r>
      <w:r w:rsidRPr="00C22BE4">
        <w:rPr>
          <w:color w:val="000000" w:themeColor="text1"/>
        </w:rPr>
        <w:t xml:space="preserve"> </w:t>
      </w:r>
      <w:r w:rsidR="002D65A8" w:rsidRPr="00C22BE4">
        <w:rPr>
          <w:color w:val="000000" w:themeColor="text1"/>
        </w:rPr>
        <w:t>мероприятий, направленных на повышение надежности и эффективности работы основного и вспомогательного оборудования</w:t>
      </w:r>
      <w:r w:rsidR="00D82CE1" w:rsidRPr="00C22BE4">
        <w:rPr>
          <w:color w:val="000000" w:themeColor="text1"/>
        </w:rPr>
        <w:t xml:space="preserve"> котельных</w:t>
      </w:r>
      <w:r w:rsidR="0020184A" w:rsidRPr="00C22BE4">
        <w:rPr>
          <w:color w:val="000000" w:themeColor="text1"/>
        </w:rPr>
        <w:t>,</w:t>
      </w:r>
      <w:r w:rsidR="002D65A8" w:rsidRPr="00C22BE4">
        <w:rPr>
          <w:color w:val="000000" w:themeColor="text1"/>
        </w:rPr>
        <w:t xml:space="preserve"> </w:t>
      </w:r>
      <w:r w:rsidR="00D82CE1" w:rsidRPr="00C22BE4">
        <w:rPr>
          <w:color w:val="000000" w:themeColor="text1"/>
        </w:rPr>
        <w:t>приведены для каждой тепло</w:t>
      </w:r>
      <w:r w:rsidR="00403AC8" w:rsidRPr="00C22BE4">
        <w:rPr>
          <w:color w:val="000000" w:themeColor="text1"/>
        </w:rPr>
        <w:t xml:space="preserve">снабжающей организации </w:t>
      </w:r>
    </w:p>
    <w:p w14:paraId="7C62D319" w14:textId="0B57718E" w:rsidR="00627AB9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</w:t>
      </w:r>
      <w:r w:rsidR="005D05DB" w:rsidRPr="00C22BE4">
        <w:rPr>
          <w:color w:val="000000" w:themeColor="text1"/>
        </w:rPr>
        <w:t xml:space="preserve">ЕТО №1 </w:t>
      </w:r>
      <w:r w:rsidR="00403AC8" w:rsidRPr="00C22BE4">
        <w:rPr>
          <w:color w:val="000000" w:themeColor="text1"/>
        </w:rPr>
        <w:t xml:space="preserve">МП трест "Теплофикация" </w:t>
      </w:r>
      <w:r w:rsidRPr="00C22BE4">
        <w:rPr>
          <w:color w:val="000000" w:themeColor="text1"/>
        </w:rPr>
        <w:t xml:space="preserve">в таблице </w:t>
      </w:r>
      <w:r w:rsidR="00403AC8" w:rsidRPr="00C22BE4">
        <w:rPr>
          <w:color w:val="000000" w:themeColor="text1"/>
        </w:rPr>
        <w:fldChar w:fldCharType="begin"/>
      </w:r>
      <w:r w:rsidR="00403AC8" w:rsidRPr="00C22BE4">
        <w:rPr>
          <w:color w:val="000000" w:themeColor="text1"/>
        </w:rPr>
        <w:instrText xml:space="preserve"> REF _Ref117078593 \h  \* MERGEFORMAT </w:instrText>
      </w:r>
      <w:r w:rsidR="00403AC8" w:rsidRPr="00C22BE4">
        <w:rPr>
          <w:color w:val="000000" w:themeColor="text1"/>
        </w:rPr>
      </w:r>
      <w:r w:rsidR="00403AC8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2</w:t>
      </w:r>
      <w:r w:rsidR="00403AC8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;</w:t>
      </w:r>
    </w:p>
    <w:p w14:paraId="5E442F8A" w14:textId="40084E00" w:rsidR="00403AC8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ЕТО№ </w:t>
      </w:r>
      <w:r w:rsidR="00F0169D">
        <w:rPr>
          <w:color w:val="000000" w:themeColor="text1"/>
        </w:rPr>
        <w:t>2</w:t>
      </w:r>
      <w:r w:rsidR="005D05DB" w:rsidRPr="00C22BE4">
        <w:rPr>
          <w:color w:val="000000" w:themeColor="text1"/>
        </w:rPr>
        <w:t xml:space="preserve"> ООО «Домовой-тепло» </w:t>
      </w:r>
      <w:r w:rsidRPr="00C22BE4">
        <w:rPr>
          <w:color w:val="000000" w:themeColor="text1"/>
        </w:rPr>
        <w:t>в</w:t>
      </w:r>
      <w:r w:rsidR="005E7C8B" w:rsidRPr="00C22BE4">
        <w:rPr>
          <w:color w:val="000000" w:themeColor="text1"/>
        </w:rPr>
        <w:t xml:space="preserve"> таблице </w:t>
      </w:r>
      <w:r w:rsidR="005E7C8B" w:rsidRPr="00C22BE4">
        <w:rPr>
          <w:color w:val="000000" w:themeColor="text1"/>
        </w:rPr>
        <w:fldChar w:fldCharType="begin"/>
      </w:r>
      <w:r w:rsidR="005E7C8B" w:rsidRPr="00C22BE4">
        <w:rPr>
          <w:color w:val="000000" w:themeColor="text1"/>
        </w:rPr>
        <w:instrText xml:space="preserve"> REF _Ref125968670 \h  \* MERGEFORMAT </w:instrText>
      </w:r>
      <w:r w:rsidR="005E7C8B" w:rsidRPr="00C22BE4">
        <w:rPr>
          <w:color w:val="000000" w:themeColor="text1"/>
        </w:rPr>
      </w:r>
      <w:r w:rsidR="005E7C8B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3</w:t>
      </w:r>
      <w:r w:rsidR="005E7C8B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;</w:t>
      </w:r>
    </w:p>
    <w:p w14:paraId="3E2B3C88" w14:textId="0C53AD10" w:rsidR="00627AB9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ЕТО № </w:t>
      </w:r>
      <w:r w:rsidR="00F0169D">
        <w:rPr>
          <w:color w:val="000000" w:themeColor="text1"/>
        </w:rPr>
        <w:t>3</w:t>
      </w:r>
      <w:r w:rsidRPr="00C22BE4">
        <w:rPr>
          <w:color w:val="000000" w:themeColor="text1"/>
        </w:rPr>
        <w:t xml:space="preserve"> Филиал Магнитогорские электротепловые сети ОАО «Челяб</w:t>
      </w:r>
      <w:r w:rsidR="00B649F2">
        <w:rPr>
          <w:color w:val="000000" w:themeColor="text1"/>
        </w:rPr>
        <w:t>обл</w:t>
      </w:r>
      <w:r w:rsidRPr="00C22BE4">
        <w:rPr>
          <w:color w:val="000000" w:themeColor="text1"/>
        </w:rPr>
        <w:t>коммунэнерго»</w:t>
      </w:r>
      <w:r w:rsidR="005E7C8B" w:rsidRPr="00C22BE4">
        <w:rPr>
          <w:color w:val="000000" w:themeColor="text1"/>
        </w:rPr>
        <w:t xml:space="preserve"> в таблице </w:t>
      </w:r>
      <w:r w:rsidR="005E7C8B" w:rsidRPr="00C22BE4">
        <w:rPr>
          <w:color w:val="000000" w:themeColor="text1"/>
        </w:rPr>
        <w:fldChar w:fldCharType="begin"/>
      </w:r>
      <w:r w:rsidR="005E7C8B" w:rsidRPr="00C22BE4">
        <w:rPr>
          <w:color w:val="000000" w:themeColor="text1"/>
        </w:rPr>
        <w:instrText xml:space="preserve"> REF _Ref135484483 \h  \* MERGEFORMAT </w:instrText>
      </w:r>
      <w:r w:rsidR="005E7C8B" w:rsidRPr="00C22BE4">
        <w:rPr>
          <w:color w:val="000000" w:themeColor="text1"/>
        </w:rPr>
      </w:r>
      <w:r w:rsidR="005E7C8B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4</w:t>
      </w:r>
      <w:r w:rsidR="005E7C8B" w:rsidRPr="00C22BE4">
        <w:rPr>
          <w:color w:val="000000" w:themeColor="text1"/>
        </w:rPr>
        <w:fldChar w:fldCharType="end"/>
      </w:r>
      <w:r w:rsidR="005E7C8B" w:rsidRPr="00C22BE4">
        <w:rPr>
          <w:color w:val="000000" w:themeColor="text1"/>
        </w:rPr>
        <w:t xml:space="preserve">. </w:t>
      </w:r>
    </w:p>
    <w:p w14:paraId="143C80A1" w14:textId="51D67368" w:rsidR="00627AB9" w:rsidRPr="00C22BE4" w:rsidRDefault="00627AB9" w:rsidP="00C22BE4">
      <w:pPr>
        <w:pStyle w:val="a8"/>
      </w:pPr>
      <w:bookmarkStart w:id="36" w:name="_Hlk130567838"/>
      <w:r w:rsidRPr="00C22BE4">
        <w:t xml:space="preserve">В графе "2022" таблицы приведены фактические капиталовложения в выполненные мероприятия за базовый для </w:t>
      </w:r>
      <w:r w:rsidR="005E7C8B" w:rsidRPr="00C22BE4">
        <w:t>актуализированной</w:t>
      </w:r>
      <w:r w:rsidRPr="00C22BE4">
        <w:t xml:space="preserve"> схемы теплоснабжения год.</w:t>
      </w:r>
    </w:p>
    <w:bookmarkEnd w:id="34"/>
    <w:p w14:paraId="40FF5AF8" w14:textId="6BF6712D" w:rsidR="00EF6CA3" w:rsidRPr="00C22BE4" w:rsidRDefault="00EF6CA3" w:rsidP="00C22BE4">
      <w:pPr>
        <w:pStyle w:val="a8"/>
      </w:pPr>
      <w:r w:rsidRPr="00C22BE4">
        <w:rPr>
          <w:rStyle w:val="23"/>
          <w:sz w:val="22"/>
          <w:szCs w:val="22"/>
          <w:shd w:val="clear" w:color="auto" w:fill="auto"/>
        </w:rPr>
        <w:t>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г. Перечень мероприятий на источниках тепловой энергии, которые по состоянию на март 202</w:t>
      </w:r>
      <w:r w:rsidR="009D7105">
        <w:rPr>
          <w:rStyle w:val="23"/>
          <w:sz w:val="22"/>
          <w:szCs w:val="22"/>
          <w:shd w:val="clear" w:color="auto" w:fill="auto"/>
        </w:rPr>
        <w:t>4</w:t>
      </w:r>
      <w:r w:rsidRPr="00C22BE4">
        <w:rPr>
          <w:rStyle w:val="23"/>
          <w:sz w:val="22"/>
          <w:szCs w:val="22"/>
          <w:shd w:val="clear" w:color="auto" w:fill="auto"/>
        </w:rPr>
        <w:t xml:space="preserve"> года планировались к включению в данный проект</w:t>
      </w:r>
      <w:r w:rsidR="009D7105">
        <w:rPr>
          <w:rStyle w:val="23"/>
          <w:sz w:val="22"/>
          <w:szCs w:val="22"/>
          <w:shd w:val="clear" w:color="auto" w:fill="auto"/>
        </w:rPr>
        <w:t>,</w:t>
      </w:r>
      <w:r w:rsidRPr="00C22BE4">
        <w:rPr>
          <w:rStyle w:val="23"/>
          <w:sz w:val="22"/>
          <w:szCs w:val="22"/>
          <w:shd w:val="clear" w:color="auto" w:fill="auto"/>
        </w:rPr>
        <w:t xml:space="preserve"> приведены в таблице </w:t>
      </w:r>
      <w:r w:rsidRPr="00C22BE4">
        <w:rPr>
          <w:rStyle w:val="23"/>
          <w:sz w:val="22"/>
          <w:szCs w:val="22"/>
          <w:shd w:val="clear" w:color="auto" w:fill="auto"/>
        </w:rPr>
        <w:fldChar w:fldCharType="begin"/>
      </w:r>
      <w:r w:rsidRPr="00C22BE4">
        <w:rPr>
          <w:rStyle w:val="23"/>
          <w:sz w:val="22"/>
          <w:szCs w:val="22"/>
          <w:shd w:val="clear" w:color="auto" w:fill="auto"/>
        </w:rPr>
        <w:instrText xml:space="preserve"> REF _Ref130566548 \h  \* MERGEFORMAT </w:instrText>
      </w:r>
      <w:r w:rsidRPr="00C22BE4">
        <w:rPr>
          <w:rStyle w:val="23"/>
          <w:sz w:val="22"/>
          <w:szCs w:val="22"/>
          <w:shd w:val="clear" w:color="auto" w:fill="auto"/>
        </w:rPr>
      </w:r>
      <w:r w:rsidRPr="00C22BE4">
        <w:rPr>
          <w:rStyle w:val="23"/>
          <w:sz w:val="22"/>
          <w:szCs w:val="22"/>
          <w:shd w:val="clear" w:color="auto" w:fill="auto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5</w:t>
      </w:r>
      <w:r w:rsidRPr="00C22BE4">
        <w:rPr>
          <w:rStyle w:val="23"/>
          <w:sz w:val="22"/>
          <w:szCs w:val="22"/>
          <w:shd w:val="clear" w:color="auto" w:fill="auto"/>
        </w:rPr>
        <w:fldChar w:fldCharType="end"/>
      </w:r>
      <w:r w:rsidRPr="00C22BE4">
        <w:rPr>
          <w:rStyle w:val="23"/>
          <w:sz w:val="22"/>
          <w:szCs w:val="22"/>
          <w:shd w:val="clear" w:color="auto" w:fill="auto"/>
        </w:rPr>
        <w:t>. Поскольку перечень мероприятий предварительный, то он не был включен в реестр мероприятий схемы теплоснабжения.</w:t>
      </w:r>
    </w:p>
    <w:bookmarkEnd w:id="35"/>
    <w:bookmarkEnd w:id="36"/>
    <w:p w14:paraId="5F467049" w14:textId="77777777" w:rsidR="00906A99" w:rsidRPr="00C22BE4" w:rsidRDefault="00906A99" w:rsidP="00C22BE4">
      <w:pPr>
        <w:pStyle w:val="a8"/>
        <w:rPr>
          <w:color w:val="000000" w:themeColor="text1"/>
        </w:rPr>
      </w:pPr>
    </w:p>
    <w:p w14:paraId="3D02FB91" w14:textId="77777777" w:rsidR="00653F62" w:rsidRPr="00C22BE4" w:rsidRDefault="00653F62" w:rsidP="00C22BE4">
      <w:pPr>
        <w:pStyle w:val="a8"/>
        <w:rPr>
          <w:color w:val="000000" w:themeColor="text1"/>
        </w:rPr>
        <w:sectPr w:rsidR="00653F62" w:rsidRPr="00C22BE4" w:rsidSect="00D24B91">
          <w:pgSz w:w="11906" w:h="16838" w:code="9"/>
          <w:pgMar w:top="851" w:right="851" w:bottom="851" w:left="1418" w:header="0" w:footer="510" w:gutter="0"/>
          <w:cols w:space="708"/>
          <w:docGrid w:linePitch="360"/>
        </w:sectPr>
      </w:pPr>
    </w:p>
    <w:p w14:paraId="49705D8D" w14:textId="1F21EB3A" w:rsidR="00653F62" w:rsidRPr="00C22BE4" w:rsidRDefault="00653F62" w:rsidP="00C22BE4">
      <w:pPr>
        <w:pStyle w:val="a6"/>
        <w:rPr>
          <w:color w:val="000000" w:themeColor="text1"/>
        </w:rPr>
      </w:pPr>
      <w:bookmarkStart w:id="37" w:name="_Ref115866170"/>
      <w:bookmarkStart w:id="38" w:name="_Ref117078593"/>
      <w:bookmarkStart w:id="39" w:name="_Toc135989632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2</w:t>
      </w:r>
      <w:r w:rsidR="0018495B" w:rsidRPr="00C22BE4">
        <w:rPr>
          <w:noProof/>
          <w:color w:val="000000" w:themeColor="text1"/>
        </w:rPr>
        <w:fldChar w:fldCharType="end"/>
      </w:r>
      <w:bookmarkEnd w:id="37"/>
      <w:bookmarkEnd w:id="38"/>
      <w:r w:rsidRPr="00C22BE4">
        <w:rPr>
          <w:color w:val="000000" w:themeColor="text1"/>
        </w:rPr>
        <w:t xml:space="preserve">. </w:t>
      </w:r>
      <w:r w:rsidR="00D619FE" w:rsidRPr="00C22BE4">
        <w:rPr>
          <w:color w:val="000000" w:themeColor="text1"/>
        </w:rPr>
        <w:t>Мероприятия МП трест "Теплофикация"</w:t>
      </w:r>
      <w:bookmarkEnd w:id="39"/>
      <w:r w:rsidR="00403AC8" w:rsidRPr="00C22BE4">
        <w:rPr>
          <w:color w:val="000000" w:themeColor="text1"/>
        </w:rPr>
        <w:t xml:space="preserve"> </w:t>
      </w:r>
    </w:p>
    <w:tbl>
      <w:tblPr>
        <w:tblW w:w="20820" w:type="dxa"/>
        <w:tblInd w:w="113" w:type="dxa"/>
        <w:tblLook w:val="04A0" w:firstRow="1" w:lastRow="0" w:firstColumn="1" w:lastColumn="0" w:noHBand="0" w:noVBand="1"/>
      </w:tblPr>
      <w:tblGrid>
        <w:gridCol w:w="1540"/>
        <w:gridCol w:w="2080"/>
        <w:gridCol w:w="2840"/>
        <w:gridCol w:w="1360"/>
        <w:gridCol w:w="1200"/>
        <w:gridCol w:w="1060"/>
        <w:gridCol w:w="1060"/>
        <w:gridCol w:w="960"/>
        <w:gridCol w:w="1120"/>
        <w:gridCol w:w="1120"/>
        <w:gridCol w:w="1060"/>
        <w:gridCol w:w="960"/>
        <w:gridCol w:w="960"/>
        <w:gridCol w:w="960"/>
        <w:gridCol w:w="960"/>
        <w:gridCol w:w="1580"/>
      </w:tblGrid>
      <w:tr w:rsidR="00BE49CE" w:rsidRPr="00BE49CE" w14:paraId="493C249D" w14:textId="77777777" w:rsidTr="00BE49CE">
        <w:trPr>
          <w:trHeight w:val="25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89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RANGE!A1"/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№ проекта</w:t>
            </w:r>
            <w:bookmarkEnd w:id="40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BB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AE7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99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13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DA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Затраты с НДС. тыс. руб. в ценах года реализации</w:t>
            </w:r>
          </w:p>
        </w:tc>
      </w:tr>
      <w:tr w:rsidR="00BE49CE" w:rsidRPr="00BE49CE" w14:paraId="53890090" w14:textId="77777777" w:rsidTr="00BE49CE">
        <w:trPr>
          <w:trHeight w:val="25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88E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47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C66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72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D0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D4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A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53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96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7F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28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63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68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AC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7F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F4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Всего 2022-2034</w:t>
            </w:r>
          </w:p>
        </w:tc>
      </w:tr>
      <w:tr w:rsidR="00BE49CE" w:rsidRPr="00BE49CE" w14:paraId="5014AD58" w14:textId="77777777" w:rsidTr="00BE49CE">
        <w:trPr>
          <w:trHeight w:val="255"/>
        </w:trPr>
        <w:tc>
          <w:tcPr>
            <w:tcW w:w="20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8D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ЕТО № 1 МП трест "Теплофикация"</w:t>
            </w:r>
          </w:p>
        </w:tc>
      </w:tr>
      <w:tr w:rsidR="00BE49CE" w:rsidRPr="00BE49CE" w14:paraId="47CF3B4E" w14:textId="77777777" w:rsidTr="00BE49C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A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001.01.00.000</w:t>
            </w:r>
          </w:p>
        </w:tc>
        <w:tc>
          <w:tcPr>
            <w:tcW w:w="19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75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Группа проектов 001.01.00.000 «Источники теплоснабжения»</w:t>
            </w:r>
          </w:p>
        </w:tc>
      </w:tr>
      <w:tr w:rsidR="00BE49CE" w:rsidRPr="00BE49CE" w14:paraId="152BD79D" w14:textId="77777777" w:rsidTr="00BE49C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2B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001.01.02.000</w:t>
            </w:r>
          </w:p>
        </w:tc>
        <w:tc>
          <w:tcPr>
            <w:tcW w:w="19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02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Подгруппа проектов 001.01.02.000.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BE49CE" w:rsidRPr="00BE49CE" w14:paraId="589224B2" w14:textId="77777777" w:rsidTr="00BE49CE">
        <w:trPr>
          <w:trHeight w:val="7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01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001.01.02.001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D9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9F9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Реконструкция котлов №1, №2 ПТВМ-120 на Пиковой котельной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08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1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34 000.00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20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6E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FBB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25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B7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DF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35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99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64A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A5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50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68 000.00</w:t>
            </w:r>
          </w:p>
        </w:tc>
      </w:tr>
      <w:tr w:rsidR="00BE49CE" w:rsidRPr="00BE49CE" w14:paraId="79469F01" w14:textId="77777777" w:rsidTr="00BE49C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85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001.01.03.000</w:t>
            </w:r>
          </w:p>
        </w:tc>
        <w:tc>
          <w:tcPr>
            <w:tcW w:w="19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09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Подгруппа проектов 001.01.03.000.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BE49CE" w:rsidRPr="00BE49CE" w14:paraId="5D946651" w14:textId="77777777" w:rsidTr="00BE49CE">
        <w:trPr>
          <w:trHeight w:val="255"/>
        </w:trPr>
        <w:tc>
          <w:tcPr>
            <w:tcW w:w="20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D8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Мероприятия не предусмотрены</w:t>
            </w:r>
          </w:p>
        </w:tc>
      </w:tr>
      <w:tr w:rsidR="00BE49CE" w:rsidRPr="00BE49CE" w14:paraId="43CB8313" w14:textId="77777777" w:rsidTr="00BE49CE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41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001.01.04.000</w:t>
            </w:r>
          </w:p>
        </w:tc>
        <w:tc>
          <w:tcPr>
            <w:tcW w:w="19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69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Подгруппа проектов 001.01.04.000. «Модернизация источников тепловой энергии, в том числе источников комбинированной выработки»</w:t>
            </w:r>
          </w:p>
        </w:tc>
      </w:tr>
      <w:tr w:rsidR="00BE49CE" w:rsidRPr="00BE49CE" w14:paraId="3F95883D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70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45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D52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Модернизация системы сбора и обработки технологической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4D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F2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3B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54E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7 257.80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BE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7 257.80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7A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E1B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F2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834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29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32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C4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6 300.00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79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64 915.60</w:t>
            </w:r>
          </w:p>
        </w:tc>
      </w:tr>
      <w:tr w:rsidR="00BE49CE" w:rsidRPr="00BE49CE" w14:paraId="00C4CD81" w14:textId="77777777" w:rsidTr="00BE49CE">
        <w:trPr>
          <w:trHeight w:val="8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CB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FB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586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Модернизация системы теплоснабжения (внедрение частотных преобразователей)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08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2D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47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3 990.14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3B4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4 147.51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07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1 566.93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9E2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4 800.00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BD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13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763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48E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57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D1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10 800.00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4B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78 584.58</w:t>
            </w:r>
          </w:p>
        </w:tc>
      </w:tr>
      <w:tr w:rsidR="00BE49CE" w:rsidRPr="00BE49CE" w14:paraId="7683A7C7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C5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54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2E9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Модернизация Пиковой котельной с заменой котла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044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13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184 844.00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8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88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47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1BD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DF3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27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D0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F6C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CE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DEE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C8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355 660.00</w:t>
            </w:r>
          </w:p>
        </w:tc>
      </w:tr>
      <w:tr w:rsidR="00BE49CE" w:rsidRPr="00BE49CE" w14:paraId="21C8723F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41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78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1ED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и регулирования на объектах предприятия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E2D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350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3EB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4 200.00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A2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4 838.83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B5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5 806.31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42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5 040.00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071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65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6F5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5D9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27A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C5B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10 080.00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6A8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80 365.14</w:t>
            </w:r>
          </w:p>
        </w:tc>
      </w:tr>
      <w:tr w:rsidR="00BE49CE" w:rsidRPr="00BE49CE" w14:paraId="5A63262D" w14:textId="77777777" w:rsidTr="00BE49CE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D0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9C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8A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Техническое перевооружение Центральной котельной с заменой котлов №1, №4 (в т.ч. система электроснабжения)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7C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CEF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58C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126 621.45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C8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236 826.73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656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C8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F8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B3D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6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5D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37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73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A4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363 448.18</w:t>
            </w:r>
          </w:p>
        </w:tc>
      </w:tr>
      <w:tr w:rsidR="00BE49CE" w:rsidRPr="00BE49CE" w14:paraId="67FC150E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47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C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546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на территории Пиковой котельной (категорирование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C7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CF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3 968.65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5B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5 962.31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13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52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76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E1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C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ECC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9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C3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E6B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7C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9 930.96</w:t>
            </w:r>
          </w:p>
        </w:tc>
      </w:tr>
      <w:tr w:rsidR="00BE49CE" w:rsidRPr="00BE49CE" w14:paraId="6C1D57D3" w14:textId="77777777" w:rsidTr="00BE49CE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78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F5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250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178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A7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2 113.06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81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20 110.18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538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11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6D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5BF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9C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D9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45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BA6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12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648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22 223.24</w:t>
            </w:r>
          </w:p>
        </w:tc>
      </w:tr>
      <w:tr w:rsidR="00BE49CE" w:rsidRPr="00BE49CE" w14:paraId="5CA88332" w14:textId="77777777" w:rsidTr="00BE49CE">
        <w:trPr>
          <w:trHeight w:val="16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B5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5B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пос. Железнодорожников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CE8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2D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CB1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6A4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1 123.81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4A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3F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01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BC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12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4A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EE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61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F0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F3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9 923.81</w:t>
            </w:r>
          </w:p>
        </w:tc>
      </w:tr>
      <w:tr w:rsidR="00BE49CE" w:rsidRPr="00BE49CE" w14:paraId="4DA5D2BD" w14:textId="77777777" w:rsidTr="00BE49CE">
        <w:trPr>
          <w:trHeight w:val="14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ED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FB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пос. Цементников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389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C96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86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A3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353.99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FE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5 800.00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E4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36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87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18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77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A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A61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20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72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6 153.99</w:t>
            </w:r>
          </w:p>
        </w:tc>
      </w:tr>
      <w:tr w:rsidR="00BE49CE" w:rsidRPr="00BE49CE" w14:paraId="10D87EC6" w14:textId="77777777" w:rsidTr="00BE49CE">
        <w:trPr>
          <w:trHeight w:val="14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8E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C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пос. Приуральский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6348" w14:textId="3D65560A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Приуральский (проектирование и строительство в соответствии с категорированием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9B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C8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A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416.42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71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8 600.00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E5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FC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01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33E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74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42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40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33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B7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9 016.42</w:t>
            </w:r>
          </w:p>
        </w:tc>
      </w:tr>
      <w:tr w:rsidR="00BE49CE" w:rsidRPr="00BE49CE" w14:paraId="2DEA783B" w14:textId="77777777" w:rsidTr="00BE49CE">
        <w:trPr>
          <w:trHeight w:val="14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D2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001.01.04.011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F7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Западная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2E0" w14:textId="41A7D6F6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Запа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ная  (проектирование и строительство в соответствии с категорированием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6E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09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FA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731.04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05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7 900.00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79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8B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B2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17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4F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DAB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59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B3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87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8 631.04</w:t>
            </w:r>
          </w:p>
        </w:tc>
      </w:tr>
      <w:tr w:rsidR="00BE49CE" w:rsidRPr="00BE49CE" w14:paraId="4E8EF1F2" w14:textId="77777777" w:rsidTr="00BE49CE">
        <w:trPr>
          <w:trHeight w:val="16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89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C7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Левобережных очистных сооружений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6A8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18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7DF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3F9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720.31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CB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7 400.00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7A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99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6C9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3D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E2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338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B0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1C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7D2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8 120.31</w:t>
            </w:r>
          </w:p>
        </w:tc>
      </w:tr>
      <w:tr w:rsidR="00BE49CE" w:rsidRPr="00BE49CE" w14:paraId="4CEB5B66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45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F3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Западная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0D6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"Западная"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35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C8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9B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18 000.00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8D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28 118.82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46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5E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89C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07C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6CD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E84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42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0A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33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46 118.82</w:t>
            </w:r>
          </w:p>
        </w:tc>
      </w:tr>
      <w:tr w:rsidR="00BE49CE" w:rsidRPr="00BE49CE" w14:paraId="0319B85D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94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31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BDE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на светодиодные (программа энергосбережения)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10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2025-2034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E1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2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E2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585.77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C6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585.77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BC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0D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52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76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4F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BA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00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508.50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98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5 748.01</w:t>
            </w:r>
          </w:p>
        </w:tc>
      </w:tr>
      <w:tr w:rsidR="00BE49CE" w:rsidRPr="00BE49CE" w14:paraId="5917EA6D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A7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0C3" w14:textId="0F90B466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льная Бестужева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DA4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B16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87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16 200.00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57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69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702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22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70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D1E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A17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57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30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C7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2D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16 200.00</w:t>
            </w:r>
          </w:p>
        </w:tc>
      </w:tr>
      <w:tr w:rsidR="00BE49CE" w:rsidRPr="00BE49CE" w14:paraId="0CD0675C" w14:textId="77777777" w:rsidTr="00BE49CE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88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F8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пос. Цементников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742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пос. Цементников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315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2031-2032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B8A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2C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BF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F4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188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BAF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49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B0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12 054.94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DF0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6 413.42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09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68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BE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18 468.36</w:t>
            </w:r>
          </w:p>
        </w:tc>
      </w:tr>
      <w:tr w:rsidR="00BE49CE" w:rsidRPr="00BE49CE" w14:paraId="2C979181" w14:textId="77777777" w:rsidTr="00BE49CE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11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45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котельная пос. Приуральский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4F0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пос. Приуральский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C0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2031-2032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5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26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0B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2D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153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57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63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80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14 373.60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19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8 410.14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F2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64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A4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22 783.74</w:t>
            </w:r>
          </w:p>
        </w:tc>
      </w:tr>
      <w:tr w:rsidR="00BE49CE" w:rsidRPr="00BE49CE" w14:paraId="5C538A86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A0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42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384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Центральной котельной, проектирование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B1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BF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1A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77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74B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462.09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56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A1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7E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0E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79F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A2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F8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12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462.09</w:t>
            </w:r>
          </w:p>
        </w:tc>
      </w:tr>
      <w:tr w:rsidR="00BE49CE" w:rsidRPr="00BE49CE" w14:paraId="05994889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09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FD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203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Центральной котельной СМР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68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56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02D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5C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EF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BA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AA6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33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27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B7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E1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72F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25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9 600.00</w:t>
            </w:r>
          </w:p>
        </w:tc>
      </w:tr>
      <w:tr w:rsidR="00BE49CE" w:rsidRPr="00BE49CE" w14:paraId="2177179C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40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C9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A3D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Пиковой котельной, проектирование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914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20C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55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F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16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462.38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9A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6D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FE4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6E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C8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2F2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A86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6E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462.38</w:t>
            </w:r>
          </w:p>
        </w:tc>
      </w:tr>
      <w:tr w:rsidR="00BE49CE" w:rsidRPr="00BE49CE" w14:paraId="27A4951B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C0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03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050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Пиковой котельной СМР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9F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DF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77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C4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A2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0B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4FB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C4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68B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F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206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95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18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9 600.00</w:t>
            </w:r>
          </w:p>
        </w:tc>
      </w:tr>
      <w:tr w:rsidR="00BE49CE" w:rsidRPr="00BE49CE" w14:paraId="26D508C8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73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A9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1DB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Реконструкция газоходов котлов № 3 и 4 на Пиковой котельной-проектирование и СМР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31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83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DF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EA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CCD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87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67 200.00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99C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7A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BF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683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3F3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85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D2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67 200.00</w:t>
            </w:r>
          </w:p>
        </w:tc>
      </w:tr>
      <w:tr w:rsidR="00BE49CE" w:rsidRPr="00BE49CE" w14:paraId="5511EA7E" w14:textId="77777777" w:rsidTr="00BE49CE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8E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5C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Пиковая котельная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E9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sz w:val="18"/>
                <w:szCs w:val="18"/>
              </w:rPr>
              <w:t>Техническое перевооружение павильона задвижек Пиковой котельной 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D3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2027-2028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41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CA7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97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D4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42 687.63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10D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52 950.40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F7C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30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607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54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7F6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D0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5C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95 638.03</w:t>
            </w:r>
          </w:p>
        </w:tc>
      </w:tr>
      <w:tr w:rsidR="00BE49CE" w:rsidRPr="00BE49CE" w14:paraId="3B7A2190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AF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AB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F6A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Набережная, 18 (4.26 Гкал/час)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BC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068F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0B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81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AA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240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52 922.70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B90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0A4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C7A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35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616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BB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4E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52 922.70</w:t>
            </w:r>
          </w:p>
        </w:tc>
      </w:tr>
      <w:tr w:rsidR="00BE49CE" w:rsidRPr="00BE49CE" w14:paraId="64C08703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D8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06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316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Рабочая, 53 (19 Гкал/час)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67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D6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B23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2F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09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B0B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25 362.74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703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BB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53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C9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A5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60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3D4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25 362.74</w:t>
            </w:r>
          </w:p>
        </w:tc>
      </w:tr>
      <w:tr w:rsidR="00BE49CE" w:rsidRPr="00BE49CE" w14:paraId="4B38406C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D1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E3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D73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Советская, 88 (3.36 Гкал/час)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13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67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CE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92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71A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D12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0B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51 342.13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2E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DA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67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86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FC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3E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51 342.13</w:t>
            </w:r>
          </w:p>
        </w:tc>
      </w:tr>
      <w:tr w:rsidR="00BE49CE" w:rsidRPr="00BE49CE" w14:paraId="25E9526D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CF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8D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761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Суворова, 100 (2.72 Гкал/час)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CB8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B6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6B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32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8F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ED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D3A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47 503.21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60F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09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AA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49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EF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F48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47 503.21</w:t>
            </w:r>
          </w:p>
        </w:tc>
      </w:tr>
      <w:tr w:rsidR="00BE49CE" w:rsidRPr="00BE49CE" w14:paraId="3A51B06D" w14:textId="77777777" w:rsidTr="00BE49CE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E3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001.01.04.026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2C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Объекты треста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0A3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49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Гагарина, 36 (1.01 Гкал/час)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B361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4A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A29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B5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74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45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90C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97C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22 407.34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BA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1FB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5B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7C2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E65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22 407.34</w:t>
            </w:r>
          </w:p>
        </w:tc>
      </w:tr>
      <w:tr w:rsidR="00BE49CE" w:rsidRPr="00BE49CE" w14:paraId="543789EF" w14:textId="77777777" w:rsidTr="00BE49CE">
        <w:trPr>
          <w:trHeight w:val="255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29A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 ЕТО №1 МП трест "Теплофикация"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CBC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241 634.21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2D1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189 038.12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41B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320 275.46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71A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58 828.91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7B6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234 284.34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DED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125 813.84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4F2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50 095.84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9EAE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54 117.04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8F0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42 512.06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7414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27 688.50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487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27 688.50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0E6" w14:textId="77777777" w:rsidR="00BE49CE" w:rsidRPr="00BE49CE" w:rsidRDefault="00BE49CE" w:rsidP="00BE49C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1 576 792.82</w:t>
            </w:r>
          </w:p>
        </w:tc>
      </w:tr>
    </w:tbl>
    <w:p w14:paraId="663FA7F1" w14:textId="0436F0BF" w:rsidR="005D05DB" w:rsidRPr="00C22BE4" w:rsidRDefault="005D05DB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</w:p>
    <w:p w14:paraId="512A04EF" w14:textId="7A7CF70B" w:rsidR="005D05DB" w:rsidRPr="00C22BE4" w:rsidRDefault="005D05DB" w:rsidP="00C22BE4">
      <w:pPr>
        <w:pStyle w:val="a6"/>
        <w:rPr>
          <w:color w:val="000000" w:themeColor="text1"/>
        </w:rPr>
      </w:pPr>
      <w:bookmarkStart w:id="41" w:name="_Ref125968670"/>
      <w:bookmarkStart w:id="42" w:name="_Toc135989633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3</w:t>
      </w:r>
      <w:r w:rsidRPr="00C22BE4">
        <w:rPr>
          <w:noProof/>
          <w:color w:val="000000" w:themeColor="text1"/>
        </w:rPr>
        <w:fldChar w:fldCharType="end"/>
      </w:r>
      <w:bookmarkEnd w:id="41"/>
      <w:r w:rsidRPr="00C22BE4">
        <w:rPr>
          <w:color w:val="000000" w:themeColor="text1"/>
        </w:rPr>
        <w:t>. Мероприятия ООО «Домовой-тепло»</w:t>
      </w:r>
      <w:bookmarkEnd w:id="42"/>
      <w:r w:rsidRPr="00C22BE4">
        <w:rPr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396"/>
        <w:gridCol w:w="3374"/>
        <w:gridCol w:w="1161"/>
        <w:gridCol w:w="944"/>
        <w:gridCol w:w="833"/>
        <w:gridCol w:w="1086"/>
        <w:gridCol w:w="944"/>
        <w:gridCol w:w="833"/>
        <w:gridCol w:w="829"/>
        <w:gridCol w:w="501"/>
        <w:gridCol w:w="501"/>
        <w:gridCol w:w="501"/>
        <w:gridCol w:w="501"/>
        <w:gridCol w:w="501"/>
        <w:gridCol w:w="501"/>
        <w:gridCol w:w="1024"/>
        <w:gridCol w:w="1312"/>
        <w:gridCol w:w="1835"/>
      </w:tblGrid>
      <w:tr w:rsidR="004836BB" w:rsidRPr="00C22BE4" w14:paraId="1DF766D9" w14:textId="77777777" w:rsidTr="00A8020F">
        <w:trPr>
          <w:trHeight w:val="20"/>
          <w:tblHeader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29FE2D1F" w14:textId="77777777" w:rsidR="004836BB" w:rsidRPr="00C22BE4" w:rsidRDefault="004836BB" w:rsidP="00C22BE4">
            <w:pPr>
              <w:pStyle w:val="a3"/>
            </w:pPr>
            <w:bookmarkStart w:id="43" w:name="_Hlk135493214"/>
            <w:r w:rsidRPr="00C22BE4">
              <w:t>№ проекта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1715BAA8" w14:textId="77777777" w:rsidR="004836BB" w:rsidRPr="00C22BE4" w:rsidRDefault="004836BB" w:rsidP="00C22BE4">
            <w:pPr>
              <w:pStyle w:val="a3"/>
            </w:pPr>
            <w:r w:rsidRPr="00C22BE4">
              <w:t>Наименование источника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37A681F1" w14:textId="77777777" w:rsidR="004836BB" w:rsidRPr="00C22BE4" w:rsidRDefault="004836BB" w:rsidP="00C22BE4">
            <w:pPr>
              <w:pStyle w:val="a3"/>
            </w:pPr>
            <w:r w:rsidRPr="00C22BE4">
              <w:t>Наименование мероприятия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9D3DC43" w14:textId="77777777" w:rsidR="004836BB" w:rsidRPr="00C22BE4" w:rsidRDefault="004836BB" w:rsidP="00C22BE4">
            <w:pPr>
              <w:pStyle w:val="a3"/>
            </w:pPr>
            <w:r w:rsidRPr="00C22BE4">
              <w:t>Год реализации</w:t>
            </w:r>
          </w:p>
        </w:tc>
        <w:tc>
          <w:tcPr>
            <w:tcW w:w="2439" w:type="pct"/>
            <w:gridSpan w:val="14"/>
            <w:shd w:val="clear" w:color="auto" w:fill="auto"/>
            <w:vAlign w:val="center"/>
            <w:hideMark/>
          </w:tcPr>
          <w:p w14:paraId="1FB5A46C" w14:textId="0185CD72" w:rsidR="004836BB" w:rsidRPr="00C22BE4" w:rsidRDefault="004836BB" w:rsidP="00C22BE4">
            <w:pPr>
              <w:pStyle w:val="a3"/>
            </w:pPr>
            <w:r w:rsidRPr="00C22BE4">
              <w:t xml:space="preserve">Затраты с НДС, </w:t>
            </w:r>
            <w:r w:rsidR="008473A1" w:rsidRPr="00C22BE4">
              <w:t>тыс. руб</w:t>
            </w:r>
            <w:r w:rsidRPr="00C22BE4">
              <w:t>. в ценах года реализации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167191E9" w14:textId="77777777" w:rsidR="004836BB" w:rsidRPr="00C22BE4" w:rsidRDefault="004836BB" w:rsidP="00C22BE4">
            <w:pPr>
              <w:pStyle w:val="a3"/>
            </w:pPr>
            <w:r w:rsidRPr="00C22BE4">
              <w:t>Источник финансирования</w:t>
            </w:r>
          </w:p>
        </w:tc>
      </w:tr>
      <w:tr w:rsidR="004836BB" w:rsidRPr="00C22BE4" w14:paraId="2A004C0E" w14:textId="77777777" w:rsidTr="00A8020F">
        <w:trPr>
          <w:trHeight w:val="20"/>
          <w:tblHeader/>
        </w:trPr>
        <w:tc>
          <w:tcPr>
            <w:tcW w:w="358" w:type="pct"/>
            <w:vMerge/>
            <w:shd w:val="clear" w:color="auto" w:fill="auto"/>
            <w:vAlign w:val="center"/>
            <w:hideMark/>
          </w:tcPr>
          <w:p w14:paraId="37314615" w14:textId="77777777" w:rsidR="004836BB" w:rsidRPr="00C22BE4" w:rsidRDefault="004836BB" w:rsidP="00C22BE4">
            <w:pPr>
              <w:pStyle w:val="a3"/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785A76C2" w14:textId="77777777" w:rsidR="004836BB" w:rsidRPr="00C22BE4" w:rsidRDefault="004836BB" w:rsidP="00C22BE4">
            <w:pPr>
              <w:pStyle w:val="a3"/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418AD63B" w14:textId="77777777" w:rsidR="004836BB" w:rsidRPr="00C22BE4" w:rsidRDefault="004836BB" w:rsidP="00C22BE4">
            <w:pPr>
              <w:pStyle w:val="a3"/>
            </w:pPr>
          </w:p>
        </w:tc>
        <w:tc>
          <w:tcPr>
            <w:tcW w:w="262" w:type="pct"/>
            <w:vMerge/>
            <w:shd w:val="clear" w:color="auto" w:fill="auto"/>
            <w:vAlign w:val="center"/>
            <w:hideMark/>
          </w:tcPr>
          <w:p w14:paraId="0649628A" w14:textId="77777777" w:rsidR="004836BB" w:rsidRPr="00C22BE4" w:rsidRDefault="004836BB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4855F816" w14:textId="77777777" w:rsidR="004836BB" w:rsidRPr="00C22BE4" w:rsidRDefault="004836BB" w:rsidP="00C22BE4">
            <w:pPr>
              <w:pStyle w:val="a3"/>
            </w:pPr>
            <w:r w:rsidRPr="00C22BE4">
              <w:t>2022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51B476D" w14:textId="77777777" w:rsidR="004836BB" w:rsidRPr="00C22BE4" w:rsidRDefault="004836BB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28FD580" w14:textId="77777777" w:rsidR="004836BB" w:rsidRPr="00C22BE4" w:rsidRDefault="004836BB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2FE4C1F" w14:textId="77777777" w:rsidR="004836BB" w:rsidRPr="00C22BE4" w:rsidRDefault="004836BB" w:rsidP="00C22BE4">
            <w:pPr>
              <w:pStyle w:val="a3"/>
            </w:pPr>
            <w:r w:rsidRPr="00C22BE4">
              <w:t>2025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0BAF2B6" w14:textId="77777777" w:rsidR="004836BB" w:rsidRPr="00C22BE4" w:rsidRDefault="004836BB" w:rsidP="00C22BE4">
            <w:pPr>
              <w:pStyle w:val="a3"/>
            </w:pPr>
            <w:r w:rsidRPr="00C22BE4">
              <w:t>2026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4EFE2BD3" w14:textId="77777777" w:rsidR="004836BB" w:rsidRPr="00C22BE4" w:rsidRDefault="004836BB" w:rsidP="00C22BE4">
            <w:pPr>
              <w:pStyle w:val="a3"/>
            </w:pPr>
            <w:r w:rsidRPr="00C22BE4">
              <w:t>2027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E42A3A" w14:textId="77777777" w:rsidR="004836BB" w:rsidRPr="00C22BE4" w:rsidRDefault="004836BB" w:rsidP="00C22BE4">
            <w:pPr>
              <w:pStyle w:val="a3"/>
            </w:pPr>
            <w:r w:rsidRPr="00C22BE4">
              <w:t>2028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734AE1D" w14:textId="77777777" w:rsidR="004836BB" w:rsidRPr="00C22BE4" w:rsidRDefault="004836BB" w:rsidP="00C22BE4">
            <w:pPr>
              <w:pStyle w:val="a3"/>
            </w:pPr>
            <w:r w:rsidRPr="00C22BE4">
              <w:t>2029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086D79" w14:textId="77777777" w:rsidR="004836BB" w:rsidRPr="00C22BE4" w:rsidRDefault="004836BB" w:rsidP="00C22BE4">
            <w:pPr>
              <w:pStyle w:val="a3"/>
            </w:pPr>
            <w:r w:rsidRPr="00C22BE4">
              <w:t>2030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D5C73C1" w14:textId="77777777" w:rsidR="004836BB" w:rsidRPr="00C22BE4" w:rsidRDefault="004836BB" w:rsidP="00C22BE4">
            <w:pPr>
              <w:pStyle w:val="a3"/>
            </w:pPr>
            <w:r w:rsidRPr="00C22BE4">
              <w:t>2031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ED180D0" w14:textId="77777777" w:rsidR="004836BB" w:rsidRPr="00C22BE4" w:rsidRDefault="004836BB" w:rsidP="00C22BE4">
            <w:pPr>
              <w:pStyle w:val="a3"/>
            </w:pPr>
            <w:r w:rsidRPr="00C22BE4">
              <w:t>2032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479343" w14:textId="77777777" w:rsidR="004836BB" w:rsidRPr="00C22BE4" w:rsidRDefault="004836BB" w:rsidP="00C22BE4">
            <w:pPr>
              <w:pStyle w:val="a3"/>
            </w:pPr>
            <w:r w:rsidRPr="00C22BE4">
              <w:t>2033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12E95A2B" w14:textId="77777777" w:rsidR="004836BB" w:rsidRPr="00C22BE4" w:rsidRDefault="004836BB" w:rsidP="00C22BE4">
            <w:pPr>
              <w:pStyle w:val="a3"/>
            </w:pPr>
            <w:r w:rsidRPr="00C22BE4">
              <w:t>2034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D34DB85" w14:textId="77777777" w:rsidR="004836BB" w:rsidRPr="00C22BE4" w:rsidRDefault="004836BB" w:rsidP="00C22BE4">
            <w:pPr>
              <w:pStyle w:val="a3"/>
            </w:pPr>
            <w:r w:rsidRPr="00C22BE4">
              <w:t>Всего 2022-2034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0FD64420" w14:textId="77777777" w:rsidR="004836BB" w:rsidRPr="00C22BE4" w:rsidRDefault="004836BB" w:rsidP="00C22BE4">
            <w:pPr>
              <w:pStyle w:val="a3"/>
            </w:pPr>
          </w:p>
        </w:tc>
      </w:tr>
      <w:tr w:rsidR="001216FB" w:rsidRPr="00C22BE4" w14:paraId="70CCDEA0" w14:textId="77777777" w:rsidTr="001216F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09B49BE2" w14:textId="5CE32C9E" w:rsidR="001216FB" w:rsidRPr="00C22BE4" w:rsidRDefault="001216FB" w:rsidP="00C22BE4">
            <w:pPr>
              <w:pStyle w:val="a3"/>
            </w:pPr>
            <w:r w:rsidRPr="00C22BE4">
              <w:t xml:space="preserve">ЕТО № </w:t>
            </w:r>
            <w:r w:rsidR="002237BD">
              <w:t>2</w:t>
            </w:r>
            <w:r w:rsidRPr="00C22BE4">
              <w:t xml:space="preserve"> ООО «Домовой-тепло»</w:t>
            </w:r>
          </w:p>
        </w:tc>
      </w:tr>
      <w:tr w:rsidR="004836BB" w:rsidRPr="00C22BE4" w14:paraId="466202E3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62033CE" w14:textId="60FEA1A3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.01.00.000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0C702C59" w14:textId="68F91F94" w:rsidR="004836BB" w:rsidRPr="00C22BE4" w:rsidRDefault="004836BB" w:rsidP="00C22BE4">
            <w:pPr>
              <w:pStyle w:val="a3"/>
            </w:pPr>
            <w:r w:rsidRPr="00C22BE4">
              <w:t>Группа проектов 00</w:t>
            </w:r>
            <w:r w:rsidR="00A83FB4">
              <w:t>2</w:t>
            </w:r>
            <w:r w:rsidRPr="00C22BE4">
              <w:t>.01.00.000 «Источники теплоснабжения»</w:t>
            </w:r>
          </w:p>
        </w:tc>
      </w:tr>
      <w:tr w:rsidR="004836BB" w:rsidRPr="00C22BE4" w14:paraId="479DD8BC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9158CEA" w14:textId="448E1784" w:rsidR="004836BB" w:rsidRPr="00C22BE4" w:rsidRDefault="004836BB" w:rsidP="00C22BE4">
            <w:pPr>
              <w:pStyle w:val="a3"/>
            </w:pPr>
            <w:r w:rsidRPr="00C22BE4">
              <w:lastRenderedPageBreak/>
              <w:t>00</w:t>
            </w:r>
            <w:r w:rsidR="002237BD">
              <w:t>2</w:t>
            </w:r>
            <w:r w:rsidRPr="00C22BE4">
              <w:t>.01.01.000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0ACBCDAB" w14:textId="24C55291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7C7D2849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0D90864E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4836BB" w:rsidRPr="00C22BE4" w14:paraId="4667117E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687F836F" w14:textId="314E8B3B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.01.02.000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7EE23062" w14:textId="4E9C339D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39709A80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7B16EC35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4836BB" w:rsidRPr="00C22BE4" w14:paraId="2DE7C396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E3F3E6" w14:textId="5E3D87D7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57107866" w14:textId="75ED42AA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DD7C34" w:rsidRPr="00C22BE4" w14:paraId="68618B12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4725DD" w14:textId="5157C75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.01.03.001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78456FE" w14:textId="3AC70E32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0A2199" w14:textId="77777777" w:rsidR="00DD7C34" w:rsidRPr="00C22BE4" w:rsidRDefault="00DD7C34" w:rsidP="00C22BE4">
            <w:pPr>
              <w:pStyle w:val="a3"/>
            </w:pPr>
            <w:r w:rsidRPr="00C22BE4">
              <w:t xml:space="preserve"> Замена 4-х поворотных затворов Ду 150 и  4-х затворов поворотных Ду 125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EB79D76" w14:textId="77777777" w:rsidR="00DD7C34" w:rsidRPr="00C22BE4" w:rsidRDefault="00DD7C34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5207829" w14:textId="1E13CCFF" w:rsidR="00DD7C34" w:rsidRPr="00C22BE4" w:rsidRDefault="00DD7C34" w:rsidP="00C22BE4">
            <w:pPr>
              <w:pStyle w:val="a3"/>
            </w:pPr>
            <w:r w:rsidRPr="00C22BE4">
              <w:t>74,9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49AE6A87" w14:textId="78AC0BE1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3398845" w14:textId="7B50AE3F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12DA6FF" w14:textId="61399C4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F6C35A4" w14:textId="7A2E01B9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1552A67A" w14:textId="205145B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C95E41" w14:textId="56AC511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E31A57A" w14:textId="714E9F2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1A60632" w14:textId="7531EA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94893F1" w14:textId="7D9082A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604DFC" w14:textId="06B96DE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99C7052" w14:textId="02564B6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618DE755" w14:textId="788358C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BF09726" w14:textId="3EA8CFE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74,9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C86" w14:textId="694ED5F2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743F2E7F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01211E44" w14:textId="659C555B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.01.03.002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E92B951" w14:textId="01785654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DC557C" w14:textId="77777777" w:rsidR="00DD7C34" w:rsidRPr="00C22BE4" w:rsidRDefault="00DD7C34" w:rsidP="00C22BE4">
            <w:pPr>
              <w:pStyle w:val="a3"/>
            </w:pPr>
            <w:r w:rsidRPr="00C22BE4">
              <w:t>Замена дозировочного насоса DL-LP 2-10 в комплекте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58C83B0E" w14:textId="77777777" w:rsidR="00DD7C34" w:rsidRPr="00C22BE4" w:rsidRDefault="00DD7C34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48E6D18" w14:textId="5205088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6FBDF80" w14:textId="11D8E449" w:rsidR="00DD7C34" w:rsidRPr="00C22BE4" w:rsidRDefault="00DD7C34" w:rsidP="00C22BE4">
            <w:pPr>
              <w:pStyle w:val="a3"/>
            </w:pPr>
            <w:r w:rsidRPr="00C22BE4">
              <w:t>48,8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77BA0AA9" w14:textId="48BA91EC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3737FB71" w14:textId="387CD690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9B5F63D" w14:textId="28402543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4B47A58" w14:textId="6732426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AC6694C" w14:textId="306768B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8C24E98" w14:textId="5E6E72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4DE9B8" w14:textId="4382AD0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50C2324" w14:textId="704AB61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DACFA1D" w14:textId="5EDD36F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00402CE" w14:textId="773FBCD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4EC4B44" w14:textId="494FEAF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8102C8B" w14:textId="6C571AB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48,8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B0A" w14:textId="18692AC1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CF34EA6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6E7C59C" w14:textId="04D4D742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7494B4BB" w14:textId="009496E8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E65995" w14:textId="77777777" w:rsidR="00DD7C34" w:rsidRPr="00C22BE4" w:rsidRDefault="00DD7C34" w:rsidP="00C22BE4">
            <w:pPr>
              <w:pStyle w:val="a3"/>
            </w:pPr>
            <w:r w:rsidRPr="00C22BE4">
              <w:t xml:space="preserve"> Замена тепловентилятора LEO на аналоговый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B074EF8" w14:textId="77777777" w:rsidR="00DD7C34" w:rsidRPr="00C22BE4" w:rsidRDefault="00DD7C34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26D4F84" w14:textId="3FE231BD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46906979" w14:textId="639AF48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D2B1DBA" w14:textId="2D0EA597" w:rsidR="00DD7C34" w:rsidRPr="00C22BE4" w:rsidRDefault="00DD7C34" w:rsidP="00C22BE4">
            <w:pPr>
              <w:pStyle w:val="a3"/>
            </w:pPr>
            <w:r w:rsidRPr="00C22BE4">
              <w:t>4,4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6A202915" w14:textId="25F36DB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6ED4F387" w14:textId="06C4F9D9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7A8F6745" w14:textId="293CDFB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79AB30" w14:textId="7C62BA9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8A94AA5" w14:textId="701332E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A17F98" w14:textId="300638B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A8DA63" w14:textId="311AC08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7CEDEA7" w14:textId="41BC652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40B2F0" w14:textId="5203082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0B1D8E36" w14:textId="7139D80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7E56C1C" w14:textId="726B7BC3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4,4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462" w14:textId="4EF9A6CA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2185E20A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D1CEEE0" w14:textId="239A9D8E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1A04E689" w14:textId="5F6DF336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0CE378" w14:textId="77777777" w:rsidR="00DD7C34" w:rsidRPr="00C22BE4" w:rsidRDefault="00DD7C34" w:rsidP="00C22BE4">
            <w:pPr>
              <w:pStyle w:val="a3"/>
            </w:pPr>
            <w:r w:rsidRPr="00C22BE4">
              <w:t>Замена турбулизаторов котлов SUPER RAC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E7F5A4C" w14:textId="77777777" w:rsidR="00DD7C34" w:rsidRPr="00C22BE4" w:rsidRDefault="00DD7C34" w:rsidP="00C22BE4">
            <w:pPr>
              <w:pStyle w:val="a3"/>
            </w:pPr>
            <w:r w:rsidRPr="00C22BE4">
              <w:t>2025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46B7D812" w14:textId="4DB1B0AE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5E908CD" w14:textId="34D3DB8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8036748" w14:textId="3E9A8FFB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259E0196" w14:textId="6EC370CC" w:rsidR="00DD7C34" w:rsidRPr="00C22BE4" w:rsidRDefault="00DD7C34" w:rsidP="00C22BE4">
            <w:pPr>
              <w:pStyle w:val="a3"/>
            </w:pPr>
            <w:r w:rsidRPr="00C22BE4">
              <w:t>52,0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9AF9575" w14:textId="5ACB2DEE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20058BAA" w14:textId="6AD519D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FCBAA4A" w14:textId="24FF088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508ED6" w14:textId="4DF1587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48452D4" w14:textId="6AA50B4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36A5380" w14:textId="59B6CB05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1123017" w14:textId="4FA0BA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1CBACFD" w14:textId="788D32E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7DB81616" w14:textId="1B731F3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A344255" w14:textId="5AFFDF8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52,0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657" w14:textId="0CC84B6D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28B32D77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83D6BD5" w14:textId="4369F84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75E87D2" w14:textId="1818350C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D5B07" w14:textId="77777777" w:rsidR="00DD7C34" w:rsidRPr="00C22BE4" w:rsidRDefault="00DD7C34" w:rsidP="00C22BE4">
            <w:pPr>
              <w:pStyle w:val="a3"/>
            </w:pPr>
            <w:r w:rsidRPr="00C22BE4">
              <w:t>Замена мембран  2-х расширительных баков Wester WRV-500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9EA1048" w14:textId="77777777" w:rsidR="00DD7C34" w:rsidRPr="00C22BE4" w:rsidRDefault="00DD7C34" w:rsidP="00C22BE4">
            <w:pPr>
              <w:pStyle w:val="a3"/>
            </w:pPr>
            <w:r w:rsidRPr="00C22BE4">
              <w:t>2026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37F73D9" w14:textId="3FADEBF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B8C0F92" w14:textId="0E430B4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73E0F4E" w14:textId="3D1539E7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2DE172D" w14:textId="725B1DD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D2BEC25" w14:textId="65779B06" w:rsidR="00DD7C34" w:rsidRPr="00C22BE4" w:rsidRDefault="00DD7C34" w:rsidP="00C22BE4">
            <w:pPr>
              <w:pStyle w:val="a3"/>
            </w:pPr>
            <w:r w:rsidRPr="00C22BE4">
              <w:t>44,7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090F1645" w14:textId="526AA47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2D60BD7" w14:textId="3FB5D6B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91087B" w14:textId="7D3054F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EFF1433" w14:textId="64044E6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B6C73C" w14:textId="1169334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106396A" w14:textId="4C68727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D57192" w14:textId="4E71651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5572D49D" w14:textId="6414D298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1537E6D" w14:textId="66B5FD2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44,7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AF2" w14:textId="1FF30554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718252D6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7CE4091D" w14:textId="18A29FF4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33EAA66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1BF77A" w14:textId="77777777" w:rsidR="00DD7C34" w:rsidRPr="00C22BE4" w:rsidRDefault="00DD7C34" w:rsidP="00C22BE4">
            <w:pPr>
              <w:pStyle w:val="a3"/>
            </w:pPr>
            <w:r w:rsidRPr="00C22BE4">
              <w:t>Замена узла учета электрической энергии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9F1D6CB" w14:textId="77777777" w:rsidR="00DD7C34" w:rsidRPr="00C22BE4" w:rsidRDefault="00DD7C34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6DC9EA8E" w14:textId="1C44E68B" w:rsidR="00DD7C34" w:rsidRPr="00C22BE4" w:rsidRDefault="00DD7C34" w:rsidP="00C22BE4">
            <w:pPr>
              <w:pStyle w:val="a3"/>
            </w:pPr>
            <w:r w:rsidRPr="00C22BE4">
              <w:t>31,6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6384E5B" w14:textId="1A4D2A6E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922F42A" w14:textId="1D617FD3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7CFDD9E1" w14:textId="40718E87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19C78C9" w14:textId="5F75B8D1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AD28E03" w14:textId="54C427E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9EDE82" w14:textId="0A5979F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CAFDC4" w14:textId="6B0D289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5760831" w14:textId="7E33350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C251E49" w14:textId="23EC069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707B23C" w14:textId="0963DCB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D4D67DC" w14:textId="4C8B9C1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D964860" w14:textId="4AC93BA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9636278" w14:textId="5DF16D9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31,6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609" w14:textId="72F9EE70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34C68C0B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B0C518" w14:textId="5482972C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.01.03.007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2B85EC08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CBF3B" w14:textId="77777777" w:rsidR="00DD7C34" w:rsidRPr="00C22BE4" w:rsidRDefault="00DD7C34" w:rsidP="00C22BE4">
            <w:pPr>
              <w:pStyle w:val="a3"/>
            </w:pPr>
            <w:r w:rsidRPr="00C22BE4">
              <w:t>Установка вытяжного вентилятора</w:t>
            </w:r>
            <w:r w:rsidRPr="00C22BE4">
              <w:br/>
              <w:t>Установка греющего саморегулируемого кабеля в дренажной системе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301097C" w14:textId="77777777" w:rsidR="00DD7C34" w:rsidRPr="00C22BE4" w:rsidRDefault="00DD7C34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79D5A5B9" w14:textId="424019B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4439595" w14:textId="76B267BA" w:rsidR="00DD7C34" w:rsidRPr="00C22BE4" w:rsidRDefault="00DD7C34" w:rsidP="00C22BE4">
            <w:pPr>
              <w:pStyle w:val="a3"/>
            </w:pPr>
            <w:r w:rsidRPr="00C22BE4">
              <w:t>16,7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7FCE33D7" w14:textId="354239D7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24A7C095" w14:textId="48B1BCE7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5293E92C" w14:textId="65A8D4EA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0F651D0C" w14:textId="12A457C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5180397" w14:textId="172B2BB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54E9477" w14:textId="20480A4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A2868D" w14:textId="124C6FF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10A9AA" w14:textId="0AA9281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499B73" w14:textId="123F3EA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4DD6990" w14:textId="7DCFE77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5D278A89" w14:textId="302D929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0FA7FB6" w14:textId="74BA588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16,7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012" w14:textId="3CB10D70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A06963E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FF7631A" w14:textId="42F4761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10A1C5DF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30C54B" w14:textId="4F2B8D16" w:rsidR="00DD7C34" w:rsidRPr="00C22BE4" w:rsidRDefault="00DD7C34" w:rsidP="00C22BE4">
            <w:pPr>
              <w:pStyle w:val="a3"/>
            </w:pPr>
            <w:r w:rsidRPr="00C22BE4">
              <w:t>Замена сопел газовых горелок Р65 М-.PR.S.RU.A.7.65 на соответствующие входному Ргаза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4F0D9A73" w14:textId="77777777" w:rsidR="00DD7C34" w:rsidRPr="00C22BE4" w:rsidRDefault="00DD7C34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7EAFD33" w14:textId="18FCFD89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6D007C0B" w14:textId="3C973328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6A3AF20" w14:textId="7CFFD594" w:rsidR="00DD7C34" w:rsidRPr="00C22BE4" w:rsidRDefault="00DD7C34" w:rsidP="00C22BE4">
            <w:pPr>
              <w:pStyle w:val="a3"/>
            </w:pPr>
            <w:r w:rsidRPr="00C22BE4">
              <w:t>5,9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0824581" w14:textId="7DB1812D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0B12866" w14:textId="1DB5A9A4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767B648" w14:textId="1735E96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C8D148" w14:textId="0F568F5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3118AEC" w14:textId="159785C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30B82CA" w14:textId="2FA9293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A52704" w14:textId="5D3819C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9D6C808" w14:textId="2871BFF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FC4A3CF" w14:textId="2DB3CDB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5CD324A" w14:textId="63AC512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C0EFE8D" w14:textId="4B7A70C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5,9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D82" w14:textId="6CAC8EC8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47F24D8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09BE7CFA" w14:textId="64087698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BCD3BFD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834974" w14:textId="77777777" w:rsidR="00DD7C34" w:rsidRPr="00C22BE4" w:rsidRDefault="00DD7C34" w:rsidP="00C22BE4">
            <w:pPr>
              <w:pStyle w:val="a3"/>
            </w:pPr>
            <w:r w:rsidRPr="00C22BE4">
              <w:t>Установка автоматизированной системы включения-отключения котловых насосов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6A5BA3D" w14:textId="77777777" w:rsidR="00DD7C34" w:rsidRPr="00C22BE4" w:rsidRDefault="00DD7C34" w:rsidP="00C22BE4">
            <w:pPr>
              <w:pStyle w:val="a3"/>
            </w:pPr>
            <w:r w:rsidRPr="00C22BE4">
              <w:t>2025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EE67A80" w14:textId="5D39A9A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AF626CA" w14:textId="082E6AE6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03AE642" w14:textId="77C7BD5D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3EA02168" w14:textId="75487C51" w:rsidR="00DD7C34" w:rsidRPr="00C22BE4" w:rsidRDefault="00DD7C34" w:rsidP="00C22BE4">
            <w:pPr>
              <w:pStyle w:val="a3"/>
            </w:pPr>
            <w:r w:rsidRPr="00C22BE4">
              <w:t>95,6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02E6BCC" w14:textId="78D628F5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2FEA42DC" w14:textId="75F3789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13ABEB" w14:textId="4BB0F48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2B7207A" w14:textId="29176EC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665B473" w14:textId="511FCFD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C8683B" w14:textId="2858C2E3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1539212" w14:textId="60CFD318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E17B94B" w14:textId="44BE1DC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F2C5CA5" w14:textId="54D1495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3EAFD15" w14:textId="040372B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95,6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1FD" w14:textId="009B9155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4836BB" w:rsidRPr="00C22BE4" w14:paraId="3550389B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6CB53334" w14:textId="1982FC41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.01.04.000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7E7A4FB1" w14:textId="77777777" w:rsidR="004836BB" w:rsidRPr="00C22BE4" w:rsidRDefault="004836BB" w:rsidP="00C22BE4">
            <w:pPr>
              <w:pStyle w:val="a3"/>
            </w:pPr>
            <w:r w:rsidRPr="00C22BE4">
              <w:t>Подгруппа проектов 003.01.04.000. «Модернизация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2D3AD958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61985D29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A8020F" w:rsidRPr="00C22BE4" w14:paraId="1C0D9069" w14:textId="77777777" w:rsidTr="00A8020F">
        <w:trPr>
          <w:trHeight w:val="20"/>
        </w:trPr>
        <w:tc>
          <w:tcPr>
            <w:tcW w:w="2147" w:type="pct"/>
            <w:gridSpan w:val="4"/>
            <w:shd w:val="clear" w:color="auto" w:fill="auto"/>
            <w:noWrap/>
            <w:vAlign w:val="center"/>
            <w:hideMark/>
          </w:tcPr>
          <w:p w14:paraId="45B0CA94" w14:textId="77777777" w:rsidR="00A8020F" w:rsidRPr="00C22BE4" w:rsidRDefault="00A8020F" w:rsidP="00C22BE4">
            <w:pPr>
              <w:pStyle w:val="a3"/>
            </w:pPr>
            <w:r w:rsidRPr="00C22BE4">
              <w:t>Итого по ООО «Домовой-тепло»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A585FCA" w14:textId="31244F72" w:rsidR="00A8020F" w:rsidRPr="00C22BE4" w:rsidRDefault="00A8020F" w:rsidP="00C22BE4">
            <w:pPr>
              <w:pStyle w:val="a3"/>
            </w:pPr>
            <w:r w:rsidRPr="00C22BE4">
              <w:t>106,5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1B5FA1ED" w14:textId="39096306" w:rsidR="00A8020F" w:rsidRPr="00C22BE4" w:rsidRDefault="00A8020F" w:rsidP="00C22BE4">
            <w:pPr>
              <w:pStyle w:val="a3"/>
            </w:pPr>
            <w:r w:rsidRPr="00C22BE4">
              <w:t>65,4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14:paraId="3ED3B6E6" w14:textId="095BD686" w:rsidR="00A8020F" w:rsidRPr="00C22BE4" w:rsidRDefault="00A8020F" w:rsidP="00C22BE4">
            <w:pPr>
              <w:pStyle w:val="a3"/>
            </w:pPr>
            <w:r w:rsidRPr="00C22BE4">
              <w:t>10,2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1C5910" w14:textId="2331E4CD" w:rsidR="00A8020F" w:rsidRPr="00C22BE4" w:rsidRDefault="00A8020F" w:rsidP="00C22BE4">
            <w:pPr>
              <w:pStyle w:val="a3"/>
            </w:pPr>
            <w:r w:rsidRPr="00C22BE4">
              <w:t>147,6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6991ADE6" w14:textId="0208200B" w:rsidR="00A8020F" w:rsidRPr="00C22BE4" w:rsidRDefault="00A8020F" w:rsidP="00C22BE4">
            <w:pPr>
              <w:pStyle w:val="a3"/>
            </w:pPr>
            <w:r w:rsidRPr="00C22BE4">
              <w:t>44,7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14C950C3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A2BF427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3422F31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195F64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16D4B15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E6309C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1E38B31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15FAB52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E3C3E6E" w14:textId="15CDDA2D" w:rsidR="00A8020F" w:rsidRPr="00C22BE4" w:rsidRDefault="00A8020F" w:rsidP="00C22BE4">
            <w:pPr>
              <w:pStyle w:val="a3"/>
            </w:pPr>
            <w:r w:rsidRPr="00C22BE4">
              <w:t>374,5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1833F368" w14:textId="27C65E7A" w:rsidR="00A8020F" w:rsidRPr="00C22BE4" w:rsidRDefault="00A8020F" w:rsidP="00C22BE4">
            <w:pPr>
              <w:pStyle w:val="a3"/>
            </w:pPr>
            <w:r w:rsidRPr="00C22BE4">
              <w:t>-</w:t>
            </w:r>
          </w:p>
        </w:tc>
      </w:tr>
      <w:bookmarkEnd w:id="43"/>
    </w:tbl>
    <w:p w14:paraId="5501FBAB" w14:textId="3F94439A" w:rsidR="005D05DB" w:rsidRPr="00C22BE4" w:rsidRDefault="005D05DB" w:rsidP="00C22BE4">
      <w:pPr>
        <w:pStyle w:val="a8"/>
        <w:rPr>
          <w:color w:val="000000" w:themeColor="text1"/>
        </w:rPr>
      </w:pPr>
    </w:p>
    <w:p w14:paraId="5BEE937C" w14:textId="366C929C" w:rsidR="00627AB9" w:rsidRPr="00C22BE4" w:rsidRDefault="00627AB9" w:rsidP="00C22BE4">
      <w:pPr>
        <w:pStyle w:val="a6"/>
        <w:rPr>
          <w:color w:val="000000" w:themeColor="text1"/>
        </w:rPr>
      </w:pPr>
      <w:bookmarkStart w:id="44" w:name="_Ref135484483"/>
      <w:bookmarkStart w:id="45" w:name="_Toc135989634"/>
      <w:bookmarkStart w:id="46" w:name="_Hlk135493244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4</w:t>
      </w:r>
      <w:r w:rsidRPr="00C22BE4">
        <w:rPr>
          <w:noProof/>
          <w:color w:val="000000" w:themeColor="text1"/>
        </w:rPr>
        <w:fldChar w:fldCharType="end"/>
      </w:r>
      <w:bookmarkEnd w:id="44"/>
      <w:r w:rsidRPr="00C22BE4">
        <w:rPr>
          <w:color w:val="000000" w:themeColor="text1"/>
        </w:rPr>
        <w:t xml:space="preserve">. Мероприятия </w:t>
      </w:r>
      <w:r w:rsidR="005E7C8B" w:rsidRPr="00C22BE4">
        <w:rPr>
          <w:color w:val="000000" w:themeColor="text1"/>
        </w:rPr>
        <w:t>Филиала Магнитогорские электротепловые сети ОАО «</w:t>
      </w:r>
      <w:r w:rsidR="009D7105">
        <w:rPr>
          <w:color w:val="000000" w:themeColor="text1"/>
        </w:rPr>
        <w:t>Челябоблкоммунэнерго</w:t>
      </w:r>
      <w:r w:rsidR="005E7C8B" w:rsidRPr="00C22BE4">
        <w:rPr>
          <w:color w:val="000000" w:themeColor="text1"/>
        </w:rPr>
        <w:t>»</w:t>
      </w:r>
      <w:bookmarkEnd w:id="45"/>
      <w:r w:rsidRPr="00C22BE4">
        <w:rPr>
          <w:color w:val="000000" w:themeColor="text1"/>
        </w:rPr>
        <w:t xml:space="preserve"> </w:t>
      </w:r>
    </w:p>
    <w:tbl>
      <w:tblPr>
        <w:tblStyle w:val="af1"/>
        <w:tblW w:w="495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67"/>
        <w:gridCol w:w="2862"/>
        <w:gridCol w:w="2702"/>
        <w:gridCol w:w="1194"/>
        <w:gridCol w:w="845"/>
        <w:gridCol w:w="845"/>
        <w:gridCol w:w="849"/>
        <w:gridCol w:w="845"/>
        <w:gridCol w:w="849"/>
        <w:gridCol w:w="845"/>
        <w:gridCol w:w="849"/>
        <w:gridCol w:w="845"/>
        <w:gridCol w:w="845"/>
        <w:gridCol w:w="849"/>
        <w:gridCol w:w="845"/>
        <w:gridCol w:w="849"/>
        <w:gridCol w:w="845"/>
        <w:gridCol w:w="1278"/>
        <w:gridCol w:w="1407"/>
      </w:tblGrid>
      <w:tr w:rsidR="00627AB9" w:rsidRPr="00C22BE4" w14:paraId="3B3607D2" w14:textId="77777777" w:rsidTr="005E7C8B">
        <w:trPr>
          <w:trHeight w:val="283"/>
          <w:tblHeader/>
        </w:trPr>
        <w:tc>
          <w:tcPr>
            <w:tcW w:w="377" w:type="pct"/>
            <w:vMerge w:val="restart"/>
            <w:vAlign w:val="center"/>
            <w:hideMark/>
          </w:tcPr>
          <w:p w14:paraId="1E63585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№ проекта</w:t>
            </w:r>
          </w:p>
        </w:tc>
        <w:tc>
          <w:tcPr>
            <w:tcW w:w="647" w:type="pct"/>
            <w:vMerge w:val="restart"/>
            <w:vAlign w:val="center"/>
            <w:hideMark/>
          </w:tcPr>
          <w:p w14:paraId="6441BD2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Наименование источника</w:t>
            </w:r>
          </w:p>
        </w:tc>
        <w:tc>
          <w:tcPr>
            <w:tcW w:w="611" w:type="pct"/>
            <w:vMerge w:val="restart"/>
            <w:vAlign w:val="center"/>
            <w:hideMark/>
          </w:tcPr>
          <w:p w14:paraId="490170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0" w:type="pct"/>
            <w:vMerge w:val="restart"/>
            <w:vAlign w:val="center"/>
            <w:hideMark/>
          </w:tcPr>
          <w:p w14:paraId="5747E20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Год реализации</w:t>
            </w:r>
          </w:p>
        </w:tc>
        <w:tc>
          <w:tcPr>
            <w:tcW w:w="2776" w:type="pct"/>
            <w:gridSpan w:val="14"/>
            <w:vAlign w:val="center"/>
            <w:hideMark/>
          </w:tcPr>
          <w:p w14:paraId="7BB837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Затраты с НДС, тыс.руб. в ценах года реализации</w:t>
            </w:r>
          </w:p>
        </w:tc>
        <w:tc>
          <w:tcPr>
            <w:tcW w:w="319" w:type="pct"/>
            <w:vMerge w:val="restart"/>
            <w:vAlign w:val="center"/>
            <w:hideMark/>
          </w:tcPr>
          <w:p w14:paraId="6538482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E7C8B" w:rsidRPr="00C22BE4" w14:paraId="3C3DC2CD" w14:textId="77777777" w:rsidTr="005E7C8B">
        <w:trPr>
          <w:trHeight w:val="283"/>
          <w:tblHeader/>
        </w:trPr>
        <w:tc>
          <w:tcPr>
            <w:tcW w:w="377" w:type="pct"/>
            <w:vMerge/>
            <w:vAlign w:val="center"/>
            <w:hideMark/>
          </w:tcPr>
          <w:p w14:paraId="22D6C77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4AF520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EAFE6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62DCAA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5C3FC1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191" w:type="pct"/>
            <w:vAlign w:val="center"/>
            <w:hideMark/>
          </w:tcPr>
          <w:p w14:paraId="5AAA408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192" w:type="pct"/>
            <w:vAlign w:val="center"/>
            <w:hideMark/>
          </w:tcPr>
          <w:p w14:paraId="507ACD9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91" w:type="pct"/>
            <w:vAlign w:val="center"/>
            <w:hideMark/>
          </w:tcPr>
          <w:p w14:paraId="122E036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92" w:type="pct"/>
            <w:vAlign w:val="center"/>
            <w:hideMark/>
          </w:tcPr>
          <w:p w14:paraId="0A466A2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4A642A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92" w:type="pct"/>
            <w:vAlign w:val="center"/>
            <w:hideMark/>
          </w:tcPr>
          <w:p w14:paraId="7FC5D8A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2028</w:t>
            </w:r>
          </w:p>
        </w:tc>
        <w:tc>
          <w:tcPr>
            <w:tcW w:w="191" w:type="pct"/>
            <w:vAlign w:val="center"/>
            <w:hideMark/>
          </w:tcPr>
          <w:p w14:paraId="64158C8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2029</w:t>
            </w:r>
          </w:p>
        </w:tc>
        <w:tc>
          <w:tcPr>
            <w:tcW w:w="191" w:type="pct"/>
            <w:vAlign w:val="center"/>
            <w:hideMark/>
          </w:tcPr>
          <w:p w14:paraId="29BC2B3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2030</w:t>
            </w:r>
          </w:p>
        </w:tc>
        <w:tc>
          <w:tcPr>
            <w:tcW w:w="192" w:type="pct"/>
            <w:vAlign w:val="center"/>
            <w:hideMark/>
          </w:tcPr>
          <w:p w14:paraId="32D2F4F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2031</w:t>
            </w:r>
          </w:p>
        </w:tc>
        <w:tc>
          <w:tcPr>
            <w:tcW w:w="191" w:type="pct"/>
            <w:vAlign w:val="center"/>
            <w:hideMark/>
          </w:tcPr>
          <w:p w14:paraId="620B5CB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2032</w:t>
            </w:r>
          </w:p>
        </w:tc>
        <w:tc>
          <w:tcPr>
            <w:tcW w:w="192" w:type="pct"/>
            <w:vAlign w:val="center"/>
            <w:hideMark/>
          </w:tcPr>
          <w:p w14:paraId="68F2091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2033</w:t>
            </w:r>
          </w:p>
        </w:tc>
        <w:tc>
          <w:tcPr>
            <w:tcW w:w="191" w:type="pct"/>
            <w:vAlign w:val="center"/>
            <w:hideMark/>
          </w:tcPr>
          <w:p w14:paraId="285495C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2034</w:t>
            </w:r>
          </w:p>
        </w:tc>
        <w:tc>
          <w:tcPr>
            <w:tcW w:w="289" w:type="pct"/>
            <w:vAlign w:val="center"/>
            <w:hideMark/>
          </w:tcPr>
          <w:p w14:paraId="50037B0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Всего 2022-2034</w:t>
            </w:r>
          </w:p>
        </w:tc>
        <w:tc>
          <w:tcPr>
            <w:tcW w:w="319" w:type="pct"/>
            <w:vMerge/>
            <w:vAlign w:val="center"/>
            <w:hideMark/>
          </w:tcPr>
          <w:p w14:paraId="309416D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E7C8B" w:rsidRPr="00C22BE4" w14:paraId="74D96F54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2866F3E3" w14:textId="52DCFA3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23" w:type="pct"/>
            <w:gridSpan w:val="18"/>
            <w:vAlign w:val="center"/>
            <w:hideMark/>
          </w:tcPr>
          <w:p w14:paraId="10A714E6" w14:textId="0A39C67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 xml:space="preserve">ЕТО № </w:t>
            </w:r>
            <w:r w:rsidR="002237BD">
              <w:rPr>
                <w:bCs/>
                <w:sz w:val="20"/>
                <w:szCs w:val="20"/>
              </w:rPr>
              <w:t>3</w:t>
            </w:r>
            <w:r w:rsidRPr="00C22BE4">
              <w:rPr>
                <w:bCs/>
                <w:sz w:val="20"/>
                <w:szCs w:val="20"/>
              </w:rPr>
              <w:t xml:space="preserve"> Филиал Магнитогорские электротепловые сети ОАО «</w:t>
            </w:r>
            <w:r w:rsidR="009D7105">
              <w:rPr>
                <w:bCs/>
                <w:sz w:val="20"/>
                <w:szCs w:val="20"/>
              </w:rPr>
              <w:t>Челябоблкоммунэнерго</w:t>
            </w:r>
            <w:r w:rsidRPr="00C22BE4">
              <w:rPr>
                <w:bCs/>
                <w:sz w:val="20"/>
                <w:szCs w:val="20"/>
              </w:rPr>
              <w:t>»</w:t>
            </w:r>
          </w:p>
        </w:tc>
      </w:tr>
      <w:tr w:rsidR="005E7C8B" w:rsidRPr="00C22BE4" w14:paraId="4804EF41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1D945D7D" w14:textId="466D54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</w:t>
            </w:r>
            <w:r w:rsidR="002237BD">
              <w:rPr>
                <w:bCs/>
                <w:color w:val="auto"/>
                <w:sz w:val="20"/>
                <w:szCs w:val="20"/>
              </w:rPr>
              <w:t>03</w:t>
            </w:r>
            <w:r w:rsidRPr="00C22BE4">
              <w:rPr>
                <w:bCs/>
                <w:color w:val="auto"/>
                <w:sz w:val="20"/>
                <w:szCs w:val="20"/>
              </w:rPr>
              <w:t>.01.00.000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5FD34B84" w14:textId="2A7854E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.01.00.000 «Источники теплоснабжения»</w:t>
            </w:r>
          </w:p>
        </w:tc>
      </w:tr>
      <w:tr w:rsidR="005E7C8B" w:rsidRPr="00C22BE4" w14:paraId="55BDAEB3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05B6476" w14:textId="3145565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.01.01.000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4D29C028" w14:textId="548C89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0B2F7D0E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68E3EE0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5E7C8B" w:rsidRPr="00C22BE4" w14:paraId="690531EB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7DD34E3" w14:textId="37DD355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.01.02.000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3C42C826" w14:textId="68199B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Подгруппа проектов 00</w:t>
            </w:r>
            <w:r w:rsidR="00A83FB4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5E7C8B" w:rsidRPr="00C22BE4" w14:paraId="14BEDA7F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758F597" w14:textId="2C19E20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.01.02.001</w:t>
            </w:r>
          </w:p>
        </w:tc>
        <w:tc>
          <w:tcPr>
            <w:tcW w:w="647" w:type="pct"/>
            <w:vAlign w:val="center"/>
            <w:hideMark/>
          </w:tcPr>
          <w:p w14:paraId="7AD266F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74C3F12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1 и установкой комбинированной горелки</w:t>
            </w:r>
          </w:p>
        </w:tc>
        <w:tc>
          <w:tcPr>
            <w:tcW w:w="270" w:type="pct"/>
            <w:vAlign w:val="center"/>
            <w:hideMark/>
          </w:tcPr>
          <w:p w14:paraId="1C0781F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6712CDDB" w14:textId="0277555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702991" w14:textId="3710AF4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4F785CF" w14:textId="162159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6D4F96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4080,0</w:t>
            </w:r>
          </w:p>
        </w:tc>
        <w:tc>
          <w:tcPr>
            <w:tcW w:w="192" w:type="pct"/>
            <w:vAlign w:val="center"/>
            <w:hideMark/>
          </w:tcPr>
          <w:p w14:paraId="53713F95" w14:textId="187201D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AA11C6F" w14:textId="68BCBC1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1CC97FA" w14:textId="2B88A04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EF40DE" w14:textId="3379F9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5983F77" w14:textId="6973A25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CC7A8A0" w14:textId="14271A7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9CC749" w14:textId="3B2F895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960819" w14:textId="29B5CD3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DC172FB" w14:textId="3E8D95C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165077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4 080,0</w:t>
            </w:r>
          </w:p>
        </w:tc>
        <w:tc>
          <w:tcPr>
            <w:tcW w:w="319" w:type="pct"/>
            <w:vAlign w:val="center"/>
            <w:hideMark/>
          </w:tcPr>
          <w:p w14:paraId="0BDC12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6A115EDF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78D108BC" w14:textId="3EBF32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.01.02.002</w:t>
            </w:r>
          </w:p>
        </w:tc>
        <w:tc>
          <w:tcPr>
            <w:tcW w:w="647" w:type="pct"/>
            <w:vAlign w:val="center"/>
            <w:hideMark/>
          </w:tcPr>
          <w:p w14:paraId="064902E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A00C2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2 с горелкой</w:t>
            </w:r>
          </w:p>
        </w:tc>
        <w:tc>
          <w:tcPr>
            <w:tcW w:w="270" w:type="pct"/>
            <w:vAlign w:val="center"/>
            <w:hideMark/>
          </w:tcPr>
          <w:p w14:paraId="4A34F11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6C110273" w14:textId="58B90B3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397D77B" w14:textId="4DEF9E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332847D" w14:textId="7C8E986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11A47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3840,0</w:t>
            </w:r>
          </w:p>
        </w:tc>
        <w:tc>
          <w:tcPr>
            <w:tcW w:w="192" w:type="pct"/>
            <w:vAlign w:val="center"/>
            <w:hideMark/>
          </w:tcPr>
          <w:p w14:paraId="43DE9EFA" w14:textId="057ABA0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E85B66F" w14:textId="503EB6E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AB4A373" w14:textId="10FC273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EEF7EE4" w14:textId="34786A2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4E3E471" w14:textId="0A8C39F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5BFA760" w14:textId="4098D1F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851665" w14:textId="41BB8F4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0B8F8BC" w14:textId="53755B0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32B082F" w14:textId="583133F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4E5BC4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3 840,0</w:t>
            </w:r>
          </w:p>
        </w:tc>
        <w:tc>
          <w:tcPr>
            <w:tcW w:w="319" w:type="pct"/>
            <w:vAlign w:val="center"/>
            <w:hideMark/>
          </w:tcPr>
          <w:p w14:paraId="3C74DB6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674534BA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7717F28" w14:textId="53ABE1E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.01.02.003</w:t>
            </w:r>
          </w:p>
        </w:tc>
        <w:tc>
          <w:tcPr>
            <w:tcW w:w="647" w:type="pct"/>
            <w:vAlign w:val="center"/>
            <w:hideMark/>
          </w:tcPr>
          <w:p w14:paraId="1827FBD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50F47C6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Ремонт здания котельной (ремонт кровли, замена окон в помещениях котельлного зала, операторской, мастерских)</w:t>
            </w:r>
          </w:p>
        </w:tc>
        <w:tc>
          <w:tcPr>
            <w:tcW w:w="270" w:type="pct"/>
            <w:vAlign w:val="center"/>
            <w:hideMark/>
          </w:tcPr>
          <w:p w14:paraId="4E5588C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426E3DAC" w14:textId="72A4701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A40CC79" w14:textId="296BF90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2F10165" w14:textId="2E3CFB2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CF457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3120,0</w:t>
            </w:r>
          </w:p>
        </w:tc>
        <w:tc>
          <w:tcPr>
            <w:tcW w:w="192" w:type="pct"/>
            <w:vAlign w:val="center"/>
            <w:hideMark/>
          </w:tcPr>
          <w:p w14:paraId="54A82ABD" w14:textId="747CB65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27C65F5" w14:textId="6F6B8B3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96044EB" w14:textId="0BC8503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D40A7D6" w14:textId="1EBB01D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473ACFC" w14:textId="07433CA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4C01D22" w14:textId="3979889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92A762B" w14:textId="0679C0C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D044123" w14:textId="07E472E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43BCBF" w14:textId="6219942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5CACCDE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3 120,0</w:t>
            </w:r>
          </w:p>
        </w:tc>
        <w:tc>
          <w:tcPr>
            <w:tcW w:w="319" w:type="pct"/>
            <w:vAlign w:val="center"/>
            <w:hideMark/>
          </w:tcPr>
          <w:p w14:paraId="6C6484B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E464BE6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6504BD54" w14:textId="54C2193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.01.02.004</w:t>
            </w:r>
          </w:p>
        </w:tc>
        <w:tc>
          <w:tcPr>
            <w:tcW w:w="647" w:type="pct"/>
            <w:vAlign w:val="center"/>
            <w:hideMark/>
          </w:tcPr>
          <w:p w14:paraId="01E01FB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</w:t>
            </w:r>
            <w:r w:rsidRPr="00C22BE4">
              <w:rPr>
                <w:sz w:val="20"/>
                <w:szCs w:val="20"/>
              </w:rPr>
              <w:lastRenderedPageBreak/>
              <w:t>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0E2DDEB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lastRenderedPageBreak/>
              <w:t>Установка двух расшири</w:t>
            </w:r>
            <w:r w:rsidRPr="00C22BE4">
              <w:rPr>
                <w:sz w:val="20"/>
                <w:szCs w:val="20"/>
              </w:rPr>
              <w:lastRenderedPageBreak/>
              <w:t>тельных баков</w:t>
            </w:r>
          </w:p>
        </w:tc>
        <w:tc>
          <w:tcPr>
            <w:tcW w:w="270" w:type="pct"/>
            <w:vAlign w:val="center"/>
            <w:hideMark/>
          </w:tcPr>
          <w:p w14:paraId="10C6CD0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91" w:type="pct"/>
            <w:vAlign w:val="center"/>
            <w:hideMark/>
          </w:tcPr>
          <w:p w14:paraId="35B48A9E" w14:textId="0A55CD3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3699A6" w14:textId="18AEE5D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BB175BB" w14:textId="08B5272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1FE6D8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96,0</w:t>
            </w:r>
          </w:p>
        </w:tc>
        <w:tc>
          <w:tcPr>
            <w:tcW w:w="192" w:type="pct"/>
            <w:vAlign w:val="center"/>
            <w:hideMark/>
          </w:tcPr>
          <w:p w14:paraId="48BC079E" w14:textId="28ACC5A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07D07BF" w14:textId="0727B5D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79F11F1" w14:textId="1977E3F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C7FFF39" w14:textId="2770E23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56F2225" w14:textId="30A3BC1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7DC9C6" w14:textId="1472885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BB26CB9" w14:textId="08E5DD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701CD18" w14:textId="755D4AC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261465" w14:textId="170BA4F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1EE9382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96,0</w:t>
            </w:r>
          </w:p>
        </w:tc>
        <w:tc>
          <w:tcPr>
            <w:tcW w:w="319" w:type="pct"/>
            <w:vAlign w:val="center"/>
            <w:hideMark/>
          </w:tcPr>
          <w:p w14:paraId="741B818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</w:t>
            </w:r>
            <w:r w:rsidRPr="00C22BE4">
              <w:rPr>
                <w:color w:val="auto"/>
                <w:sz w:val="20"/>
                <w:szCs w:val="20"/>
              </w:rPr>
              <w:lastRenderedPageBreak/>
              <w:t>ные средства</w:t>
            </w:r>
          </w:p>
        </w:tc>
      </w:tr>
      <w:tr w:rsidR="005E7C8B" w:rsidRPr="00C22BE4" w14:paraId="37AA0DB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9DAA79F" w14:textId="03733A3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lastRenderedPageBreak/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.01.02.005</w:t>
            </w:r>
          </w:p>
        </w:tc>
        <w:tc>
          <w:tcPr>
            <w:tcW w:w="647" w:type="pct"/>
            <w:vAlign w:val="center"/>
            <w:hideMark/>
          </w:tcPr>
          <w:p w14:paraId="645D5C4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6CA9B74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Установка оборудования для аварийного топлива</w:t>
            </w:r>
          </w:p>
        </w:tc>
        <w:tc>
          <w:tcPr>
            <w:tcW w:w="270" w:type="pct"/>
            <w:vAlign w:val="center"/>
            <w:hideMark/>
          </w:tcPr>
          <w:p w14:paraId="45E9146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19C1A0B2" w14:textId="34C37EC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43E933F" w14:textId="4AE462B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FA3B5C5" w14:textId="36AC54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681374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192" w:type="pct"/>
            <w:vAlign w:val="center"/>
            <w:hideMark/>
          </w:tcPr>
          <w:p w14:paraId="4631C002" w14:textId="0C3C727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D9FEF2E" w14:textId="0601015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BA7AB79" w14:textId="6F9D884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6A3338" w14:textId="0982CB1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3BEBB3" w14:textId="79B4FD9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0CDEB46" w14:textId="2F71E02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6C7AD94" w14:textId="3EB0FE8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55AD5BE" w14:textId="27214A0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8C69EBD" w14:textId="43219E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6C45B6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319" w:type="pct"/>
            <w:vAlign w:val="center"/>
            <w:hideMark/>
          </w:tcPr>
          <w:p w14:paraId="75F4493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0F3BC6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11DDD338" w14:textId="474171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.01.02.006</w:t>
            </w:r>
          </w:p>
        </w:tc>
        <w:tc>
          <w:tcPr>
            <w:tcW w:w="647" w:type="pct"/>
            <w:vAlign w:val="center"/>
            <w:hideMark/>
          </w:tcPr>
          <w:p w14:paraId="05FCD0B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4EE0510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1</w:t>
            </w:r>
          </w:p>
        </w:tc>
        <w:tc>
          <w:tcPr>
            <w:tcW w:w="270" w:type="pct"/>
            <w:vAlign w:val="center"/>
            <w:hideMark/>
          </w:tcPr>
          <w:p w14:paraId="0E9245A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1C85E62A" w14:textId="7BD8B0E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DBA755" w14:textId="430814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0AF4C0F" w14:textId="2803254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005AF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192" w:type="pct"/>
            <w:vAlign w:val="center"/>
            <w:hideMark/>
          </w:tcPr>
          <w:p w14:paraId="75311340" w14:textId="1BB9222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6BC802D" w14:textId="28600F7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88E24C7" w14:textId="083DB47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025A575" w14:textId="42407B6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F49580F" w14:textId="3ECB70F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BC4407E" w14:textId="1DB99D4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2EB0427" w14:textId="74D4908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D0B38F7" w14:textId="19BA5B8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2952BAD" w14:textId="1D56DA1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5FB984C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319" w:type="pct"/>
            <w:vAlign w:val="center"/>
            <w:hideMark/>
          </w:tcPr>
          <w:p w14:paraId="6B27CD1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2D7A4C6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5190901E" w14:textId="2B8F179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.01.02.007</w:t>
            </w:r>
          </w:p>
        </w:tc>
        <w:tc>
          <w:tcPr>
            <w:tcW w:w="647" w:type="pct"/>
            <w:vAlign w:val="center"/>
            <w:hideMark/>
          </w:tcPr>
          <w:p w14:paraId="31F5A5B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7E4318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2</w:t>
            </w:r>
          </w:p>
        </w:tc>
        <w:tc>
          <w:tcPr>
            <w:tcW w:w="270" w:type="pct"/>
            <w:vAlign w:val="center"/>
            <w:hideMark/>
          </w:tcPr>
          <w:p w14:paraId="484C06A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27A7A72F" w14:textId="27FA2C4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5C5753D" w14:textId="4380896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32F83B8" w14:textId="35246C2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DD0C8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192" w:type="pct"/>
            <w:vAlign w:val="center"/>
            <w:hideMark/>
          </w:tcPr>
          <w:p w14:paraId="2B3652FD" w14:textId="5155899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E1A735F" w14:textId="598CC1B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7C8FDF2" w14:textId="07EFA0F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4C2FF1D" w14:textId="0EFEA1E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7C1B8FA" w14:textId="599719E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DE22690" w14:textId="14C88E3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EE30B1" w14:textId="6D051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7CEA9A0" w14:textId="77622C9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E4E493A" w14:textId="0C564A9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0C5BF15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319" w:type="pct"/>
            <w:vAlign w:val="center"/>
            <w:hideMark/>
          </w:tcPr>
          <w:p w14:paraId="3E46641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45C5FAD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7D2C06C" w14:textId="2F6BAA3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.01.02.008</w:t>
            </w:r>
          </w:p>
        </w:tc>
        <w:tc>
          <w:tcPr>
            <w:tcW w:w="647" w:type="pct"/>
            <w:vAlign w:val="center"/>
            <w:hideMark/>
          </w:tcPr>
          <w:p w14:paraId="7B2CCC5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00A929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3 с горелкой</w:t>
            </w:r>
          </w:p>
        </w:tc>
        <w:tc>
          <w:tcPr>
            <w:tcW w:w="270" w:type="pct"/>
            <w:vAlign w:val="center"/>
            <w:hideMark/>
          </w:tcPr>
          <w:p w14:paraId="74B8A72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6AF089A2" w14:textId="65786EA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8DCFFC4" w14:textId="583ACB4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14CDC0B" w14:textId="629604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CA263AB" w14:textId="30334BB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CD670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3240,0</w:t>
            </w:r>
          </w:p>
        </w:tc>
        <w:tc>
          <w:tcPr>
            <w:tcW w:w="191" w:type="pct"/>
            <w:vAlign w:val="center"/>
            <w:hideMark/>
          </w:tcPr>
          <w:p w14:paraId="09A71FD2" w14:textId="3AED829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B7C60AD" w14:textId="44B7375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D95BF31" w14:textId="43D2DAB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4D47579" w14:textId="0B1CD38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AB5F0D" w14:textId="6BECAFD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A6A4321" w14:textId="7222F9B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99DEE74" w14:textId="42D1B7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AD1AB16" w14:textId="02784B0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89D47C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3 240,0</w:t>
            </w:r>
          </w:p>
        </w:tc>
        <w:tc>
          <w:tcPr>
            <w:tcW w:w="319" w:type="pct"/>
            <w:vAlign w:val="center"/>
            <w:hideMark/>
          </w:tcPr>
          <w:p w14:paraId="54D68C0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8A28FE5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573533AB" w14:textId="3A59FE4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.01.02.009</w:t>
            </w:r>
          </w:p>
        </w:tc>
        <w:tc>
          <w:tcPr>
            <w:tcW w:w="647" w:type="pct"/>
            <w:vAlign w:val="center"/>
            <w:hideMark/>
          </w:tcPr>
          <w:p w14:paraId="2F0C02F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7ADB4B8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3</w:t>
            </w:r>
          </w:p>
        </w:tc>
        <w:tc>
          <w:tcPr>
            <w:tcW w:w="270" w:type="pct"/>
            <w:vAlign w:val="center"/>
            <w:hideMark/>
          </w:tcPr>
          <w:p w14:paraId="49EE171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4DF7E5E1" w14:textId="5BE38D4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A3AC87F" w14:textId="43B0DEE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C2A8F38" w14:textId="73640E2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C54471" w14:textId="608088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DF68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191" w:type="pct"/>
            <w:vAlign w:val="center"/>
            <w:hideMark/>
          </w:tcPr>
          <w:p w14:paraId="56B92BAD" w14:textId="3DF01B1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8CD6DA2" w14:textId="3F4BF5F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F394E7" w14:textId="60277F1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A42C78" w14:textId="66443D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74AED88" w14:textId="62F71EC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0875080" w14:textId="3D65822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2280D06" w14:textId="7A3DF5C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58886CF" w14:textId="360B435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61A86EC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319" w:type="pct"/>
            <w:vAlign w:val="center"/>
            <w:hideMark/>
          </w:tcPr>
          <w:p w14:paraId="15AE3E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10E1D0F7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6F773AE0" w14:textId="5BEFD14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.01.02.010</w:t>
            </w:r>
          </w:p>
        </w:tc>
        <w:tc>
          <w:tcPr>
            <w:tcW w:w="647" w:type="pct"/>
            <w:vAlign w:val="center"/>
            <w:hideMark/>
          </w:tcPr>
          <w:p w14:paraId="4C1A98C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364492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сетевого насоса № 1</w:t>
            </w:r>
          </w:p>
        </w:tc>
        <w:tc>
          <w:tcPr>
            <w:tcW w:w="270" w:type="pct"/>
            <w:vAlign w:val="center"/>
            <w:hideMark/>
          </w:tcPr>
          <w:p w14:paraId="29568FB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78D35A2E" w14:textId="69241FB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F379197" w14:textId="29E1ED5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1D949DC" w14:textId="5B5B53C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7F36E5D" w14:textId="59AB1C4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0DDBFE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191" w:type="pct"/>
            <w:vAlign w:val="center"/>
            <w:hideMark/>
          </w:tcPr>
          <w:p w14:paraId="2618AE48" w14:textId="146938E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BE2C910" w14:textId="23B8864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6483A89" w14:textId="7903360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BFA7DCC" w14:textId="0B3C1F7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3B8E7C1" w14:textId="1C8F837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79FBFA3" w14:textId="48B3AD1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687B8F7" w14:textId="300460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FCFB32C" w14:textId="32F29AA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E1977D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319" w:type="pct"/>
            <w:vAlign w:val="center"/>
            <w:hideMark/>
          </w:tcPr>
          <w:p w14:paraId="7217AA0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2EC6458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21A5D16" w14:textId="19582B9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.01.02.011</w:t>
            </w:r>
          </w:p>
        </w:tc>
        <w:tc>
          <w:tcPr>
            <w:tcW w:w="647" w:type="pct"/>
            <w:vAlign w:val="center"/>
            <w:hideMark/>
          </w:tcPr>
          <w:p w14:paraId="0871E82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14E45E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подпиточного насоса № 1</w:t>
            </w:r>
          </w:p>
        </w:tc>
        <w:tc>
          <w:tcPr>
            <w:tcW w:w="270" w:type="pct"/>
            <w:vAlign w:val="center"/>
            <w:hideMark/>
          </w:tcPr>
          <w:p w14:paraId="180C82D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33046BB7" w14:textId="202470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BA51DC0" w14:textId="310685C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8733987" w14:textId="6246680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7729D4D" w14:textId="4211946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0961B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48,0</w:t>
            </w:r>
          </w:p>
        </w:tc>
        <w:tc>
          <w:tcPr>
            <w:tcW w:w="191" w:type="pct"/>
            <w:vAlign w:val="center"/>
            <w:hideMark/>
          </w:tcPr>
          <w:p w14:paraId="39F6CC60" w14:textId="3776442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C0B545E" w14:textId="4F2149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9B07DA7" w14:textId="4B177D2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D151E6" w14:textId="5F292DA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3FC36A" w14:textId="49C9AD3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03891B2" w14:textId="59063A3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53A51D9" w14:textId="5EF4552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962D928" w14:textId="5E72A43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031BFF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48,0</w:t>
            </w:r>
          </w:p>
        </w:tc>
        <w:tc>
          <w:tcPr>
            <w:tcW w:w="319" w:type="pct"/>
            <w:vAlign w:val="center"/>
            <w:hideMark/>
          </w:tcPr>
          <w:p w14:paraId="4F9DC71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44F1DF25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71D288BD" w14:textId="54D6860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.01.02.012</w:t>
            </w:r>
          </w:p>
        </w:tc>
        <w:tc>
          <w:tcPr>
            <w:tcW w:w="647" w:type="pct"/>
            <w:vAlign w:val="center"/>
            <w:hideMark/>
          </w:tcPr>
          <w:p w14:paraId="34D4B5C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5F4E0AD3" w14:textId="3CD52B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Внедрение системы диспетчерского мониторинга (сбор, обработка, отображение и архивация информации, замена приборов учета тепловой энергии и теплоносителя)</w:t>
            </w:r>
          </w:p>
        </w:tc>
        <w:tc>
          <w:tcPr>
            <w:tcW w:w="270" w:type="pct"/>
            <w:vAlign w:val="center"/>
            <w:hideMark/>
          </w:tcPr>
          <w:p w14:paraId="50022CB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7E79A604" w14:textId="6F12818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E2E33D" w14:textId="340131E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A345155" w14:textId="2CE4349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421103A" w14:textId="49C1B41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37885E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191" w:type="pct"/>
            <w:vAlign w:val="center"/>
            <w:hideMark/>
          </w:tcPr>
          <w:p w14:paraId="31B66429" w14:textId="27266AD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D2D3FED" w14:textId="07DC779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BFA486F" w14:textId="2FE4C7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B97BEE" w14:textId="76C1A0D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D41661" w14:textId="7D433DD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46B5491" w14:textId="17A7C80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4980389" w14:textId="1AB0AE0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6CC75D7" w14:textId="0711DA7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CD16F2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319" w:type="pct"/>
            <w:vAlign w:val="center"/>
            <w:hideMark/>
          </w:tcPr>
          <w:p w14:paraId="49A11D6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2EC9D13A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E0A6968" w14:textId="4CFB255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.01.02.013</w:t>
            </w:r>
          </w:p>
        </w:tc>
        <w:tc>
          <w:tcPr>
            <w:tcW w:w="647" w:type="pct"/>
            <w:vAlign w:val="center"/>
            <w:hideMark/>
          </w:tcPr>
          <w:p w14:paraId="407A81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6D5C9C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Ремонт помещений туалета, душевой</w:t>
            </w:r>
          </w:p>
        </w:tc>
        <w:tc>
          <w:tcPr>
            <w:tcW w:w="270" w:type="pct"/>
            <w:vAlign w:val="center"/>
            <w:hideMark/>
          </w:tcPr>
          <w:p w14:paraId="42AA380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17350804" w14:textId="52F7452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8814B41" w14:textId="7325946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30F998" w14:textId="03BC2BF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8E41529" w14:textId="64EE3FE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10C90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420,0</w:t>
            </w:r>
          </w:p>
        </w:tc>
        <w:tc>
          <w:tcPr>
            <w:tcW w:w="191" w:type="pct"/>
            <w:vAlign w:val="center"/>
            <w:hideMark/>
          </w:tcPr>
          <w:p w14:paraId="0A16FAF8" w14:textId="2317213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EA69F89" w14:textId="49631F9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9432163" w14:textId="7ABEC18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F64ABE8" w14:textId="03147A8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423AE0F" w14:textId="43AD05A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7D959EE" w14:textId="5FBDA5A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85BC930" w14:textId="09885F3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422C73" w14:textId="4FBA9F1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09B014D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420,0</w:t>
            </w:r>
          </w:p>
        </w:tc>
        <w:tc>
          <w:tcPr>
            <w:tcW w:w="319" w:type="pct"/>
            <w:vAlign w:val="center"/>
            <w:hideMark/>
          </w:tcPr>
          <w:p w14:paraId="431C468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03E5586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F6C7C69" w14:textId="34B7C0D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.01.02.014</w:t>
            </w:r>
          </w:p>
        </w:tc>
        <w:tc>
          <w:tcPr>
            <w:tcW w:w="647" w:type="pct"/>
            <w:vAlign w:val="center"/>
            <w:hideMark/>
          </w:tcPr>
          <w:p w14:paraId="4FED6F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62DD894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сетевого насоса № 2</w:t>
            </w:r>
          </w:p>
        </w:tc>
        <w:tc>
          <w:tcPr>
            <w:tcW w:w="270" w:type="pct"/>
            <w:vAlign w:val="center"/>
            <w:hideMark/>
          </w:tcPr>
          <w:p w14:paraId="67E7675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2027</w:t>
            </w:r>
          </w:p>
        </w:tc>
        <w:tc>
          <w:tcPr>
            <w:tcW w:w="191" w:type="pct"/>
            <w:vAlign w:val="center"/>
            <w:hideMark/>
          </w:tcPr>
          <w:p w14:paraId="33736D10" w14:textId="45773A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E2BC218" w14:textId="0A131DE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FC21745" w14:textId="1A6FB21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40371FA" w14:textId="4A10D2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3881B3" w14:textId="0256726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9D48FD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732</w:t>
            </w:r>
          </w:p>
        </w:tc>
        <w:tc>
          <w:tcPr>
            <w:tcW w:w="192" w:type="pct"/>
            <w:vAlign w:val="center"/>
            <w:hideMark/>
          </w:tcPr>
          <w:p w14:paraId="1A9FD0FA" w14:textId="496F5F5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020C970" w14:textId="50A94D7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4DC6D29" w14:textId="0A0ED72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7547C77" w14:textId="7660E11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F37966B" w14:textId="7DA7F4B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2924879" w14:textId="2F64D84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F311A1" w14:textId="4ACA82C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77F80A2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732,0</w:t>
            </w:r>
          </w:p>
        </w:tc>
        <w:tc>
          <w:tcPr>
            <w:tcW w:w="319" w:type="pct"/>
            <w:vAlign w:val="center"/>
            <w:hideMark/>
          </w:tcPr>
          <w:p w14:paraId="01A9F5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928661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2263E913" w14:textId="000F270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.01.03.00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6DF1326D" w14:textId="17B6D0F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.01.03.00.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57965D55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7DE1B98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5E7C8B" w:rsidRPr="00C22BE4" w14:paraId="6B9400A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E876D35" w14:textId="4DDB34E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.01.04.00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6C75503C" w14:textId="33DD905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.01.04.00. «Модернизация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6076CA48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27EA3EC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627AB9" w:rsidRPr="00C22BE4" w14:paraId="64A61769" w14:textId="77777777" w:rsidTr="005E7C8B">
        <w:trPr>
          <w:trHeight w:val="283"/>
        </w:trPr>
        <w:tc>
          <w:tcPr>
            <w:tcW w:w="1905" w:type="pct"/>
            <w:gridSpan w:val="4"/>
            <w:noWrap/>
            <w:vAlign w:val="center"/>
            <w:hideMark/>
          </w:tcPr>
          <w:p w14:paraId="483B0745" w14:textId="3C548F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Итого по Филиал Магнитогорские электротепловые сети ОАО «</w:t>
            </w:r>
            <w:r w:rsidR="009D7105">
              <w:rPr>
                <w:bCs/>
                <w:sz w:val="20"/>
                <w:szCs w:val="20"/>
              </w:rPr>
              <w:t>Челябоблкоммунэнерго</w:t>
            </w:r>
            <w:r w:rsidRPr="00C22BE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1" w:type="pct"/>
            <w:noWrap/>
            <w:vAlign w:val="center"/>
            <w:hideMark/>
          </w:tcPr>
          <w:p w14:paraId="1B92B71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6878D3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7941E50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FFC1A27" w14:textId="6F6E9A4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12 060</w:t>
            </w:r>
          </w:p>
        </w:tc>
        <w:tc>
          <w:tcPr>
            <w:tcW w:w="192" w:type="pct"/>
            <w:noWrap/>
            <w:vAlign w:val="center"/>
            <w:hideMark/>
          </w:tcPr>
          <w:p w14:paraId="3584377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5 304,0</w:t>
            </w:r>
          </w:p>
        </w:tc>
        <w:tc>
          <w:tcPr>
            <w:tcW w:w="191" w:type="pct"/>
            <w:noWrap/>
            <w:vAlign w:val="center"/>
            <w:hideMark/>
          </w:tcPr>
          <w:p w14:paraId="2C5190D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732,0</w:t>
            </w:r>
          </w:p>
        </w:tc>
        <w:tc>
          <w:tcPr>
            <w:tcW w:w="192" w:type="pct"/>
            <w:noWrap/>
            <w:vAlign w:val="center"/>
            <w:hideMark/>
          </w:tcPr>
          <w:p w14:paraId="502EB7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2B515E4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B998E7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7CFB8DE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597F979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0EE6FFA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4EEB73C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89" w:type="pct"/>
            <w:noWrap/>
            <w:vAlign w:val="center"/>
            <w:hideMark/>
          </w:tcPr>
          <w:p w14:paraId="39C6652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18 096,0</w:t>
            </w:r>
          </w:p>
        </w:tc>
        <w:tc>
          <w:tcPr>
            <w:tcW w:w="319" w:type="pct"/>
            <w:vAlign w:val="center"/>
            <w:hideMark/>
          </w:tcPr>
          <w:p w14:paraId="0B234F4E" w14:textId="5608A5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bookmarkEnd w:id="46"/>
    </w:tbl>
    <w:p w14:paraId="325A11ED" w14:textId="77777777" w:rsidR="00627AB9" w:rsidRDefault="00627AB9" w:rsidP="00C22BE4">
      <w:pPr>
        <w:pStyle w:val="a8"/>
        <w:rPr>
          <w:color w:val="000000" w:themeColor="text1"/>
        </w:rPr>
      </w:pPr>
    </w:p>
    <w:p w14:paraId="2CF1416F" w14:textId="4CC16CEA" w:rsidR="00EF6CA3" w:rsidRPr="00C22BE4" w:rsidRDefault="00EF6CA3" w:rsidP="00C22BE4">
      <w:pPr>
        <w:pStyle w:val="a6"/>
        <w:rPr>
          <w:color w:val="000000" w:themeColor="text1"/>
        </w:rPr>
      </w:pPr>
      <w:bookmarkStart w:id="47" w:name="_Ref130566548"/>
      <w:bookmarkStart w:id="48" w:name="_Toc135989635"/>
      <w:bookmarkStart w:id="49" w:name="_Hlk130568466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5</w:t>
      </w:r>
      <w:r w:rsidRPr="00C22BE4">
        <w:rPr>
          <w:noProof/>
          <w:color w:val="000000" w:themeColor="text1"/>
        </w:rPr>
        <w:fldChar w:fldCharType="end"/>
      </w:r>
      <w:bookmarkEnd w:id="47"/>
      <w:r w:rsidRPr="00C22BE4">
        <w:rPr>
          <w:color w:val="000000" w:themeColor="text1"/>
        </w:rPr>
        <w:t xml:space="preserve">. Перечень мероприятий на источниках </w:t>
      </w:r>
      <w:r w:rsidR="00001D09" w:rsidRPr="00C22BE4">
        <w:rPr>
          <w:color w:val="000000" w:themeColor="text1"/>
        </w:rPr>
        <w:t xml:space="preserve">теплоснабжения по состоянию на </w:t>
      </w:r>
      <w:r w:rsidR="00A83FB4">
        <w:rPr>
          <w:color w:val="000000" w:themeColor="text1"/>
        </w:rPr>
        <w:t>апрель</w:t>
      </w:r>
      <w:r w:rsidR="00001D09" w:rsidRPr="00C22BE4">
        <w:rPr>
          <w:color w:val="000000" w:themeColor="text1"/>
        </w:rPr>
        <w:t xml:space="preserve"> 202</w:t>
      </w:r>
      <w:r w:rsidR="00FF6BEB">
        <w:rPr>
          <w:color w:val="000000" w:themeColor="text1"/>
        </w:rPr>
        <w:t>5</w:t>
      </w:r>
      <w:r w:rsidR="00001D09" w:rsidRPr="00C22BE4">
        <w:rPr>
          <w:color w:val="000000" w:themeColor="text1"/>
        </w:rPr>
        <w:t xml:space="preserve"> года</w:t>
      </w:r>
      <w:r w:rsidRPr="00C22BE4">
        <w:rPr>
          <w:color w:val="000000" w:themeColor="text1"/>
        </w:rPr>
        <w:t xml:space="preserve">, </w:t>
      </w:r>
      <w:r w:rsidR="00001D09" w:rsidRPr="00C22BE4">
        <w:rPr>
          <w:color w:val="000000" w:themeColor="text1"/>
        </w:rPr>
        <w:t>запланированный к включению в комплексный план модернизации коммунальной инфраструктуры до 2030 г.</w:t>
      </w:r>
      <w:bookmarkEnd w:id="48"/>
      <w:r w:rsidR="00001D09" w:rsidRPr="00C22BE4">
        <w:rPr>
          <w:color w:val="000000" w:themeColor="text1"/>
        </w:rPr>
        <w:t xml:space="preserve"> </w:t>
      </w:r>
    </w:p>
    <w:tbl>
      <w:tblPr>
        <w:tblW w:w="17500" w:type="dxa"/>
        <w:tblInd w:w="113" w:type="dxa"/>
        <w:tblLook w:val="04A0" w:firstRow="1" w:lastRow="0" w:firstColumn="1" w:lastColumn="0" w:noHBand="0" w:noVBand="1"/>
      </w:tblPr>
      <w:tblGrid>
        <w:gridCol w:w="521"/>
        <w:gridCol w:w="2165"/>
        <w:gridCol w:w="3025"/>
        <w:gridCol w:w="1320"/>
        <w:gridCol w:w="1162"/>
        <w:gridCol w:w="1067"/>
        <w:gridCol w:w="1067"/>
        <w:gridCol w:w="967"/>
        <w:gridCol w:w="1067"/>
        <w:gridCol w:w="960"/>
        <w:gridCol w:w="960"/>
        <w:gridCol w:w="960"/>
        <w:gridCol w:w="960"/>
        <w:gridCol w:w="1299"/>
      </w:tblGrid>
      <w:tr w:rsidR="00876A13" w:rsidRPr="00876A13" w14:paraId="67282F9F" w14:textId="77777777" w:rsidTr="00876A13">
        <w:trPr>
          <w:trHeight w:val="25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49"/>
          <w:p w14:paraId="63F7C05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09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Наименование источника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17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4E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Год реализации</w:t>
            </w:r>
          </w:p>
        </w:tc>
        <w:tc>
          <w:tcPr>
            <w:tcW w:w="101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7F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Затраты с НДС, тыс.руб. в ценах года реализации</w:t>
            </w:r>
          </w:p>
        </w:tc>
      </w:tr>
      <w:tr w:rsidR="00876A13" w:rsidRPr="00892841" w14:paraId="72A72F62" w14:textId="77777777" w:rsidTr="00876A13">
        <w:trPr>
          <w:trHeight w:val="51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DD0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149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3C5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0B7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5B4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694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319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5A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B1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6C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32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B2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0F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5B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Всего 2026-2034</w:t>
            </w:r>
          </w:p>
        </w:tc>
      </w:tr>
      <w:tr w:rsidR="00876A13" w:rsidRPr="00892841" w14:paraId="57E9CE1B" w14:textId="77777777" w:rsidTr="00876A1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46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F1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86E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 xml:space="preserve">Насосное оборудование Пиковой котельной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13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FB5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48000.00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310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3C6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5A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47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A8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9B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74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78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88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48000.00</w:t>
            </w:r>
          </w:p>
        </w:tc>
      </w:tr>
      <w:tr w:rsidR="00876A13" w:rsidRPr="00892841" w14:paraId="3CCAB0AB" w14:textId="77777777" w:rsidTr="00876A13">
        <w:trPr>
          <w:trHeight w:val="5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B89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C64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7AB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Насосное оборудование Центральной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BD8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CD1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36000.00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DE8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752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91A2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0A1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C53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92A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9E5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189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06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36000.00</w:t>
            </w:r>
          </w:p>
        </w:tc>
      </w:tr>
      <w:tr w:rsidR="00876A13" w:rsidRPr="00892841" w14:paraId="3814701A" w14:textId="77777777" w:rsidTr="00876A13">
        <w:trPr>
          <w:trHeight w:val="5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69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E2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пос. Железнодорожников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448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Котел № 2 КВГМ-20 котельной пос. «Железнодорожников»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6FA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F7E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130000.00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E0E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1B5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F0B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6BB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F1E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A52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A34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1B1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58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130000.00</w:t>
            </w:r>
          </w:p>
        </w:tc>
      </w:tr>
      <w:tr w:rsidR="00876A13" w:rsidRPr="00892841" w14:paraId="422EE536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34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9E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A3B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Поверхности нагрева котла № 1 ПТВМ-120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669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658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32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240000.00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0BA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DBC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965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556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7F0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058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06D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7D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240000.00</w:t>
            </w:r>
          </w:p>
        </w:tc>
      </w:tr>
      <w:tr w:rsidR="00876A13" w:rsidRPr="00892841" w14:paraId="677538B1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23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48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BE1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Горелочные устройства котла № 1 ПТВМ-120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5F6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BCD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D26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30000.00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D59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C3F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FC8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9AA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146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FF0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6A5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5B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30000.00</w:t>
            </w:r>
          </w:p>
        </w:tc>
      </w:tr>
      <w:tr w:rsidR="00876A13" w:rsidRPr="00892841" w14:paraId="327DD688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BA0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B8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0C6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Котел № 2 КВГМ-20 Центральной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C96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285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66F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132000.00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132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838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724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785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A9C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BFF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494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F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132000.00</w:t>
            </w:r>
          </w:p>
        </w:tc>
      </w:tr>
      <w:tr w:rsidR="00876A13" w:rsidRPr="00892841" w14:paraId="35C907A5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A9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53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346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Сетевые насосные агрегаты на Центральной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F57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48C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ACB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33600.00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F20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A31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25B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883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19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DE9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7BE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0F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33600.00</w:t>
            </w:r>
          </w:p>
        </w:tc>
      </w:tr>
      <w:tr w:rsidR="00876A13" w:rsidRPr="00892841" w14:paraId="61EE5413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15C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FD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BD2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Силовые трансформаторы ТМ-4000 кВА, 630 кВА., ЩИТ 380В на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3CE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C77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97C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64800.00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25F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E2D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A8C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9D2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D5B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192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3220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63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64800.00</w:t>
            </w:r>
          </w:p>
        </w:tc>
      </w:tr>
      <w:tr w:rsidR="00876A13" w:rsidRPr="00892841" w14:paraId="0EA7EAA4" w14:textId="77777777" w:rsidTr="00876A13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3A0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30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Левобережных очистных сооружений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013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РУ-0,4 кВ, силовые трансформаторы на котельной Левобережных очистных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863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760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AAC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33600.00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C7C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C56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4A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0ED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23B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21B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05B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2F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33600.00</w:t>
            </w:r>
          </w:p>
        </w:tc>
      </w:tr>
      <w:tr w:rsidR="00876A13" w:rsidRPr="00892841" w14:paraId="03D47614" w14:textId="77777777" w:rsidTr="00876A13">
        <w:trPr>
          <w:trHeight w:val="7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12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61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пос. Приуральский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6FA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КНТП 10/4 кВ, силовые трансформаторы ТМ- 250 кВА на котельной пос. Приуральский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7A2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7A1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C69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30000.00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102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9F3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3FD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076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000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6E2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7ED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74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30000.00</w:t>
            </w:r>
          </w:p>
        </w:tc>
      </w:tr>
      <w:tr w:rsidR="00876A13" w:rsidRPr="00892841" w14:paraId="753CBE0F" w14:textId="77777777" w:rsidTr="00876A13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F7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86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пос. Цементный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7E1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 xml:space="preserve">КНТП 10/4 кВ, сетевые насосы на котельной пос. Цементный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17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0F3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80A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28200.00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A3A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B91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CAE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AD9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EB8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191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B99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44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28200.00</w:t>
            </w:r>
          </w:p>
        </w:tc>
      </w:tr>
      <w:tr w:rsidR="00876A13" w:rsidRPr="00892841" w14:paraId="50ECBD20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A9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82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F53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Преобразователи частоты 250 кВт на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CA7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495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49F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6000.00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7D8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646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9EA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361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4E3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EC52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8C2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D4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6000.00</w:t>
            </w:r>
          </w:p>
        </w:tc>
      </w:tr>
      <w:tr w:rsidR="00876A13" w:rsidRPr="00892841" w14:paraId="4352561F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56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55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95D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Байпасный насос и преобразователь частоты 315 кВт на Центральной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99F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ADC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F69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13200.00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F10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728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839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8DA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156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02C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D37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B5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13200.00</w:t>
            </w:r>
          </w:p>
        </w:tc>
      </w:tr>
      <w:tr w:rsidR="00876A13" w:rsidRPr="00892841" w14:paraId="076BF9B9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1F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32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Западная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E76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РУ-0,4 кВ в котельной «Западная»(в т.ч. замена сетевых насосов)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E39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C4F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D27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68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30000.00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762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53D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5C5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6DA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05F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C95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8E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30000.00</w:t>
            </w:r>
          </w:p>
        </w:tc>
      </w:tr>
      <w:tr w:rsidR="00876A13" w:rsidRPr="00892841" w14:paraId="3FCD37F3" w14:textId="77777777" w:rsidTr="00876A1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7B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4F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2B0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Котел №3 на Центральной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9F3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FA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D09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6181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168000.00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846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3F7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60F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C2E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989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F12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2B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168000.00</w:t>
            </w:r>
          </w:p>
        </w:tc>
      </w:tr>
      <w:tr w:rsidR="00876A13" w:rsidRPr="00892841" w14:paraId="0C6AF12F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6D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63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DC2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Поверхности нагрева котла №2 на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2C1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8F3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572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E21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240000.00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2FF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3B7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3B4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77C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C45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110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34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240000.00</w:t>
            </w:r>
          </w:p>
        </w:tc>
      </w:tr>
      <w:tr w:rsidR="00876A13" w:rsidRPr="00892841" w14:paraId="326ADC0D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543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2E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F30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Горелочные устройства котла №2 на Пиковой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F49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228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23D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8D7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30000.00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644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8FB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776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9F2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9B3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9D7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9B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30000.00</w:t>
            </w:r>
          </w:p>
        </w:tc>
      </w:tr>
      <w:tr w:rsidR="00876A13" w:rsidRPr="00892841" w14:paraId="187639DB" w14:textId="77777777" w:rsidTr="00876A13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B18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A2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котльная 71 квартала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E43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Котельная 71 квартала с заменой котлов и насосного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E35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D79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011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7FC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427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24000.00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F5F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DE4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FF5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D45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DE87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04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24000.00</w:t>
            </w:r>
          </w:p>
        </w:tc>
      </w:tr>
      <w:tr w:rsidR="00876A13" w:rsidRPr="00892841" w14:paraId="4472F08B" w14:textId="77777777" w:rsidTr="00876A13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3A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7E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котельная Левобережных очистных сооружений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9A3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Котельная Левобережных очистных сооружений с заменой котлов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C48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CCC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F42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9FE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9CE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48000.00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6A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619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D62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BEA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069C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9A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48000.00</w:t>
            </w:r>
          </w:p>
        </w:tc>
      </w:tr>
      <w:tr w:rsidR="00876A13" w:rsidRPr="00892841" w14:paraId="07CAE80C" w14:textId="77777777" w:rsidTr="00876A1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E7C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A9F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6A13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BA9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 xml:space="preserve">Котел № 3 КГВМ-100 Пиковой котельной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3CD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2030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6D8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A092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05E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8B140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D1A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420000.00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884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BD7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8ED7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0BDAD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6A13">
              <w:rPr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B29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420000.00</w:t>
            </w:r>
          </w:p>
        </w:tc>
      </w:tr>
      <w:tr w:rsidR="00876A13" w:rsidRPr="00892841" w14:paraId="56CCBE24" w14:textId="77777777" w:rsidTr="00876A13">
        <w:trPr>
          <w:trHeight w:val="25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D806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127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214000.00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CA4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611400.00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FE9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468000.00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461E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72000.00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91EB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420000.00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8D83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9A58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02AA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0A14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76A13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E55" w14:textId="77777777" w:rsidR="00876A13" w:rsidRPr="00876A13" w:rsidRDefault="00876A13" w:rsidP="00876A1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76A13">
              <w:rPr>
                <w:color w:val="auto"/>
                <w:sz w:val="20"/>
                <w:szCs w:val="20"/>
              </w:rPr>
              <w:t>1785400.00</w:t>
            </w:r>
          </w:p>
        </w:tc>
      </w:tr>
    </w:tbl>
    <w:p w14:paraId="318430F6" w14:textId="77777777" w:rsidR="00001D09" w:rsidRPr="00C22BE4" w:rsidRDefault="00001D09" w:rsidP="00C22BE4"/>
    <w:p w14:paraId="72452114" w14:textId="69402CA8" w:rsidR="00EF6CA3" w:rsidRPr="00C22BE4" w:rsidRDefault="00D032AB" w:rsidP="00C22BE4">
      <w:pPr>
        <w:pStyle w:val="a8"/>
        <w:rPr>
          <w:color w:val="000000" w:themeColor="text1"/>
        </w:rPr>
      </w:pPr>
      <w:r>
        <w:rPr>
          <w:color w:val="000000" w:themeColor="text1"/>
        </w:rPr>
        <w:t>В случае изменения производственных задач указанные в таблице 5 мероприятия могут быть дополнены или заменены на мероприятия, реализация которых предусмотрена актуальным Планом комплексного развития систем коммунальной инфраструктуры г. Магнитогорска.</w:t>
      </w:r>
    </w:p>
    <w:p w14:paraId="4820AD4E" w14:textId="77777777" w:rsidR="005D05DB" w:rsidRPr="00C22BE4" w:rsidRDefault="005D05DB" w:rsidP="00C22BE4">
      <w:pPr>
        <w:pStyle w:val="a8"/>
        <w:rPr>
          <w:color w:val="000000" w:themeColor="text1"/>
        </w:rPr>
      </w:pPr>
    </w:p>
    <w:p w14:paraId="531C1332" w14:textId="77777777" w:rsidR="00653F62" w:rsidRPr="00C22BE4" w:rsidRDefault="00653F62" w:rsidP="00C22BE4">
      <w:pPr>
        <w:pStyle w:val="a8"/>
        <w:rPr>
          <w:color w:val="000000" w:themeColor="text1"/>
        </w:rPr>
        <w:sectPr w:rsidR="00653F62" w:rsidRPr="00C22BE4" w:rsidSect="00D24B91">
          <w:pgSz w:w="23811" w:h="16838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6BD292F5" w14:textId="77777777" w:rsidR="00E87EBA" w:rsidRPr="00C22BE4" w:rsidRDefault="00E87EBA" w:rsidP="00C22BE4">
      <w:pPr>
        <w:pStyle w:val="1"/>
        <w:rPr>
          <w:color w:val="000000" w:themeColor="text1"/>
        </w:rPr>
      </w:pPr>
      <w:bookmarkStart w:id="50" w:name="_Toc135568586"/>
      <w:r w:rsidRPr="00C22BE4">
        <w:rPr>
          <w:color w:val="000000" w:themeColor="text1"/>
        </w:rPr>
        <w:lastRenderedPageBreak/>
        <w:t xml:space="preserve">Обоснование организации индивидуального </w:t>
      </w:r>
      <w:r w:rsidRPr="00C22BE4">
        <w:rPr>
          <w:color w:val="000000" w:themeColor="text1"/>
        </w:rPr>
        <w:br/>
        <w:t xml:space="preserve">теплоснабжения в зонах застройки малоэтажными </w:t>
      </w:r>
      <w:r w:rsidRPr="00C22BE4">
        <w:rPr>
          <w:color w:val="000000" w:themeColor="text1"/>
        </w:rPr>
        <w:br/>
        <w:t>жилыми зданиями</w:t>
      </w:r>
      <w:bookmarkEnd w:id="50"/>
    </w:p>
    <w:p w14:paraId="085CA855" w14:textId="77777777" w:rsidR="00E87EBA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Индивидуальное теплоснабжение предусматривается для индивидуальной и малоэтажной (1 - 3 этажей) застройки.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зонах, что приводит к существенному увеличению затрат и снижению эффективности централизованного теплоснабжения.</w:t>
      </w:r>
    </w:p>
    <w:p w14:paraId="65B28AEF" w14:textId="77777777" w:rsidR="00E87EBA" w:rsidRPr="00C22BE4" w:rsidRDefault="00E87EBA" w:rsidP="00C22BE4">
      <w:pPr>
        <w:pStyle w:val="a8"/>
      </w:pPr>
      <w:r w:rsidRPr="00C22BE4">
        <w:t>Из-за низкой плотности тепловой нагрузки в городских поселках, а также физического износа и морального устаревания тепловых сетей происходит существенное увеличение затрат на эксплуатацию теплотрасс значительной протяженности и снижение эффективности централизованного теплоснабжения.</w:t>
      </w:r>
    </w:p>
    <w:p w14:paraId="0D88ECA9" w14:textId="58AEC6B3" w:rsidR="00E87EBA" w:rsidRPr="00C22BE4" w:rsidRDefault="00E87EBA" w:rsidP="00C22BE4">
      <w:pPr>
        <w:pStyle w:val="a8"/>
      </w:pPr>
      <w:r w:rsidRPr="00C22BE4">
        <w:t xml:space="preserve">Кроме того, с момента ввода в эксплуатацию большинства домов малоэтажной застройки на подводящих тепловых сетях собственники самовольно осуществили строительство объектов различного назначения: пристрои к домам, гаражи, бани, теплицы и т.д., которые были так же приватизированы. Это обстоятельство делает невозможным нормальную эксплуатацию этих тепловых сетей, а </w:t>
      </w:r>
      <w:r w:rsidR="008473A1" w:rsidRPr="00C22BE4">
        <w:t>также</w:t>
      </w:r>
      <w:r w:rsidRPr="00C22BE4">
        <w:t xml:space="preserve"> проведение ремонтных работ. </w:t>
      </w:r>
    </w:p>
    <w:p w14:paraId="58EBD035" w14:textId="77777777" w:rsidR="00E87EBA" w:rsidRPr="00C22BE4" w:rsidRDefault="00E87EBA" w:rsidP="00C22BE4">
      <w:pPr>
        <w:pStyle w:val="a8"/>
      </w:pPr>
      <w:r w:rsidRPr="00C22BE4">
        <w:t>Решением этого вопроса может стать выполнение мероприятий по переводу с централизованного теплоснабжения на индивидуальные источники тепла (газовое отопление) домов по следующим адресам:</w:t>
      </w:r>
    </w:p>
    <w:p w14:paraId="5E176073" w14:textId="77777777" w:rsidR="00E753F8" w:rsidRDefault="00E753F8" w:rsidP="00E753F8">
      <w:pPr>
        <w:pStyle w:val="a8"/>
      </w:pPr>
      <w:r>
        <w:t xml:space="preserve">1. поселок «Ново-Туково»: </w:t>
      </w:r>
    </w:p>
    <w:p w14:paraId="41DBF6D1" w14:textId="77777777" w:rsidR="00E753F8" w:rsidRDefault="00E753F8" w:rsidP="00E753F8">
      <w:pPr>
        <w:pStyle w:val="a8"/>
      </w:pPr>
      <w:r>
        <w:t>•</w:t>
      </w:r>
      <w:r>
        <w:tab/>
        <w:t xml:space="preserve">ул. Панфилова 2, 4, 3, 5, 6, 7 </w:t>
      </w:r>
    </w:p>
    <w:p w14:paraId="2E987E01" w14:textId="77777777" w:rsidR="00E753F8" w:rsidRDefault="00E753F8" w:rsidP="00E753F8">
      <w:pPr>
        <w:pStyle w:val="a8"/>
      </w:pPr>
      <w:r>
        <w:t>•</w:t>
      </w:r>
      <w:r>
        <w:tab/>
        <w:t>ул. Вильямса, 2/1,4/1,6/1,9, 13, 15, 16-20, 23, 25</w:t>
      </w:r>
    </w:p>
    <w:p w14:paraId="2B26AA2E" w14:textId="77777777" w:rsidR="00E753F8" w:rsidRDefault="00E753F8" w:rsidP="00E753F8">
      <w:pPr>
        <w:pStyle w:val="a8"/>
      </w:pPr>
      <w:r>
        <w:t>•</w:t>
      </w:r>
      <w:r>
        <w:tab/>
        <w:t xml:space="preserve"> ул. Курганская, 1-33, 35, 36</w:t>
      </w:r>
    </w:p>
    <w:p w14:paraId="055B7AEF" w14:textId="77777777" w:rsidR="00E753F8" w:rsidRDefault="00E753F8" w:rsidP="00E753F8">
      <w:pPr>
        <w:pStyle w:val="a8"/>
      </w:pPr>
      <w:r>
        <w:t>•</w:t>
      </w:r>
      <w:r>
        <w:tab/>
        <w:t>ул. Литейная, 3-6, 8, 21, 10, 16, 18, 20, 22-25, 27, 28, 32-34, 36, 37, 39, 41, 41/1</w:t>
      </w:r>
    </w:p>
    <w:p w14:paraId="2187DC99" w14:textId="77777777" w:rsidR="00E753F8" w:rsidRDefault="00E753F8" w:rsidP="00E753F8">
      <w:pPr>
        <w:pStyle w:val="a8"/>
      </w:pPr>
      <w:r>
        <w:t>•</w:t>
      </w:r>
      <w:r>
        <w:tab/>
        <w:t>пер Можайского, 1, 3, 5, 7, 9, 13, 16, 18, 20, 24, 26, 28</w:t>
      </w:r>
    </w:p>
    <w:p w14:paraId="74268EC7" w14:textId="77777777" w:rsidR="00E753F8" w:rsidRDefault="00E753F8" w:rsidP="00E753F8">
      <w:pPr>
        <w:pStyle w:val="a8"/>
      </w:pPr>
      <w:r>
        <w:t>•</w:t>
      </w:r>
      <w:r>
        <w:tab/>
        <w:t>ул. Кемеровская, 1,3-19, 23, 25, 26, 28/1, 28</w:t>
      </w:r>
    </w:p>
    <w:p w14:paraId="06406727" w14:textId="77777777" w:rsidR="00E753F8" w:rsidRDefault="00E753F8" w:rsidP="00E753F8">
      <w:pPr>
        <w:pStyle w:val="a8"/>
      </w:pPr>
      <w:r>
        <w:t>•</w:t>
      </w:r>
      <w:r>
        <w:tab/>
        <w:t>ул. Спортивная. 24, 26, 28, 30</w:t>
      </w:r>
    </w:p>
    <w:p w14:paraId="6FC1E435" w14:textId="77777777" w:rsidR="00E753F8" w:rsidRDefault="00E753F8" w:rsidP="00E753F8">
      <w:pPr>
        <w:pStyle w:val="a8"/>
      </w:pPr>
      <w:r>
        <w:t>•</w:t>
      </w:r>
      <w:r>
        <w:tab/>
        <w:t>ул. Ленская, 2, 2корпА</w:t>
      </w:r>
    </w:p>
    <w:p w14:paraId="7C5CC96D" w14:textId="77777777" w:rsidR="00E753F8" w:rsidRDefault="00E753F8" w:rsidP="00E753F8">
      <w:pPr>
        <w:pStyle w:val="a8"/>
      </w:pPr>
      <w:r>
        <w:t xml:space="preserve">2. поселок «Самстрой» (правый берег): </w:t>
      </w:r>
    </w:p>
    <w:p w14:paraId="0EA84453" w14:textId="77777777" w:rsidR="00E753F8" w:rsidRDefault="00E753F8" w:rsidP="00E753F8">
      <w:pPr>
        <w:pStyle w:val="a8"/>
      </w:pPr>
      <w:r>
        <w:t>•</w:t>
      </w:r>
      <w:r>
        <w:tab/>
        <w:t>ул. Индустриальная, 1, 3, 3/1, 5, 5/1, 7, 7/1, 9, 9/1, И, 11/1, 13, 13/1, 15, 15/1, 17, 17/1, 19, 21, 21/1,23, 23/1,25, 25/1,27, 29, 29/1, 31,31/1, 33, 33/1,35, 35/1, 37, 37/1, 39, 39/1;</w:t>
      </w:r>
    </w:p>
    <w:p w14:paraId="6851E304" w14:textId="77777777" w:rsidR="00E753F8" w:rsidRDefault="00E753F8" w:rsidP="00E753F8">
      <w:pPr>
        <w:pStyle w:val="a8"/>
      </w:pPr>
      <w:r>
        <w:t>•</w:t>
      </w:r>
      <w:r>
        <w:tab/>
        <w:t>ул. Енисейская, 22, 22/1,24, 24/1, 26, 26/1,28, 28/1, 30, 30/1,32, 32/1,34, 34/1, 36, 36/1,38/1.40, 42, 42/1, 44, 44/1,46/1, 48, 48/1, 50, 50/1, 52, 52/1, 54, 54/1, 56, 56/1,58. 58/1, 60, 60/1.</w:t>
      </w:r>
    </w:p>
    <w:p w14:paraId="287EF981" w14:textId="77777777" w:rsidR="00E753F8" w:rsidRDefault="00E753F8" w:rsidP="00E753F8">
      <w:pPr>
        <w:pStyle w:val="a8"/>
      </w:pPr>
      <w:r>
        <w:t xml:space="preserve">3. поселок «Горняков»: </w:t>
      </w:r>
    </w:p>
    <w:p w14:paraId="2A3696AB" w14:textId="77777777" w:rsidR="00E753F8" w:rsidRDefault="00E753F8" w:rsidP="00E753F8">
      <w:pPr>
        <w:pStyle w:val="a8"/>
      </w:pPr>
      <w:r>
        <w:t>•</w:t>
      </w:r>
      <w:r>
        <w:tab/>
        <w:t>ул. Островского: 4а, 6а</w:t>
      </w:r>
    </w:p>
    <w:p w14:paraId="0B3ED892" w14:textId="77777777" w:rsidR="00E753F8" w:rsidRDefault="00E753F8" w:rsidP="00E753F8">
      <w:pPr>
        <w:pStyle w:val="a8"/>
      </w:pPr>
      <w:r>
        <w:t>•</w:t>
      </w:r>
      <w:r>
        <w:tab/>
        <w:t>ул. Огнеупорщиков: 17, 19, 23, 25, 27, 29, 33</w:t>
      </w:r>
    </w:p>
    <w:p w14:paraId="0507003B" w14:textId="77777777" w:rsidR="00E753F8" w:rsidRDefault="00E753F8" w:rsidP="00E753F8">
      <w:pPr>
        <w:pStyle w:val="a8"/>
      </w:pPr>
      <w:r>
        <w:t>•</w:t>
      </w:r>
      <w:r>
        <w:tab/>
        <w:t>пр. Карталинский: 9, 11, 12, 13, 14, 15, 16, 17, 18, 19, 20, 21,22, 23,24</w:t>
      </w:r>
    </w:p>
    <w:p w14:paraId="78A08AD5" w14:textId="77777777" w:rsidR="00E753F8" w:rsidRDefault="00E753F8" w:rsidP="00E753F8">
      <w:pPr>
        <w:pStyle w:val="a8"/>
      </w:pPr>
      <w:r>
        <w:lastRenderedPageBreak/>
        <w:t>•</w:t>
      </w:r>
      <w:r>
        <w:tab/>
        <w:t>ул. Гражданская: 68, 70, 72, 74, 76, 78, 80</w:t>
      </w:r>
    </w:p>
    <w:p w14:paraId="41FAFE72" w14:textId="77777777" w:rsidR="00E753F8" w:rsidRDefault="00E753F8" w:rsidP="00E753F8">
      <w:pPr>
        <w:pStyle w:val="a8"/>
      </w:pPr>
      <w:r>
        <w:t xml:space="preserve">4. поселок «Березки»: </w:t>
      </w:r>
    </w:p>
    <w:p w14:paraId="55003900" w14:textId="77777777" w:rsidR="00E753F8" w:rsidRDefault="00E753F8" w:rsidP="00E753F8">
      <w:pPr>
        <w:pStyle w:val="a8"/>
      </w:pPr>
      <w:r>
        <w:t>•</w:t>
      </w:r>
      <w:r>
        <w:tab/>
        <w:t>ул. Бибишева 1,3, 5, 7,4/2, 8, 2,2а, 4, 9, 11, 13,17,19, 21,23, 33,18, 20, 24, 29, 37,41,45,26, 28, 30, 47,51,22</w:t>
      </w:r>
    </w:p>
    <w:p w14:paraId="049789D3" w14:textId="77777777" w:rsidR="00E753F8" w:rsidRDefault="00E753F8" w:rsidP="00E753F8">
      <w:pPr>
        <w:pStyle w:val="a8"/>
      </w:pPr>
      <w:r>
        <w:t>•</w:t>
      </w:r>
      <w:r>
        <w:tab/>
        <w:t>пер Школьный 6, 4</w:t>
      </w:r>
    </w:p>
    <w:p w14:paraId="448F0871" w14:textId="77777777" w:rsidR="00E753F8" w:rsidRDefault="00E753F8" w:rsidP="00E753F8">
      <w:pPr>
        <w:pStyle w:val="a8"/>
      </w:pPr>
      <w:r>
        <w:t>•</w:t>
      </w:r>
      <w:r>
        <w:tab/>
        <w:t>ул. Докучаева 4, 8, 12, 16а, 33</w:t>
      </w:r>
    </w:p>
    <w:p w14:paraId="3E43B802" w14:textId="77777777" w:rsidR="00E753F8" w:rsidRDefault="00E753F8" w:rsidP="00E753F8">
      <w:pPr>
        <w:pStyle w:val="a8"/>
      </w:pPr>
      <w:r>
        <w:t>•</w:t>
      </w:r>
      <w:r>
        <w:tab/>
        <w:t>ул. Тельмана 44. 46, 43</w:t>
      </w:r>
    </w:p>
    <w:p w14:paraId="46F70037" w14:textId="77777777" w:rsidR="00E753F8" w:rsidRDefault="00E753F8" w:rsidP="00E753F8">
      <w:pPr>
        <w:pStyle w:val="a8"/>
      </w:pPr>
      <w:r>
        <w:t>•</w:t>
      </w:r>
      <w:r>
        <w:tab/>
        <w:t xml:space="preserve">ул. Щорса 4,6,8, 15,27,25,42,31, 10а, 3, 7, 9, 11, 12, 17, 19,44,46 </w:t>
      </w:r>
    </w:p>
    <w:p w14:paraId="0CD00F82" w14:textId="77777777" w:rsidR="00E753F8" w:rsidRDefault="00E753F8" w:rsidP="00E753F8">
      <w:pPr>
        <w:pStyle w:val="a8"/>
      </w:pPr>
      <w:r>
        <w:t>•</w:t>
      </w:r>
      <w:r>
        <w:tab/>
        <w:t>ул. Гаражная 7, 6а, 1</w:t>
      </w:r>
    </w:p>
    <w:p w14:paraId="24EF9351" w14:textId="77777777" w:rsidR="00E753F8" w:rsidRDefault="00E753F8" w:rsidP="00E753F8">
      <w:pPr>
        <w:pStyle w:val="a8"/>
      </w:pPr>
      <w:r>
        <w:t xml:space="preserve">5. поселок «Некрасова»: </w:t>
      </w:r>
    </w:p>
    <w:p w14:paraId="15F360E5" w14:textId="77777777" w:rsidR="00E753F8" w:rsidRDefault="00E753F8" w:rsidP="00E753F8">
      <w:pPr>
        <w:pStyle w:val="a8"/>
      </w:pPr>
      <w:r>
        <w:t>•</w:t>
      </w:r>
      <w:r>
        <w:tab/>
        <w:t>ул. Лесная 15, 17,19а, 21, 25/2, 27, 43/1</w:t>
      </w:r>
    </w:p>
    <w:p w14:paraId="34D8FC32" w14:textId="77777777" w:rsidR="00E753F8" w:rsidRDefault="00E753F8" w:rsidP="00E753F8">
      <w:pPr>
        <w:pStyle w:val="a8"/>
      </w:pPr>
      <w:r>
        <w:t>•</w:t>
      </w:r>
      <w:r>
        <w:tab/>
        <w:t>ул. Гастелло 54,78, 61,63, 65/1, 67, 69, 75, 77, 81а</w:t>
      </w:r>
    </w:p>
    <w:p w14:paraId="034FDD30" w14:textId="77777777" w:rsidR="00E753F8" w:rsidRDefault="00E753F8" w:rsidP="00E753F8">
      <w:pPr>
        <w:pStyle w:val="a8"/>
      </w:pPr>
      <w:r>
        <w:t>•</w:t>
      </w:r>
      <w:r>
        <w:tab/>
        <w:t>пр Пушкина 22, 22а</w:t>
      </w:r>
    </w:p>
    <w:p w14:paraId="29E537CE" w14:textId="77777777" w:rsidR="00E753F8" w:rsidRDefault="00E753F8" w:rsidP="00E753F8">
      <w:pPr>
        <w:pStyle w:val="a8"/>
      </w:pPr>
      <w:r>
        <w:t>•</w:t>
      </w:r>
      <w:r>
        <w:tab/>
        <w:t>ул. Большевистская 29а, 45а, 49а ,61а, 66, 68, 80</w:t>
      </w:r>
    </w:p>
    <w:p w14:paraId="599AAA9C" w14:textId="77777777" w:rsidR="00E753F8" w:rsidRDefault="00E753F8" w:rsidP="00E753F8">
      <w:pPr>
        <w:pStyle w:val="a8"/>
      </w:pPr>
      <w:r>
        <w:t>•</w:t>
      </w:r>
      <w:r>
        <w:tab/>
        <w:t xml:space="preserve"> ул. Циолковского 1,12а, 14,18, 22, 24</w:t>
      </w:r>
    </w:p>
    <w:p w14:paraId="1D900C2C" w14:textId="77777777" w:rsidR="00E753F8" w:rsidRDefault="00E753F8" w:rsidP="00E753F8">
      <w:pPr>
        <w:pStyle w:val="a8"/>
      </w:pPr>
      <w:r>
        <w:t>•</w:t>
      </w:r>
      <w:r>
        <w:tab/>
        <w:t xml:space="preserve"> ул. Матросова За, 22/1, 26, 28</w:t>
      </w:r>
    </w:p>
    <w:p w14:paraId="3A2FC43C" w14:textId="77777777" w:rsidR="00E753F8" w:rsidRDefault="00E753F8" w:rsidP="00E753F8">
      <w:pPr>
        <w:pStyle w:val="a8"/>
      </w:pPr>
      <w:r>
        <w:t xml:space="preserve">6. поселок «Димитрова»: </w:t>
      </w:r>
    </w:p>
    <w:p w14:paraId="5587F9E0" w14:textId="77777777" w:rsidR="00E753F8" w:rsidRDefault="00E753F8" w:rsidP="00E753F8">
      <w:pPr>
        <w:pStyle w:val="a8"/>
      </w:pPr>
      <w:r>
        <w:t>•</w:t>
      </w:r>
      <w:r>
        <w:tab/>
        <w:t>ул. Надеждина 10, 11, 14, 16, 24, 28, 29, 27, 33, 35, 15</w:t>
      </w:r>
    </w:p>
    <w:p w14:paraId="5C89FC89" w14:textId="77777777" w:rsidR="00E753F8" w:rsidRDefault="00E753F8" w:rsidP="00E753F8">
      <w:pPr>
        <w:pStyle w:val="a8"/>
      </w:pPr>
      <w:r>
        <w:t>•</w:t>
      </w:r>
      <w:r>
        <w:tab/>
        <w:t>ул. 3. Космодемьянской 6а, 8, 10а</w:t>
      </w:r>
    </w:p>
    <w:p w14:paraId="34A9FEC5" w14:textId="77777777" w:rsidR="00E753F8" w:rsidRDefault="00E753F8" w:rsidP="00E753F8">
      <w:pPr>
        <w:pStyle w:val="a8"/>
      </w:pPr>
      <w:r>
        <w:t>•</w:t>
      </w:r>
      <w:r>
        <w:tab/>
        <w:t>ул. Тельмана 2, 29а, 31</w:t>
      </w:r>
    </w:p>
    <w:p w14:paraId="789F8DBA" w14:textId="77777777" w:rsidR="00E753F8" w:rsidRDefault="00E753F8" w:rsidP="00E753F8">
      <w:pPr>
        <w:pStyle w:val="a8"/>
      </w:pPr>
      <w:r>
        <w:t>•</w:t>
      </w:r>
      <w:r>
        <w:tab/>
        <w:t>ул. Минская 8, 8а, 11, 19, 21,17</w:t>
      </w:r>
    </w:p>
    <w:p w14:paraId="1C0D0153" w14:textId="77777777" w:rsidR="00E753F8" w:rsidRDefault="00E753F8" w:rsidP="00E753F8">
      <w:pPr>
        <w:pStyle w:val="a8"/>
      </w:pPr>
      <w:r>
        <w:t>•</w:t>
      </w:r>
      <w:r>
        <w:tab/>
        <w:t>пер Школьный 1,8, 10, 12</w:t>
      </w:r>
    </w:p>
    <w:p w14:paraId="39F87E3B" w14:textId="77777777" w:rsidR="00E753F8" w:rsidRDefault="00E753F8" w:rsidP="00E753F8">
      <w:pPr>
        <w:pStyle w:val="a8"/>
      </w:pPr>
      <w:r>
        <w:t>•</w:t>
      </w:r>
      <w:r>
        <w:tab/>
        <w:t>ул. Коммунаров 3, 5</w:t>
      </w:r>
    </w:p>
    <w:p w14:paraId="0D0F764D" w14:textId="77777777" w:rsidR="00E753F8" w:rsidRDefault="00E753F8" w:rsidP="00E753F8">
      <w:pPr>
        <w:pStyle w:val="a8"/>
      </w:pPr>
      <w:r>
        <w:t xml:space="preserve">7. поселок «Суворова»: </w:t>
      </w:r>
    </w:p>
    <w:p w14:paraId="253A2BC9" w14:textId="77777777" w:rsidR="00E753F8" w:rsidRDefault="00E753F8" w:rsidP="00E753F8">
      <w:pPr>
        <w:pStyle w:val="a8"/>
      </w:pPr>
      <w:r>
        <w:t>•</w:t>
      </w:r>
      <w:r>
        <w:tab/>
        <w:t xml:space="preserve">ул. Ш. Руставелли: 1,3, 5, 7 </w:t>
      </w:r>
    </w:p>
    <w:p w14:paraId="43AE8042" w14:textId="77777777" w:rsidR="00E753F8" w:rsidRDefault="00E753F8" w:rsidP="00E753F8">
      <w:pPr>
        <w:pStyle w:val="a8"/>
      </w:pPr>
      <w:r>
        <w:t>•</w:t>
      </w:r>
      <w:r>
        <w:tab/>
        <w:t>ул. Чкалова: 2-6</w:t>
      </w:r>
    </w:p>
    <w:p w14:paraId="187B2D56" w14:textId="77777777" w:rsidR="00E753F8" w:rsidRDefault="00E753F8" w:rsidP="00E753F8">
      <w:pPr>
        <w:pStyle w:val="a8"/>
      </w:pPr>
      <w:r>
        <w:t>•</w:t>
      </w:r>
      <w:r>
        <w:tab/>
        <w:t xml:space="preserve">ул.Планерная:8, 8а, 10,11,12, 13,14, 15, 17, 18, 24, 24а, 19, 20, 21, 22, 23, 25,26, 26а. 27, 28, 28а, 29, 30, 31, 31а, 32, 33, 34, 35, 36, 37,38, 39, 41, 41а, 416, 43 </w:t>
      </w:r>
    </w:p>
    <w:p w14:paraId="4886E90D" w14:textId="77777777" w:rsidR="00E753F8" w:rsidRDefault="00E753F8" w:rsidP="00E753F8">
      <w:pPr>
        <w:pStyle w:val="a8"/>
      </w:pPr>
      <w:r>
        <w:t>•</w:t>
      </w:r>
      <w:r>
        <w:tab/>
        <w:t xml:space="preserve">ул. Чайковского: 40, 40а, 54 </w:t>
      </w:r>
    </w:p>
    <w:p w14:paraId="7AA76306" w14:textId="77777777" w:rsidR="00E753F8" w:rsidRDefault="00E753F8" w:rsidP="00E753F8">
      <w:pPr>
        <w:pStyle w:val="a8"/>
      </w:pPr>
      <w:r>
        <w:t>•</w:t>
      </w:r>
      <w:r>
        <w:tab/>
        <w:t xml:space="preserve">ул. Спартака 1,2, 3, 5, 7,6,10,11, 19 </w:t>
      </w:r>
    </w:p>
    <w:p w14:paraId="028ECC14" w14:textId="77777777" w:rsidR="00E753F8" w:rsidRDefault="00E753F8" w:rsidP="00E753F8">
      <w:pPr>
        <w:pStyle w:val="a8"/>
      </w:pPr>
      <w:r>
        <w:t>•</w:t>
      </w:r>
      <w:r>
        <w:tab/>
        <w:t>ул. Верхняя 1, 2, 3, 7, 8. 12, 16, 27, 27а</w:t>
      </w:r>
    </w:p>
    <w:p w14:paraId="3B37C826" w14:textId="77777777" w:rsidR="00E753F8" w:rsidRDefault="00E753F8" w:rsidP="00E753F8">
      <w:pPr>
        <w:pStyle w:val="a8"/>
      </w:pPr>
      <w:r>
        <w:t xml:space="preserve">8. поселок «Дзержинского»: </w:t>
      </w:r>
    </w:p>
    <w:p w14:paraId="66062C14" w14:textId="77777777" w:rsidR="00E753F8" w:rsidRDefault="00E753F8" w:rsidP="00E753F8">
      <w:pPr>
        <w:pStyle w:val="a8"/>
      </w:pPr>
      <w:r>
        <w:t>•</w:t>
      </w:r>
      <w:r>
        <w:tab/>
        <w:t>ул. Джамбула 2, 2а ,4, 6, 8, 8а, 10</w:t>
      </w:r>
    </w:p>
    <w:p w14:paraId="15D5D6AE" w14:textId="77777777" w:rsidR="00E753F8" w:rsidRDefault="00E753F8" w:rsidP="00E753F8">
      <w:pPr>
        <w:pStyle w:val="a8"/>
      </w:pPr>
      <w:r>
        <w:t>•</w:t>
      </w:r>
      <w:r>
        <w:tab/>
        <w:t>ул. Вайнера 1,3, За, 5, 5а, 7, 7а, 9, 4,4а, 6, 8, 10</w:t>
      </w:r>
    </w:p>
    <w:p w14:paraId="47999BC4" w14:textId="77777777" w:rsidR="00E753F8" w:rsidRDefault="00E753F8" w:rsidP="00E753F8">
      <w:pPr>
        <w:pStyle w:val="a8"/>
      </w:pPr>
      <w:r>
        <w:t>•</w:t>
      </w:r>
      <w:r>
        <w:tab/>
        <w:t>пер Орский 2, 2а, 2/1, 1,1а, 16, 3, 5, 7, 7а, 9, 4, 8, 10</w:t>
      </w:r>
    </w:p>
    <w:p w14:paraId="6AF97DC6" w14:textId="77777777" w:rsidR="00E753F8" w:rsidRDefault="00E753F8" w:rsidP="00E753F8">
      <w:pPr>
        <w:pStyle w:val="a8"/>
      </w:pPr>
      <w:r>
        <w:t>•</w:t>
      </w:r>
      <w:r>
        <w:tab/>
        <w:t>ул. Дзержинского 48, 46, 46а, 44, 44а, 42, 36а, 47, 47а, 49, 45, 43</w:t>
      </w:r>
    </w:p>
    <w:p w14:paraId="005B1164" w14:textId="77777777" w:rsidR="00E753F8" w:rsidRDefault="00E753F8" w:rsidP="00E753F8">
      <w:pPr>
        <w:pStyle w:val="a8"/>
      </w:pPr>
      <w:r>
        <w:t>•</w:t>
      </w:r>
      <w:r>
        <w:tab/>
        <w:t>ул. Луначарского 13, 11,9, 9а, 7, 5, 5а, 3, 4, 6, 6а, 8, 8а, 10,12, 12а, 14,</w:t>
      </w:r>
    </w:p>
    <w:p w14:paraId="40B6D191" w14:textId="77777777" w:rsidR="00E753F8" w:rsidRDefault="00E753F8" w:rsidP="00E753F8">
      <w:pPr>
        <w:pStyle w:val="a8"/>
      </w:pPr>
      <w:r>
        <w:t>•</w:t>
      </w:r>
      <w:r>
        <w:tab/>
        <w:t>ул. Коммунистическая 3, 3/2, 5, 5а, 7, 7а, 9, 9а, 11, 12, 10, 8, 6, 4, 4а, 2, 10а, 106, 6а, 8а</w:t>
      </w:r>
    </w:p>
    <w:p w14:paraId="40926FE9" w14:textId="77777777" w:rsidR="00E753F8" w:rsidRDefault="00E753F8" w:rsidP="00E753F8">
      <w:pPr>
        <w:pStyle w:val="a8"/>
      </w:pPr>
      <w:r>
        <w:t>•</w:t>
      </w:r>
      <w:r>
        <w:tab/>
        <w:t>ул. Короленко 22, 20, 20а, 18, 16, 25, 23, 21,19, 18а, 15а, 16а,</w:t>
      </w:r>
    </w:p>
    <w:p w14:paraId="4CDC0367" w14:textId="77777777" w:rsidR="00E753F8" w:rsidRDefault="00E753F8" w:rsidP="00E753F8">
      <w:pPr>
        <w:pStyle w:val="a8"/>
      </w:pPr>
      <w:r>
        <w:t>•</w:t>
      </w:r>
      <w:r>
        <w:tab/>
        <w:t xml:space="preserve">ул. Чкалова 31,33, 35, 35а, 37а, 37, 39, 41, 43, 43/1,45, 47, 49,49а, 51,51а, 53, 57, 59, </w:t>
      </w:r>
      <w:r>
        <w:lastRenderedPageBreak/>
        <w:t>61,63,</w:t>
      </w:r>
    </w:p>
    <w:p w14:paraId="2F7B6461" w14:textId="77777777" w:rsidR="00E753F8" w:rsidRDefault="00E753F8" w:rsidP="00E753F8">
      <w:pPr>
        <w:pStyle w:val="a8"/>
      </w:pPr>
      <w:r>
        <w:t>•</w:t>
      </w:r>
      <w:r>
        <w:tab/>
        <w:t>65,67, 67а, 69, 69а, 71,73,75, 77,81, 77а, 75а, 73а</w:t>
      </w:r>
    </w:p>
    <w:p w14:paraId="2BC6AE89" w14:textId="77777777" w:rsidR="00E753F8" w:rsidRDefault="00E753F8" w:rsidP="00E753F8">
      <w:pPr>
        <w:pStyle w:val="a8"/>
      </w:pPr>
      <w:r>
        <w:t>•</w:t>
      </w:r>
      <w:r>
        <w:tab/>
        <w:t>ул. Желябова 16, 24, 6/3, 6, 6а, 17, 8, 26 (религиозная организация)</w:t>
      </w:r>
    </w:p>
    <w:p w14:paraId="00229AAF" w14:textId="77777777" w:rsidR="00E753F8" w:rsidRDefault="00E753F8" w:rsidP="00E753F8">
      <w:pPr>
        <w:pStyle w:val="a8"/>
      </w:pPr>
      <w:r>
        <w:t>•</w:t>
      </w:r>
      <w:r>
        <w:tab/>
        <w:t>ул. Маяковского 29, 33</w:t>
      </w:r>
    </w:p>
    <w:p w14:paraId="4A94E80B" w14:textId="77777777" w:rsidR="00E753F8" w:rsidRDefault="00E753F8" w:rsidP="00E753F8">
      <w:pPr>
        <w:pStyle w:val="a8"/>
      </w:pPr>
      <w:r>
        <w:t>•</w:t>
      </w:r>
      <w:r>
        <w:tab/>
        <w:t>ул. Фрунзе 16, 16а, 18, 18а, 20, 22, 22а</w:t>
      </w:r>
    </w:p>
    <w:p w14:paraId="4D96B7E0" w14:textId="77777777" w:rsidR="00E753F8" w:rsidRDefault="00E753F8" w:rsidP="00E753F8">
      <w:pPr>
        <w:pStyle w:val="a8"/>
      </w:pPr>
      <w:r>
        <w:t>•</w:t>
      </w:r>
      <w:r>
        <w:tab/>
        <w:t>ул. Чайковского 69</w:t>
      </w:r>
    </w:p>
    <w:p w14:paraId="2A18F859" w14:textId="77777777" w:rsidR="00E753F8" w:rsidRDefault="00E753F8" w:rsidP="00E753F8">
      <w:pPr>
        <w:pStyle w:val="a8"/>
      </w:pPr>
      <w:r>
        <w:t xml:space="preserve">9. поселок «Щитовые»: </w:t>
      </w:r>
    </w:p>
    <w:p w14:paraId="1AFC3E5C" w14:textId="77777777" w:rsidR="00E753F8" w:rsidRDefault="00E753F8" w:rsidP="00E753F8">
      <w:pPr>
        <w:pStyle w:val="a8"/>
      </w:pPr>
      <w:r>
        <w:t>•</w:t>
      </w:r>
      <w:r>
        <w:tab/>
        <w:t xml:space="preserve">ул. Южная 2, 5, 6, 7, 8, 9, 10, 11,12, 14, 16, 8, 20, 22, 24, 26, 28, 30 </w:t>
      </w:r>
    </w:p>
    <w:p w14:paraId="59F10299" w14:textId="77777777" w:rsidR="00E753F8" w:rsidRDefault="00E753F8" w:rsidP="00E753F8">
      <w:pPr>
        <w:pStyle w:val="a8"/>
      </w:pPr>
      <w:r>
        <w:t>•</w:t>
      </w:r>
      <w:r>
        <w:tab/>
        <w:t xml:space="preserve">ул. Полевая 10,16,18,20,20а </w:t>
      </w:r>
    </w:p>
    <w:p w14:paraId="0DFD83BF" w14:textId="77777777" w:rsidR="00E753F8" w:rsidRDefault="00E753F8" w:rsidP="00E753F8">
      <w:pPr>
        <w:pStyle w:val="a8"/>
      </w:pPr>
      <w:r>
        <w:t>•</w:t>
      </w:r>
      <w:r>
        <w:tab/>
        <w:t>ул. Концевая 1а, 3, 13,</w:t>
      </w:r>
    </w:p>
    <w:p w14:paraId="51B3F9E5" w14:textId="77777777" w:rsidR="00E753F8" w:rsidRDefault="00E753F8" w:rsidP="00E753F8">
      <w:pPr>
        <w:pStyle w:val="a8"/>
      </w:pPr>
      <w:r>
        <w:t>•</w:t>
      </w:r>
      <w:r>
        <w:tab/>
        <w:t xml:space="preserve">ул. Жувасина 4, 5, 6, 7, 8а, 11, 12, 15, 18, 19, 24 </w:t>
      </w:r>
    </w:p>
    <w:p w14:paraId="0086B949" w14:textId="77777777" w:rsidR="00E753F8" w:rsidRDefault="00E753F8" w:rsidP="00E753F8">
      <w:pPr>
        <w:pStyle w:val="a8"/>
      </w:pPr>
      <w:r>
        <w:t>•</w:t>
      </w:r>
      <w:r>
        <w:tab/>
        <w:t xml:space="preserve">ул. Вайнера 23, 24, 25, 19а, 19, 17, 13, 27а, 276 </w:t>
      </w:r>
    </w:p>
    <w:p w14:paraId="4B7ED8FF" w14:textId="77777777" w:rsidR="00E753F8" w:rsidRDefault="00E753F8" w:rsidP="00E753F8">
      <w:pPr>
        <w:pStyle w:val="a8"/>
      </w:pPr>
      <w:r>
        <w:t>•</w:t>
      </w:r>
      <w:r>
        <w:tab/>
        <w:t>ул. Лермонтова 38, 27, 40, 29, 46, 50, 52, 37,39, 47, 53, 53/1,53а</w:t>
      </w:r>
    </w:p>
    <w:p w14:paraId="5C57804F" w14:textId="77777777" w:rsidR="00E753F8" w:rsidRDefault="00E753F8" w:rsidP="00E753F8">
      <w:pPr>
        <w:pStyle w:val="a8"/>
      </w:pPr>
      <w:r>
        <w:t>•</w:t>
      </w:r>
      <w:r>
        <w:tab/>
        <w:t>ул. Фрунзе 35,60, 44, 46, 58, 39, 37, 57, 45, 43, 47, 49, 68, 64, 66, 62, 56, 52, 50,48, 55, 53, 51</w:t>
      </w:r>
    </w:p>
    <w:p w14:paraId="23E23B8E" w14:textId="77777777" w:rsidR="00E753F8" w:rsidRDefault="00E753F8" w:rsidP="00E753F8">
      <w:pPr>
        <w:pStyle w:val="a8"/>
      </w:pPr>
      <w:r>
        <w:t>•</w:t>
      </w:r>
      <w:r>
        <w:tab/>
        <w:t>ул Казахская 22, 28, 19</w:t>
      </w:r>
    </w:p>
    <w:p w14:paraId="39137CCB" w14:textId="77777777" w:rsidR="00E753F8" w:rsidRDefault="00E753F8" w:rsidP="00E753F8">
      <w:pPr>
        <w:pStyle w:val="a8"/>
      </w:pPr>
      <w:r>
        <w:t>•</w:t>
      </w:r>
      <w:r>
        <w:tab/>
        <w:t>ул. Джамбула 20, 11/1, 18,16,9, 5,12,15,27,25</w:t>
      </w:r>
    </w:p>
    <w:p w14:paraId="3BA75927" w14:textId="77777777" w:rsidR="00E753F8" w:rsidRDefault="00E753F8" w:rsidP="00E753F8">
      <w:pPr>
        <w:pStyle w:val="a8"/>
      </w:pPr>
      <w:r>
        <w:t>•</w:t>
      </w:r>
      <w:r>
        <w:tab/>
        <w:t>ул. Родниковая 1,4, 5, 7, 11,12,14,15,16,17,18, 19, 20, 25, 27, 22, 29,31,33,</w:t>
      </w:r>
    </w:p>
    <w:p w14:paraId="1E140C1B" w14:textId="77777777" w:rsidR="00E753F8" w:rsidRDefault="00E753F8" w:rsidP="00E753F8">
      <w:pPr>
        <w:pStyle w:val="a8"/>
      </w:pPr>
      <w:r>
        <w:t>•</w:t>
      </w:r>
      <w:r>
        <w:tab/>
        <w:t>пер. Бородинский 1,1/1, 2, 3, 10, 10а, 7, 12, 19, 24, 26</w:t>
      </w:r>
    </w:p>
    <w:p w14:paraId="0221209C" w14:textId="77777777" w:rsidR="00E753F8" w:rsidRDefault="00E753F8" w:rsidP="00E753F8">
      <w:pPr>
        <w:pStyle w:val="a8"/>
      </w:pPr>
      <w:r>
        <w:t>•</w:t>
      </w:r>
      <w:r>
        <w:tab/>
        <w:t>ул. Серова 11,13,16,18,12,14,10,3</w:t>
      </w:r>
    </w:p>
    <w:p w14:paraId="4BECA802" w14:textId="77777777" w:rsidR="00E753F8" w:rsidRDefault="00E753F8" w:rsidP="00E753F8">
      <w:pPr>
        <w:pStyle w:val="a8"/>
      </w:pPr>
      <w:r>
        <w:t>•</w:t>
      </w:r>
      <w:r>
        <w:tab/>
        <w:t>ул. Чкалова 16, 20, 22, 24, 30, 28, 26, 32, 34, 36, 38,40</w:t>
      </w:r>
    </w:p>
    <w:p w14:paraId="50F63C6E" w14:textId="77777777" w:rsidR="00E753F8" w:rsidRDefault="00E753F8" w:rsidP="00E753F8">
      <w:pPr>
        <w:pStyle w:val="a8"/>
      </w:pPr>
      <w:r>
        <w:t>•</w:t>
      </w:r>
      <w:r>
        <w:tab/>
        <w:t>пер Тихвинский 7а, 9а, 11, 13, 11а, 13а</w:t>
      </w:r>
    </w:p>
    <w:p w14:paraId="1179216E" w14:textId="77777777" w:rsidR="00E753F8" w:rsidRDefault="00E753F8" w:rsidP="00E753F8">
      <w:pPr>
        <w:pStyle w:val="a8"/>
      </w:pPr>
      <w:r>
        <w:t>•</w:t>
      </w:r>
      <w:r>
        <w:tab/>
        <w:t>ул. Ш. Руставелли: 2</w:t>
      </w:r>
    </w:p>
    <w:p w14:paraId="6F0427CA" w14:textId="77777777" w:rsidR="00E753F8" w:rsidRDefault="00E753F8" w:rsidP="00E753F8">
      <w:pPr>
        <w:pStyle w:val="a8"/>
      </w:pPr>
      <w:r>
        <w:t>•</w:t>
      </w:r>
      <w:r>
        <w:tab/>
        <w:t xml:space="preserve">ул. Ударников, 18. </w:t>
      </w:r>
    </w:p>
    <w:p w14:paraId="0D775E62" w14:textId="77777777" w:rsidR="00E753F8" w:rsidRDefault="00E753F8" w:rsidP="00E753F8">
      <w:pPr>
        <w:pStyle w:val="a8"/>
      </w:pPr>
      <w:r>
        <w:t xml:space="preserve">10. поселок «Приуральский»: </w:t>
      </w:r>
    </w:p>
    <w:p w14:paraId="376C7B97" w14:textId="77777777" w:rsidR="00E753F8" w:rsidRDefault="00E753F8" w:rsidP="00E753F8">
      <w:pPr>
        <w:pStyle w:val="a8"/>
      </w:pPr>
      <w:r>
        <w:t>•</w:t>
      </w:r>
      <w:r>
        <w:tab/>
        <w:t>ул.Зеленодольская, д.13, 14, 17,21</w:t>
      </w:r>
    </w:p>
    <w:p w14:paraId="57CE2D37" w14:textId="77777777" w:rsidR="00E753F8" w:rsidRDefault="00E753F8" w:rsidP="00E753F8">
      <w:pPr>
        <w:pStyle w:val="a8"/>
      </w:pPr>
      <w:r>
        <w:t>•</w:t>
      </w:r>
      <w:r>
        <w:tab/>
        <w:t xml:space="preserve">ул.Жемчужиая, д.6 </w:t>
      </w:r>
    </w:p>
    <w:p w14:paraId="1BA97D43" w14:textId="77777777" w:rsidR="00E753F8" w:rsidRDefault="00E753F8" w:rsidP="00E753F8">
      <w:pPr>
        <w:pStyle w:val="a8"/>
      </w:pPr>
      <w:r>
        <w:t>•</w:t>
      </w:r>
      <w:r>
        <w:tab/>
        <w:t xml:space="preserve">ул.Калмыкова, д.186, 192, 194 </w:t>
      </w:r>
    </w:p>
    <w:p w14:paraId="5037247E" w14:textId="77777777" w:rsidR="00E753F8" w:rsidRDefault="00E753F8" w:rsidP="00E753F8">
      <w:pPr>
        <w:pStyle w:val="a8"/>
      </w:pPr>
      <w:r>
        <w:t xml:space="preserve">11. поселок «М. Горького»: </w:t>
      </w:r>
    </w:p>
    <w:p w14:paraId="6E7FD59B" w14:textId="77777777" w:rsidR="00E753F8" w:rsidRDefault="00E753F8" w:rsidP="00E753F8">
      <w:pPr>
        <w:pStyle w:val="a8"/>
      </w:pPr>
      <w:r>
        <w:t>•</w:t>
      </w:r>
      <w:r>
        <w:tab/>
        <w:t xml:space="preserve">ул. Одесская: 1-4; 5, 8; 10, 12, 14, 15, 16, 18; 20; 23; 27; 29; 31; 33-42; 44-64; 67-71; 74; 76; 78 </w:t>
      </w:r>
    </w:p>
    <w:p w14:paraId="3932815D" w14:textId="77777777" w:rsidR="00E753F8" w:rsidRDefault="00E753F8" w:rsidP="00E753F8">
      <w:pPr>
        <w:pStyle w:val="a8"/>
      </w:pPr>
      <w:r>
        <w:t>•</w:t>
      </w:r>
      <w:r>
        <w:tab/>
        <w:t xml:space="preserve">ул.Энтузиастов: 2; 4; 5-22; 24- 32; 34; 36; 38; 40; 42; 44-48; 50-62; 64-66; 68; 71; 73; 75. </w:t>
      </w:r>
    </w:p>
    <w:p w14:paraId="61998F8B" w14:textId="77777777" w:rsidR="00E753F8" w:rsidRDefault="00E753F8" w:rsidP="00E753F8">
      <w:pPr>
        <w:pStyle w:val="a8"/>
      </w:pPr>
      <w:r>
        <w:t>•</w:t>
      </w:r>
      <w:r>
        <w:tab/>
        <w:t xml:space="preserve">ул. Рысакова: 1 -7; 9-13; 15; 17; 19; 25; 30; 32; 34; 34а;39; 41; 43; 44; 54; 55,57 </w:t>
      </w:r>
    </w:p>
    <w:p w14:paraId="5B24C1A1" w14:textId="77777777" w:rsidR="00E753F8" w:rsidRDefault="00E753F8" w:rsidP="00E753F8">
      <w:pPr>
        <w:pStyle w:val="a8"/>
      </w:pPr>
      <w:r>
        <w:t>•</w:t>
      </w:r>
      <w:r>
        <w:tab/>
        <w:t>ул. Сосновая: 1; 3-7; 13; 15; 17</w:t>
      </w:r>
    </w:p>
    <w:p w14:paraId="2C251A2D" w14:textId="77777777" w:rsidR="00E753F8" w:rsidRDefault="00E753F8" w:rsidP="00E753F8">
      <w:pPr>
        <w:pStyle w:val="a8"/>
      </w:pPr>
      <w:r>
        <w:t>•</w:t>
      </w:r>
      <w:r>
        <w:tab/>
        <w:t>ул. Боткина: 4; 6; 8; 13-16; 18; 19; 21; 23, 25, 27, 31; 34.</w:t>
      </w:r>
    </w:p>
    <w:p w14:paraId="2669FE46" w14:textId="77777777" w:rsidR="00E753F8" w:rsidRDefault="00E753F8" w:rsidP="00E753F8">
      <w:pPr>
        <w:pStyle w:val="a8"/>
      </w:pPr>
      <w:r>
        <w:t>•</w:t>
      </w:r>
      <w:r>
        <w:tab/>
        <w:t>ул. Шишкина 9</w:t>
      </w:r>
    </w:p>
    <w:p w14:paraId="4B4C99AC" w14:textId="77777777" w:rsidR="00E753F8" w:rsidRDefault="00E753F8" w:rsidP="00E753F8">
      <w:pPr>
        <w:pStyle w:val="a8"/>
      </w:pPr>
      <w:r>
        <w:t>•</w:t>
      </w:r>
      <w:r>
        <w:tab/>
        <w:t xml:space="preserve">ул. Кирова: 53; 57; 59; 61. </w:t>
      </w:r>
    </w:p>
    <w:p w14:paraId="54B037F2" w14:textId="77777777" w:rsidR="00E753F8" w:rsidRDefault="00E753F8" w:rsidP="00E753F8">
      <w:pPr>
        <w:pStyle w:val="a8"/>
      </w:pPr>
      <w:r>
        <w:t xml:space="preserve">12. поселок «Чапаева»: </w:t>
      </w:r>
    </w:p>
    <w:p w14:paraId="075F1E4D" w14:textId="77777777" w:rsidR="00E753F8" w:rsidRDefault="00E753F8" w:rsidP="00E753F8">
      <w:pPr>
        <w:pStyle w:val="a8"/>
      </w:pPr>
      <w:r>
        <w:t>•</w:t>
      </w:r>
      <w:r>
        <w:tab/>
        <w:t xml:space="preserve">ул. Маяковского: 4; 6; 8; 8/1; 9, 14; 16а, 18; 20; 24;26 </w:t>
      </w:r>
    </w:p>
    <w:p w14:paraId="671A2C37" w14:textId="77777777" w:rsidR="00E753F8" w:rsidRDefault="00E753F8" w:rsidP="00E753F8">
      <w:pPr>
        <w:pStyle w:val="a8"/>
      </w:pPr>
      <w:r>
        <w:t>•</w:t>
      </w:r>
      <w:r>
        <w:tab/>
        <w:t>ул. Лазо: 9, 10; 13, 14,15,16, 17, 20, 21,22, 23, 24, 25; 33</w:t>
      </w:r>
    </w:p>
    <w:p w14:paraId="721F1551" w14:textId="77777777" w:rsidR="00E753F8" w:rsidRDefault="00E753F8" w:rsidP="00E753F8">
      <w:pPr>
        <w:pStyle w:val="a8"/>
      </w:pPr>
      <w:r>
        <w:lastRenderedPageBreak/>
        <w:t>•</w:t>
      </w:r>
      <w:r>
        <w:tab/>
        <w:t xml:space="preserve">ул. Магнитная: 8. 12, 14/1, 16, 18, 24, 26, 20, 22а, 32, 34, 36, 36а, 38, 40. 42, 44, 46, 60, 62, 66 </w:t>
      </w:r>
    </w:p>
    <w:p w14:paraId="2D81AE60" w14:textId="77777777" w:rsidR="00E753F8" w:rsidRDefault="00E753F8" w:rsidP="00E753F8">
      <w:pPr>
        <w:pStyle w:val="a8"/>
      </w:pPr>
      <w:r>
        <w:t>•</w:t>
      </w:r>
      <w:r>
        <w:tab/>
        <w:t>пер. Мартеновский: 4; 5; 6;</w:t>
      </w:r>
    </w:p>
    <w:p w14:paraId="630B6CB8" w14:textId="77777777" w:rsidR="00E753F8" w:rsidRDefault="00E753F8" w:rsidP="00E753F8">
      <w:pPr>
        <w:pStyle w:val="a8"/>
      </w:pPr>
      <w:r>
        <w:t>•</w:t>
      </w:r>
      <w:r>
        <w:tab/>
        <w:t>ул. Прокатная: 1,3; За; 3/1; 36, 5; 7; 7/1; 9; 9/1; 12а, 13; 15; 17; 20; 22; 24; 26; 36; 38</w:t>
      </w:r>
    </w:p>
    <w:p w14:paraId="4856B280" w14:textId="77777777" w:rsidR="00E753F8" w:rsidRDefault="00E753F8" w:rsidP="00E753F8">
      <w:pPr>
        <w:pStyle w:val="a8"/>
      </w:pPr>
      <w:r>
        <w:t>•</w:t>
      </w:r>
      <w:r>
        <w:tab/>
        <w:t>ул. Чайковского: 3; 5; 13; 15,25,27</w:t>
      </w:r>
    </w:p>
    <w:p w14:paraId="410AA24E" w14:textId="77777777" w:rsidR="00E753F8" w:rsidRDefault="00E753F8" w:rsidP="00E753F8">
      <w:pPr>
        <w:pStyle w:val="a8"/>
      </w:pPr>
      <w:r>
        <w:t>•</w:t>
      </w:r>
      <w:r>
        <w:tab/>
        <w:t>ул. Пионерская: 5, 5/1,8; 10; 12; 13, 19; 20</w:t>
      </w:r>
    </w:p>
    <w:p w14:paraId="500160F4" w14:textId="77777777" w:rsidR="00E753F8" w:rsidRDefault="00E753F8" w:rsidP="00E753F8">
      <w:pPr>
        <w:pStyle w:val="a8"/>
      </w:pPr>
      <w:r>
        <w:t>•</w:t>
      </w:r>
      <w:r>
        <w:tab/>
        <w:t>ул. Протасова: 16; 4; 5; 8</w:t>
      </w:r>
    </w:p>
    <w:p w14:paraId="5FF14994" w14:textId="77777777" w:rsidR="00E753F8" w:rsidRDefault="00E753F8" w:rsidP="00E753F8">
      <w:pPr>
        <w:pStyle w:val="a8"/>
      </w:pPr>
      <w:r>
        <w:t>•</w:t>
      </w:r>
      <w:r>
        <w:tab/>
        <w:t>ул. Лепсе: 1; 3; За,5; 5а; 7а, 15а</w:t>
      </w:r>
    </w:p>
    <w:p w14:paraId="46A0A3E8" w14:textId="77777777" w:rsidR="00E753F8" w:rsidRDefault="00E753F8" w:rsidP="00E753F8">
      <w:pPr>
        <w:pStyle w:val="a8"/>
      </w:pPr>
      <w:r>
        <w:t>•</w:t>
      </w:r>
      <w:r>
        <w:tab/>
        <w:t>ул. Глинки: 6, 7, 8; 9,10; 11; 12, 14;</w:t>
      </w:r>
    </w:p>
    <w:p w14:paraId="1BBCDFC3" w14:textId="77777777" w:rsidR="00E753F8" w:rsidRDefault="00E753F8" w:rsidP="00E753F8">
      <w:pPr>
        <w:pStyle w:val="a8"/>
      </w:pPr>
      <w:r>
        <w:t>•</w:t>
      </w:r>
      <w:r>
        <w:tab/>
        <w:t>ул. Магнитная: 3; 5</w:t>
      </w:r>
    </w:p>
    <w:p w14:paraId="37E10592" w14:textId="77777777" w:rsidR="00E753F8" w:rsidRDefault="00E753F8" w:rsidP="00E753F8">
      <w:pPr>
        <w:pStyle w:val="a8"/>
      </w:pPr>
      <w:r>
        <w:t>•</w:t>
      </w:r>
      <w:r>
        <w:tab/>
        <w:t>ул. Трубная: 6а</w:t>
      </w:r>
    </w:p>
    <w:p w14:paraId="4E9F81B0" w14:textId="77777777" w:rsidR="00E753F8" w:rsidRDefault="00E753F8" w:rsidP="00E753F8">
      <w:pPr>
        <w:pStyle w:val="a8"/>
      </w:pPr>
      <w:r>
        <w:t>•</w:t>
      </w:r>
      <w:r>
        <w:tab/>
        <w:t>ул. Кирова: 9, И, 12; 13, 14; 15, 17, 18, 20; 21, 22; 23, 24; 25,26; 29; 31; 35, 39; 41,43,45</w:t>
      </w:r>
    </w:p>
    <w:p w14:paraId="583F19FF" w14:textId="77777777" w:rsidR="00E753F8" w:rsidRDefault="00E753F8" w:rsidP="00E753F8">
      <w:pPr>
        <w:pStyle w:val="a8"/>
      </w:pPr>
      <w:r>
        <w:t xml:space="preserve">13. поселок «Карадырский»: </w:t>
      </w:r>
    </w:p>
    <w:p w14:paraId="07D53C68" w14:textId="77777777" w:rsidR="00E753F8" w:rsidRDefault="00E753F8" w:rsidP="00E753F8">
      <w:pPr>
        <w:pStyle w:val="a8"/>
      </w:pPr>
      <w:r>
        <w:t>•</w:t>
      </w:r>
      <w:r>
        <w:tab/>
        <w:t>ул. Кирова 1, 1а, 3, За, 5, 7а, 9а, 11а,13а, 15</w:t>
      </w:r>
    </w:p>
    <w:p w14:paraId="1A7B236C" w14:textId="77777777" w:rsidR="00E753F8" w:rsidRDefault="00E753F8" w:rsidP="00E753F8">
      <w:pPr>
        <w:pStyle w:val="a8"/>
      </w:pPr>
      <w:r>
        <w:t>•</w:t>
      </w:r>
      <w:r>
        <w:tab/>
        <w:t xml:space="preserve">ул. Глинки 23, 25, 27, 28, 30, 33, 35, 35а, 36, 40, 41, 37, 39, 41а, 42,44, 43, 46,48, 50, 38 </w:t>
      </w:r>
    </w:p>
    <w:p w14:paraId="010A9E36" w14:textId="77777777" w:rsidR="00E753F8" w:rsidRDefault="00E753F8" w:rsidP="00E753F8">
      <w:pPr>
        <w:pStyle w:val="a8"/>
      </w:pPr>
      <w:r>
        <w:t>•</w:t>
      </w:r>
      <w:r>
        <w:tab/>
        <w:t>ул. Агаповская 2, 6, 7, 8, 9, 10, 12, 13, 14, 15, 17</w:t>
      </w:r>
    </w:p>
    <w:p w14:paraId="0F642508" w14:textId="77777777" w:rsidR="00E753F8" w:rsidRDefault="00E753F8" w:rsidP="00E753F8">
      <w:pPr>
        <w:pStyle w:val="a8"/>
      </w:pPr>
      <w:r>
        <w:t>•</w:t>
      </w:r>
      <w:r>
        <w:tab/>
        <w:t>ул. Прокатная, 49,51/1, 64, 66, 68, 60а, 45, 47, 56,41, 54, 52, 39, 33, 52а, 31, 50а, 27, 29, 48, 50,46, 29а</w:t>
      </w:r>
    </w:p>
    <w:p w14:paraId="0FED6C37" w14:textId="77777777" w:rsidR="00E753F8" w:rsidRDefault="00E753F8" w:rsidP="00E753F8">
      <w:pPr>
        <w:pStyle w:val="a8"/>
      </w:pPr>
      <w:r>
        <w:t>•</w:t>
      </w:r>
      <w:r>
        <w:tab/>
        <w:t xml:space="preserve">ул. Даргомыжского 2, 3, 4, 5, 6, 12, 13, 14, 15, 15а, 17 </w:t>
      </w:r>
    </w:p>
    <w:p w14:paraId="225D43D3" w14:textId="77777777" w:rsidR="00E753F8" w:rsidRDefault="00E753F8" w:rsidP="00E753F8">
      <w:pPr>
        <w:pStyle w:val="a8"/>
      </w:pPr>
      <w:r>
        <w:t>•</w:t>
      </w:r>
      <w:r>
        <w:tab/>
        <w:t>ул. Глиера 1, 1а, 2, 3,4, 5, 6, 7, 8, 10, 12,13,14, 16, 18</w:t>
      </w:r>
    </w:p>
    <w:p w14:paraId="6EFFBC92" w14:textId="77777777" w:rsidR="00E753F8" w:rsidRDefault="00E753F8" w:rsidP="00E753F8">
      <w:pPr>
        <w:pStyle w:val="a8"/>
      </w:pPr>
      <w:r>
        <w:t xml:space="preserve">14. поселок «Самстрой» (левый берег): </w:t>
      </w:r>
    </w:p>
    <w:p w14:paraId="63F21719" w14:textId="77777777" w:rsidR="00E753F8" w:rsidRDefault="00E753F8" w:rsidP="00E753F8">
      <w:pPr>
        <w:pStyle w:val="a8"/>
      </w:pPr>
      <w:r>
        <w:t>•</w:t>
      </w:r>
      <w:r>
        <w:tab/>
        <w:t xml:space="preserve">ул. Нестерова 38,46, 52, 58, 72, </w:t>
      </w:r>
    </w:p>
    <w:p w14:paraId="596D0B73" w14:textId="77777777" w:rsidR="00E753F8" w:rsidRDefault="00E753F8" w:rsidP="00E753F8">
      <w:pPr>
        <w:pStyle w:val="a8"/>
      </w:pPr>
      <w:r>
        <w:t>•</w:t>
      </w:r>
      <w:r>
        <w:tab/>
        <w:t xml:space="preserve">ул. Чкалова 117 </w:t>
      </w:r>
    </w:p>
    <w:p w14:paraId="475D0DCC" w14:textId="77777777" w:rsidR="00E753F8" w:rsidRDefault="00E753F8" w:rsidP="00E753F8">
      <w:pPr>
        <w:pStyle w:val="a8"/>
      </w:pPr>
      <w:r>
        <w:t>•</w:t>
      </w:r>
      <w:r>
        <w:tab/>
        <w:t>ул. Бажова, 4а</w:t>
      </w:r>
    </w:p>
    <w:p w14:paraId="57E72ED6" w14:textId="77777777" w:rsidR="00E753F8" w:rsidRDefault="00E753F8" w:rsidP="00E753F8">
      <w:pPr>
        <w:pStyle w:val="a8"/>
      </w:pPr>
      <w:r>
        <w:t xml:space="preserve">15. поселок «Брусковый» (Ново-Горняцкий II): </w:t>
      </w:r>
    </w:p>
    <w:p w14:paraId="5AFCBEE0" w14:textId="77777777" w:rsidR="00E753F8" w:rsidRDefault="00E753F8" w:rsidP="00E753F8">
      <w:pPr>
        <w:pStyle w:val="a8"/>
      </w:pPr>
      <w:r>
        <w:t>•</w:t>
      </w:r>
      <w:r>
        <w:tab/>
        <w:t>ул. Кирова 141, 137,139, 133, 135, 131,129, 127, 119,123</w:t>
      </w:r>
    </w:p>
    <w:p w14:paraId="2D33903C" w14:textId="77777777" w:rsidR="00E753F8" w:rsidRDefault="00E753F8" w:rsidP="00E753F8">
      <w:pPr>
        <w:pStyle w:val="a8"/>
      </w:pPr>
      <w:r>
        <w:t>•</w:t>
      </w:r>
      <w:r>
        <w:tab/>
        <w:t>ул. Молодогвардейская 1, 2, 4, 3</w:t>
      </w:r>
    </w:p>
    <w:p w14:paraId="2E31271D" w14:textId="77777777" w:rsidR="00E753F8" w:rsidRDefault="00E753F8" w:rsidP="00E753F8">
      <w:pPr>
        <w:pStyle w:val="a8"/>
      </w:pPr>
      <w:r>
        <w:t>•</w:t>
      </w:r>
      <w:r>
        <w:tab/>
        <w:t xml:space="preserve">ул. К. Цеткин 13, 13а, 11, 7, 9, 5, 3, 1 </w:t>
      </w:r>
    </w:p>
    <w:p w14:paraId="2EB64ACB" w14:textId="77777777" w:rsidR="00E753F8" w:rsidRDefault="00E753F8" w:rsidP="00E753F8">
      <w:pPr>
        <w:pStyle w:val="a8"/>
      </w:pPr>
      <w:r>
        <w:t xml:space="preserve">16. поселок «Ново-Горняцкий I» </w:t>
      </w:r>
    </w:p>
    <w:p w14:paraId="22601D9F" w14:textId="77777777" w:rsidR="00E753F8" w:rsidRDefault="00E753F8" w:rsidP="00E753F8">
      <w:pPr>
        <w:pStyle w:val="a8"/>
      </w:pPr>
      <w:r>
        <w:t>•</w:t>
      </w:r>
      <w:r>
        <w:tab/>
        <w:t>ул. Л. Чайкиной 35,33,31,29,25,27,26,24,22,21,18,14, 13,12,11,8,10,5, 3</w:t>
      </w:r>
    </w:p>
    <w:p w14:paraId="5C5D285D" w14:textId="77777777" w:rsidR="00E753F8" w:rsidRDefault="00E753F8" w:rsidP="00E753F8">
      <w:pPr>
        <w:pStyle w:val="a8"/>
      </w:pPr>
      <w:r>
        <w:t>•</w:t>
      </w:r>
      <w:r>
        <w:tab/>
        <w:t>ул. Кирова 148, 186, 188, 178, 180, 174, 176, 182, 184, 150, 152, 154, 156, 158, 162, 166, 172, 170</w:t>
      </w:r>
    </w:p>
    <w:p w14:paraId="7CE25C30" w14:textId="77777777" w:rsidR="00E753F8" w:rsidRDefault="00E753F8" w:rsidP="00E753F8">
      <w:pPr>
        <w:pStyle w:val="a8"/>
      </w:pPr>
      <w:r>
        <w:t xml:space="preserve">17. пос Поля Орошения: </w:t>
      </w:r>
    </w:p>
    <w:p w14:paraId="12F78691" w14:textId="77777777" w:rsidR="00E753F8" w:rsidRDefault="00E753F8" w:rsidP="00E753F8">
      <w:pPr>
        <w:pStyle w:val="a8"/>
      </w:pPr>
      <w:r>
        <w:t>•</w:t>
      </w:r>
      <w:r>
        <w:tab/>
        <w:t>ул. Покровская 7,9,10,11,12,13,14,16,17,18,21,24,26</w:t>
      </w:r>
    </w:p>
    <w:p w14:paraId="3CF21628" w14:textId="77777777" w:rsidR="00E753F8" w:rsidRDefault="00E753F8" w:rsidP="00E753F8">
      <w:pPr>
        <w:pStyle w:val="a8"/>
      </w:pPr>
      <w:r>
        <w:t>•</w:t>
      </w:r>
      <w:r>
        <w:tab/>
        <w:t>ул. Бойко 2, 4, 6, 8, 10, 16, 17, 19, 21,23, 27, 28. 29, 30, 32, 34, 35, 36,3 9, 38, 40, 41,42, 45, 49, 51,53,31</w:t>
      </w:r>
    </w:p>
    <w:p w14:paraId="2E48E030" w14:textId="77777777" w:rsidR="00E753F8" w:rsidRDefault="00E753F8" w:rsidP="00E753F8">
      <w:pPr>
        <w:pStyle w:val="a8"/>
      </w:pPr>
      <w:r>
        <w:t>•</w:t>
      </w:r>
      <w:r>
        <w:tab/>
        <w:t>ул. Сельская 14,18, 19,21,22,24,23,25,27,20,28,29. 29/1, 30, 31,32,35/1,35а, 37, 40, 41,42, 43, 44,46, 47, 29а</w:t>
      </w:r>
    </w:p>
    <w:p w14:paraId="3CCD5B3E" w14:textId="77777777" w:rsidR="00E753F8" w:rsidRDefault="00E753F8" w:rsidP="00E753F8">
      <w:pPr>
        <w:pStyle w:val="a8"/>
      </w:pPr>
      <w:r>
        <w:t>•</w:t>
      </w:r>
      <w:r>
        <w:tab/>
        <w:t>ул. Чебоксарская 11</w:t>
      </w:r>
    </w:p>
    <w:p w14:paraId="2D323024" w14:textId="77777777" w:rsidR="00E753F8" w:rsidRDefault="00E753F8" w:rsidP="00E753F8">
      <w:pPr>
        <w:pStyle w:val="a8"/>
      </w:pPr>
      <w:r>
        <w:t>•</w:t>
      </w:r>
      <w:r>
        <w:tab/>
        <w:t>пер Азовский 2</w:t>
      </w:r>
    </w:p>
    <w:p w14:paraId="796DAE04" w14:textId="77777777" w:rsidR="00E753F8" w:rsidRDefault="00E753F8" w:rsidP="00E753F8">
      <w:pPr>
        <w:pStyle w:val="a8"/>
      </w:pPr>
      <w:r>
        <w:lastRenderedPageBreak/>
        <w:t>•</w:t>
      </w:r>
      <w:r>
        <w:tab/>
        <w:t>пер Юрьевский 6, 7, 12, 14, 16</w:t>
      </w:r>
    </w:p>
    <w:p w14:paraId="7FB9C097" w14:textId="77777777" w:rsidR="00E753F8" w:rsidRDefault="00E753F8" w:rsidP="00E753F8">
      <w:pPr>
        <w:pStyle w:val="a8"/>
      </w:pPr>
      <w:r>
        <w:t>•</w:t>
      </w:r>
      <w:r>
        <w:tab/>
        <w:t>пер Ивановский 1,3,5,7,8,9,11,15</w:t>
      </w:r>
    </w:p>
    <w:p w14:paraId="141E6BDA" w14:textId="77777777" w:rsidR="00E753F8" w:rsidRDefault="00E753F8" w:rsidP="00E753F8">
      <w:pPr>
        <w:pStyle w:val="a8"/>
      </w:pPr>
      <w:r>
        <w:t>•</w:t>
      </w:r>
      <w:r>
        <w:tab/>
        <w:t>ул. Ольховая 1,3, 5, 7, 7а, 11, 15, 17, 19, 29, 30, 31, 32, 33, 34, 35, 36, 37, 38, 39, 40, 41,42.</w:t>
      </w:r>
    </w:p>
    <w:p w14:paraId="6E1C3B92" w14:textId="77777777" w:rsidR="00E753F8" w:rsidRDefault="00E753F8" w:rsidP="00E753F8">
      <w:pPr>
        <w:pStyle w:val="a8"/>
      </w:pPr>
      <w:r>
        <w:t xml:space="preserve">18. поселок «Цементный»: </w:t>
      </w:r>
    </w:p>
    <w:p w14:paraId="4C2644C7" w14:textId="77777777" w:rsidR="00E753F8" w:rsidRDefault="00E753F8" w:rsidP="00E753F8">
      <w:pPr>
        <w:pStyle w:val="a8"/>
      </w:pPr>
      <w:r>
        <w:t>•</w:t>
      </w:r>
      <w:r>
        <w:tab/>
        <w:t>ул. Войкова, д.38, 48, 50, 69</w:t>
      </w:r>
    </w:p>
    <w:p w14:paraId="73296021" w14:textId="77777777" w:rsidR="00E753F8" w:rsidRDefault="00E753F8" w:rsidP="00E753F8">
      <w:pPr>
        <w:pStyle w:val="a8"/>
      </w:pPr>
      <w:r>
        <w:t>•</w:t>
      </w:r>
      <w:r>
        <w:tab/>
        <w:t>ул. Цементная, д. 1,2, 3, 4, 13, 14, 16</w:t>
      </w:r>
    </w:p>
    <w:p w14:paraId="1559CA07" w14:textId="77777777" w:rsidR="00E753F8" w:rsidRDefault="00E753F8" w:rsidP="00E753F8">
      <w:pPr>
        <w:pStyle w:val="a8"/>
      </w:pPr>
      <w:r>
        <w:t>•</w:t>
      </w:r>
      <w:r>
        <w:tab/>
        <w:t>пер. Амурский, д.16</w:t>
      </w:r>
    </w:p>
    <w:p w14:paraId="30A821B8" w14:textId="77777777" w:rsidR="00E753F8" w:rsidRDefault="00E753F8" w:rsidP="00E753F8">
      <w:pPr>
        <w:pStyle w:val="a8"/>
      </w:pPr>
      <w:r>
        <w:t>•</w:t>
      </w:r>
      <w:r>
        <w:tab/>
        <w:t>ул. Песчаная, д.49</w:t>
      </w:r>
    </w:p>
    <w:p w14:paraId="3D226C02" w14:textId="77777777" w:rsidR="00E753F8" w:rsidRDefault="00E753F8" w:rsidP="00E753F8">
      <w:pPr>
        <w:pStyle w:val="a8"/>
      </w:pPr>
      <w:r>
        <w:t>•</w:t>
      </w:r>
      <w:r>
        <w:tab/>
        <w:t>ул. Расковой, д.5, 20</w:t>
      </w:r>
    </w:p>
    <w:p w14:paraId="6C964C3C" w14:textId="77777777" w:rsidR="00E753F8" w:rsidRDefault="00E753F8" w:rsidP="00E753F8">
      <w:pPr>
        <w:pStyle w:val="a8"/>
      </w:pPr>
      <w:r>
        <w:t>•</w:t>
      </w:r>
      <w:r>
        <w:tab/>
        <w:t>ул. Запорожская. д.48, 50, 50а, 56</w:t>
      </w:r>
    </w:p>
    <w:p w14:paraId="5CF78CE3" w14:textId="77777777" w:rsidR="00E753F8" w:rsidRDefault="00E753F8" w:rsidP="00E753F8">
      <w:pPr>
        <w:pStyle w:val="a8"/>
      </w:pPr>
      <w:r>
        <w:t>•</w:t>
      </w:r>
      <w:r>
        <w:tab/>
        <w:t xml:space="preserve">ул. Журавского, 3, 4, 4а, 9, 10, 11, 12 </w:t>
      </w:r>
    </w:p>
    <w:p w14:paraId="1FE4BA4E" w14:textId="77777777" w:rsidR="00E753F8" w:rsidRDefault="00E753F8" w:rsidP="00E753F8">
      <w:pPr>
        <w:pStyle w:val="a8"/>
      </w:pPr>
      <w:r>
        <w:t>19. поселок Лесопарк: д.1, 3, 4, 5, 7, 8, 9, 10, 11, 12, 13, 14, 15, 16, 17, 18, 19, 20, 21, 22, 23, 24, 25, 26, 27, 28, 29, 30, 31, 32, 33, 33а, 34, 35</w:t>
      </w:r>
    </w:p>
    <w:p w14:paraId="24CC1402" w14:textId="77777777" w:rsidR="00E753F8" w:rsidRDefault="00E753F8" w:rsidP="00E753F8">
      <w:pPr>
        <w:pStyle w:val="a8"/>
      </w:pPr>
      <w:r>
        <w:t xml:space="preserve">20. поселок «Старая Магнитка»: </w:t>
      </w:r>
    </w:p>
    <w:p w14:paraId="5C9CCA4F" w14:textId="44286A1E" w:rsidR="00E87EBA" w:rsidRPr="00C22BE4" w:rsidRDefault="00E753F8" w:rsidP="00E753F8">
      <w:pPr>
        <w:pStyle w:val="a8"/>
        <w:rPr>
          <w:color w:val="000000" w:themeColor="text1"/>
        </w:rPr>
      </w:pPr>
      <w:r>
        <w:t>•</w:t>
      </w:r>
      <w:r>
        <w:tab/>
        <w:t>ул. Рабочая 49, 50а, 53, 24 - комплекс зданий ГБУЗ «ОПНБ№5».</w:t>
      </w:r>
      <w:r w:rsidR="00E87EBA" w:rsidRPr="00C22BE4">
        <w:rPr>
          <w:color w:val="000000" w:themeColor="text1"/>
        </w:rPr>
        <w:t>Теплоснабжения вновь строящихся индивидуальных и малоэтажных жилых зданий предусматривается путем установки индивидуальных газовых котлов.</w:t>
      </w:r>
    </w:p>
    <w:p w14:paraId="4FEE1047" w14:textId="77777777" w:rsidR="005A0EE7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Зоны действия индивидуального теплоснабжения предусмотрены в районах малоэтажной и индивидуальной застройки в соответствии с генеральным планом города. </w:t>
      </w:r>
    </w:p>
    <w:p w14:paraId="060A2C3E" w14:textId="5321BA1F" w:rsidR="00E87EBA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7E78AF4C" w14:textId="328B796B" w:rsidR="00EB2882" w:rsidRPr="00C22BE4" w:rsidRDefault="00EB2882" w:rsidP="00C22BE4">
      <w:pPr>
        <w:pStyle w:val="1"/>
        <w:rPr>
          <w:color w:val="000000" w:themeColor="text1"/>
        </w:rPr>
      </w:pPr>
      <w:bookmarkStart w:id="51" w:name="_Toc135568587"/>
      <w:r w:rsidRPr="00C22BE4">
        <w:rPr>
          <w:color w:val="000000" w:themeColor="text1"/>
        </w:rPr>
        <w:lastRenderedPageBreak/>
        <w:t xml:space="preserve">Обоснование перспективных балансов производства </w:t>
      </w:r>
      <w:r w:rsidRPr="00C22BE4">
        <w:rPr>
          <w:color w:val="000000" w:themeColor="text1"/>
        </w:rPr>
        <w:br/>
        <w:t xml:space="preserve">и потребления тепловой мощности источников тепловой энергии </w:t>
      </w:r>
      <w:r w:rsidRPr="00C22BE4">
        <w:rPr>
          <w:color w:val="000000" w:themeColor="text1"/>
        </w:rPr>
        <w:br/>
        <w:t>и теплоносителя и присоединенной тепловой нагрузки в каждой из систем теплоснабжения</w:t>
      </w:r>
      <w:bookmarkEnd w:id="51"/>
    </w:p>
    <w:p w14:paraId="76E9F2EA" w14:textId="77777777" w:rsidR="00EB2882" w:rsidRPr="00C22BE4" w:rsidRDefault="00EB2882" w:rsidP="00C22BE4">
      <w:pPr>
        <w:pStyle w:val="2"/>
        <w:rPr>
          <w:color w:val="000000" w:themeColor="text1"/>
        </w:rPr>
      </w:pPr>
      <w:bookmarkStart w:id="52" w:name="_Toc135568588"/>
      <w:r w:rsidRPr="00C22BE4">
        <w:rPr>
          <w:color w:val="000000" w:themeColor="text1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 w:rsidRPr="00C22BE4">
        <w:rPr>
          <w:color w:val="000000" w:themeColor="text1"/>
        </w:rPr>
        <w:br/>
        <w:t>и присоединенной тепловой нагрузки в зонах действия ТЭЦ</w:t>
      </w:r>
      <w:bookmarkEnd w:id="52"/>
    </w:p>
    <w:p w14:paraId="0818E20A" w14:textId="7B5CF806" w:rsidR="00EB2882" w:rsidRPr="00C22BE4" w:rsidRDefault="00EB2882" w:rsidP="00C22BE4">
      <w:pPr>
        <w:pStyle w:val="a8"/>
        <w:rPr>
          <w:color w:val="000000" w:themeColor="text1"/>
        </w:rPr>
      </w:pPr>
      <w:bookmarkStart w:id="53" w:name="_Hlk130830829"/>
      <w:r w:rsidRPr="00C22BE4">
        <w:rPr>
          <w:color w:val="000000" w:themeColor="text1"/>
        </w:rPr>
        <w:t>Перспективные тепловые балансы источников комбинированной выработки тепловой и электрической энергии</w:t>
      </w:r>
      <w:r w:rsidR="00FD15AB" w:rsidRPr="00C22BE4">
        <w:rPr>
          <w:color w:val="000000" w:themeColor="text1"/>
        </w:rPr>
        <w:t xml:space="preserve"> (ТЭЦ и ЦЭС ПАО «ММК»)</w:t>
      </w:r>
      <w:r w:rsidRPr="00C22BE4">
        <w:rPr>
          <w:color w:val="000000" w:themeColor="text1"/>
        </w:rPr>
        <w:t xml:space="preserve"> приведены в таблице</w:t>
      </w:r>
      <w:r w:rsidR="00FD15AB" w:rsidRPr="00C22BE4">
        <w:rPr>
          <w:color w:val="000000" w:themeColor="text1"/>
        </w:rPr>
        <w:t xml:space="preserve"> </w:t>
      </w:r>
      <w:r w:rsidR="00FD15AB" w:rsidRPr="00C22BE4">
        <w:rPr>
          <w:color w:val="000000" w:themeColor="text1"/>
        </w:rPr>
        <w:fldChar w:fldCharType="begin"/>
      </w:r>
      <w:r w:rsidR="00FD15AB" w:rsidRPr="00C22BE4">
        <w:rPr>
          <w:color w:val="000000" w:themeColor="text1"/>
        </w:rPr>
        <w:instrText xml:space="preserve"> REF _Ref115855053 \h  \* MERGEFORMAT </w:instrText>
      </w:r>
      <w:r w:rsidR="00FD15AB" w:rsidRPr="00C22BE4">
        <w:rPr>
          <w:color w:val="000000" w:themeColor="text1"/>
        </w:rPr>
      </w:r>
      <w:r w:rsidR="00FD15AB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7</w:t>
      </w:r>
      <w:r w:rsidR="00FD15AB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3DA443D1" w14:textId="54350B10" w:rsidR="00EB2882" w:rsidRPr="00C22BE4" w:rsidRDefault="00EB2882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Балансы составлены с учетом присоединения перспективных тепловых нагрузок новых потребителей, а также мероприятий по переключению на </w:t>
      </w:r>
      <w:r w:rsidR="00E72416" w:rsidRPr="00C22BE4">
        <w:rPr>
          <w:color w:val="000000" w:themeColor="text1"/>
        </w:rPr>
        <w:t>ЦЭС</w:t>
      </w:r>
      <w:r w:rsidR="00C47CBE" w:rsidRPr="00C22BE4">
        <w:rPr>
          <w:color w:val="000000" w:themeColor="text1"/>
        </w:rPr>
        <w:t xml:space="preserve"> ПАО «ММК»</w:t>
      </w:r>
      <w:r w:rsidRPr="00C22BE4">
        <w:rPr>
          <w:color w:val="000000" w:themeColor="text1"/>
        </w:rPr>
        <w:t xml:space="preserve"> существующих потребителей котельн</w:t>
      </w:r>
      <w:r w:rsidR="00FD15AB" w:rsidRPr="00C22BE4">
        <w:rPr>
          <w:color w:val="000000" w:themeColor="text1"/>
        </w:rPr>
        <w:t>ой УП ЖБИ ООО «</w:t>
      </w:r>
      <w:r w:rsidR="0028425E" w:rsidRPr="00C22BE4">
        <w:rPr>
          <w:color w:val="000000" w:themeColor="text1"/>
        </w:rPr>
        <w:t>Трест Магнитострой</w:t>
      </w:r>
      <w:r w:rsidR="00FD15AB" w:rsidRPr="00C22BE4">
        <w:rPr>
          <w:color w:val="000000" w:themeColor="text1"/>
        </w:rPr>
        <w:t>»</w:t>
      </w:r>
      <w:r w:rsidRPr="00C22BE4">
        <w:rPr>
          <w:color w:val="000000" w:themeColor="text1"/>
        </w:rPr>
        <w:t>.</w:t>
      </w:r>
    </w:p>
    <w:p w14:paraId="1F46E90F" w14:textId="77777777" w:rsidR="00EB2882" w:rsidRPr="00C22BE4" w:rsidRDefault="00EB2882" w:rsidP="00C22BE4">
      <w:pPr>
        <w:pStyle w:val="2"/>
        <w:rPr>
          <w:color w:val="000000" w:themeColor="text1"/>
        </w:rPr>
      </w:pPr>
      <w:bookmarkStart w:id="54" w:name="_Toc135568589"/>
      <w:bookmarkEnd w:id="53"/>
      <w:r w:rsidRPr="00C22BE4">
        <w:rPr>
          <w:color w:val="000000" w:themeColor="text1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 w:rsidRPr="00C22BE4">
        <w:rPr>
          <w:color w:val="000000" w:themeColor="text1"/>
        </w:rPr>
        <w:br/>
        <w:t>и присоединенной тепловой нагрузки в зонах действия котельных</w:t>
      </w:r>
      <w:bookmarkEnd w:id="54"/>
    </w:p>
    <w:p w14:paraId="7E67A782" w14:textId="3969F3E0" w:rsidR="004E310F" w:rsidRDefault="00EB2882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Тепловые балансы существующих и новых котельных, приведены в таблице</w:t>
      </w:r>
      <w:r w:rsidR="00FD15AB" w:rsidRPr="00C22BE4">
        <w:rPr>
          <w:color w:val="000000" w:themeColor="text1"/>
        </w:rPr>
        <w:t xml:space="preserve"> </w:t>
      </w:r>
      <w:r w:rsidR="00E72416" w:rsidRPr="00C22BE4">
        <w:rPr>
          <w:color w:val="000000" w:themeColor="text1"/>
        </w:rPr>
        <w:fldChar w:fldCharType="begin"/>
      </w:r>
      <w:r w:rsidR="00E72416" w:rsidRPr="00C22BE4">
        <w:rPr>
          <w:color w:val="000000" w:themeColor="text1"/>
        </w:rPr>
        <w:instrText xml:space="preserve"> REF _Ref125444528 \h  \* MERGEFORMAT </w:instrText>
      </w:r>
      <w:r w:rsidR="00E72416" w:rsidRPr="00C22BE4">
        <w:rPr>
          <w:color w:val="000000" w:themeColor="text1"/>
        </w:rPr>
      </w:r>
      <w:r w:rsidR="00E72416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8</w:t>
      </w:r>
      <w:r w:rsidR="00E72416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 xml:space="preserve">. При расчете балансов тепловой мощности учитываются мероприятия по </w:t>
      </w:r>
      <w:r w:rsidR="00926F5E" w:rsidRPr="00C22BE4">
        <w:rPr>
          <w:color w:val="000000" w:themeColor="text1"/>
        </w:rPr>
        <w:t>переключению тепловых нагрузок 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926F5E" w:rsidRPr="00C22BE4">
        <w:rPr>
          <w:color w:val="000000" w:themeColor="text1"/>
        </w:rPr>
        <w:t>»</w:t>
      </w:r>
      <w:r w:rsidRPr="00C22BE4">
        <w:rPr>
          <w:color w:val="000000" w:themeColor="text1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7F4A38BF" w14:textId="77777777" w:rsidR="00231B89" w:rsidRPr="00C22BE4" w:rsidRDefault="00231B89" w:rsidP="00C22BE4">
      <w:pPr>
        <w:pStyle w:val="a8"/>
        <w:rPr>
          <w:strike/>
          <w:vanish/>
          <w:color w:val="000000" w:themeColor="text1"/>
        </w:rPr>
      </w:pPr>
    </w:p>
    <w:p w14:paraId="17B67DC6" w14:textId="334F230B" w:rsidR="004E310F" w:rsidRPr="00C22BE4" w:rsidRDefault="004E310F" w:rsidP="00C22BE4">
      <w:pPr>
        <w:pStyle w:val="2"/>
        <w:rPr>
          <w:color w:val="000000" w:themeColor="text1"/>
        </w:rPr>
      </w:pPr>
      <w:bookmarkStart w:id="55" w:name="_Toc135568590"/>
      <w:r w:rsidRPr="00C22BE4">
        <w:rPr>
          <w:color w:val="000000" w:themeColor="text1"/>
        </w:rPr>
        <w:t xml:space="preserve">Выводы о резервах (дефицитах) существующей системы </w:t>
      </w:r>
      <w:r w:rsidRPr="00C22BE4">
        <w:rPr>
          <w:color w:val="000000" w:themeColor="text1"/>
        </w:rPr>
        <w:br/>
        <w:t xml:space="preserve">теплоснабжения при обеспечении перспективной тепловой нагрузки </w:t>
      </w:r>
      <w:r w:rsidRPr="00C22BE4">
        <w:rPr>
          <w:color w:val="000000" w:themeColor="text1"/>
        </w:rPr>
        <w:br/>
        <w:t>потребителей</w:t>
      </w:r>
      <w:bookmarkEnd w:id="55"/>
    </w:p>
    <w:p w14:paraId="13935721" w14:textId="776BF203" w:rsidR="00403AC8" w:rsidRPr="00C22BE4" w:rsidRDefault="00403AC8" w:rsidP="00C22BE4">
      <w:pPr>
        <w:pStyle w:val="a8"/>
        <w:rPr>
          <w:color w:val="auto"/>
        </w:rPr>
      </w:pPr>
      <w:bookmarkStart w:id="56" w:name="_Hlk130831033"/>
      <w:r w:rsidRPr="00C22BE4">
        <w:rPr>
          <w:color w:val="auto"/>
        </w:rPr>
        <w:t xml:space="preserve">По результатам проведенного анализа можно сделать вывод, что </w:t>
      </w:r>
      <w:r w:rsidR="009B1AFE" w:rsidRPr="00C22BE4">
        <w:rPr>
          <w:color w:val="auto"/>
        </w:rPr>
        <w:t>5</w:t>
      </w:r>
      <w:r w:rsidRPr="00C22BE4">
        <w:rPr>
          <w:color w:val="auto"/>
        </w:rPr>
        <w:t xml:space="preserve"> источников тепловой энергии в г. Магнитогорск будут иметь дефицит тепловой мощности по договорной тепловой нагрузки. Дефициты и резервы по фактической тепловой нагрузке были определена только на источниках </w:t>
      </w:r>
      <w:r w:rsidR="009B1AFE" w:rsidRPr="00C22BE4">
        <w:rPr>
          <w:color w:val="auto"/>
        </w:rPr>
        <w:t>теплоснабжения ПАО «MMK» и МП трест "Теплофикация" поскольку другие теплоснабжающие организации не предоставили необходимых исходных данных для определения фактических тепловых нагрузок потребителей</w:t>
      </w:r>
      <w:r w:rsidRPr="00C22BE4">
        <w:rPr>
          <w:color w:val="auto"/>
        </w:rPr>
        <w:t xml:space="preserve">. </w:t>
      </w:r>
      <w:r w:rsidR="009B1AFE" w:rsidRPr="00C22BE4">
        <w:rPr>
          <w:color w:val="auto"/>
        </w:rPr>
        <w:t xml:space="preserve">При расчете по фактической тепловой нагрузке дефицит тепловой мощности наблюдается только на котельной </w:t>
      </w:r>
      <w:r w:rsidR="00656BA7">
        <w:rPr>
          <w:color w:val="auto"/>
        </w:rPr>
        <w:t>о</w:t>
      </w:r>
      <w:r w:rsidR="009B1AFE" w:rsidRPr="00C22BE4">
        <w:rPr>
          <w:color w:val="auto"/>
        </w:rPr>
        <w:t>чистных сооружений</w:t>
      </w:r>
      <w:r w:rsidR="00656BA7">
        <w:rPr>
          <w:color w:val="auto"/>
        </w:rPr>
        <w:t xml:space="preserve"> Правого берега</w:t>
      </w:r>
      <w:r w:rsidRPr="00C22BE4">
        <w:rPr>
          <w:color w:val="auto"/>
        </w:rPr>
        <w:t>.</w:t>
      </w:r>
    </w:p>
    <w:p w14:paraId="1682548C" w14:textId="013656D8" w:rsidR="006F29B4" w:rsidRPr="00C22BE4" w:rsidRDefault="00926F5E" w:rsidP="00C22BE4">
      <w:pPr>
        <w:pStyle w:val="a8"/>
        <w:rPr>
          <w:color w:val="auto"/>
        </w:rPr>
      </w:pPr>
      <w:r w:rsidRPr="00C22BE4">
        <w:rPr>
          <w:color w:val="auto"/>
        </w:rPr>
        <w:t>Сводные данные по результатам расчета</w:t>
      </w:r>
      <w:r w:rsidR="00403AC8" w:rsidRPr="00C22BE4">
        <w:rPr>
          <w:color w:val="auto"/>
        </w:rPr>
        <w:t xml:space="preserve"> резерв</w:t>
      </w:r>
      <w:r w:rsidRPr="00C22BE4">
        <w:rPr>
          <w:color w:val="auto"/>
        </w:rPr>
        <w:t>ов / дефицитов</w:t>
      </w:r>
      <w:r w:rsidR="00403AC8" w:rsidRPr="00C22BE4">
        <w:rPr>
          <w:color w:val="auto"/>
        </w:rPr>
        <w:t xml:space="preserve"> тепловой мощности </w:t>
      </w:r>
      <w:r w:rsidRPr="00C22BE4">
        <w:rPr>
          <w:color w:val="auto"/>
        </w:rPr>
        <w:t xml:space="preserve">источников централизованного теплоснабжения в г. Магнитогорск </w:t>
      </w:r>
      <w:r w:rsidR="00403AC8" w:rsidRPr="00C22BE4">
        <w:rPr>
          <w:color w:val="auto"/>
        </w:rPr>
        <w:t>к 2034 г. приведен</w:t>
      </w:r>
      <w:r w:rsidRPr="00C22BE4">
        <w:rPr>
          <w:color w:val="auto"/>
        </w:rPr>
        <w:t>ы</w:t>
      </w:r>
      <w:r w:rsidR="00403AC8" w:rsidRPr="00C22BE4">
        <w:rPr>
          <w:color w:val="auto"/>
        </w:rPr>
        <w:t xml:space="preserve"> в таблице </w:t>
      </w:r>
      <w:r w:rsidR="00403AC8" w:rsidRPr="00C22BE4">
        <w:rPr>
          <w:color w:val="auto"/>
        </w:rPr>
        <w:fldChar w:fldCharType="begin"/>
      </w:r>
      <w:r w:rsidR="00403AC8" w:rsidRPr="00C22BE4">
        <w:rPr>
          <w:color w:val="auto"/>
        </w:rPr>
        <w:instrText xml:space="preserve"> REF _Ref116975193 \h  \* MERGEFORMAT </w:instrText>
      </w:r>
      <w:r w:rsidR="00403AC8" w:rsidRPr="00C22BE4">
        <w:rPr>
          <w:color w:val="auto"/>
        </w:rPr>
      </w:r>
      <w:r w:rsidR="00403AC8" w:rsidRPr="00C22BE4">
        <w:rPr>
          <w:color w:val="auto"/>
        </w:rPr>
        <w:fldChar w:fldCharType="separate"/>
      </w:r>
      <w:r w:rsidR="008C34C8" w:rsidRPr="008C34C8">
        <w:rPr>
          <w:rStyle w:val="aa"/>
        </w:rPr>
        <w:t xml:space="preserve">Таблица </w:t>
      </w:r>
      <w:r w:rsidR="008C34C8" w:rsidRPr="008C34C8">
        <w:rPr>
          <w:noProof/>
          <w:color w:val="auto"/>
        </w:rPr>
        <w:t>6</w:t>
      </w:r>
      <w:r w:rsidR="00403AC8" w:rsidRPr="00C22BE4">
        <w:rPr>
          <w:color w:val="auto"/>
        </w:rPr>
        <w:fldChar w:fldCharType="end"/>
      </w:r>
      <w:r w:rsidR="00403AC8" w:rsidRPr="00C22BE4">
        <w:rPr>
          <w:color w:val="auto"/>
        </w:rPr>
        <w:t>.</w:t>
      </w:r>
    </w:p>
    <w:p w14:paraId="23BDF818" w14:textId="77777777" w:rsidR="006F29B4" w:rsidRPr="00C22BE4" w:rsidRDefault="006F29B4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auto"/>
        </w:rPr>
      </w:pPr>
      <w:r w:rsidRPr="00C22BE4">
        <w:rPr>
          <w:color w:val="auto"/>
        </w:rPr>
        <w:br w:type="page"/>
      </w:r>
    </w:p>
    <w:p w14:paraId="20F2443F" w14:textId="18E459B8" w:rsidR="00403AC8" w:rsidRPr="00C22BE4" w:rsidRDefault="00403AC8" w:rsidP="00C22BE4">
      <w:pPr>
        <w:pStyle w:val="a6"/>
      </w:pPr>
      <w:bookmarkStart w:id="57" w:name="_Ref116975193"/>
      <w:bookmarkStart w:id="58" w:name="_Toc124772633"/>
      <w:bookmarkStart w:id="59" w:name="_Toc135989636"/>
      <w:r w:rsidRPr="00C22BE4">
        <w:lastRenderedPageBreak/>
        <w:t xml:space="preserve">Таблица </w:t>
      </w:r>
      <w:r w:rsidR="006A78CE" w:rsidRPr="00C22BE4">
        <w:rPr>
          <w:noProof/>
        </w:rPr>
        <w:fldChar w:fldCharType="begin"/>
      </w:r>
      <w:r w:rsidR="006A78CE" w:rsidRPr="00C22BE4">
        <w:rPr>
          <w:noProof/>
        </w:rPr>
        <w:instrText xml:space="preserve"> SEQ Таблица \* ARABIC </w:instrText>
      </w:r>
      <w:r w:rsidR="006A78CE" w:rsidRPr="00C22BE4">
        <w:rPr>
          <w:noProof/>
        </w:rPr>
        <w:fldChar w:fldCharType="separate"/>
      </w:r>
      <w:r w:rsidR="008C34C8">
        <w:rPr>
          <w:noProof/>
        </w:rPr>
        <w:t>6</w:t>
      </w:r>
      <w:r w:rsidR="006A78CE" w:rsidRPr="00C22BE4">
        <w:rPr>
          <w:noProof/>
        </w:rPr>
        <w:fldChar w:fldCharType="end"/>
      </w:r>
      <w:bookmarkEnd w:id="57"/>
      <w:r w:rsidRPr="00C22BE4">
        <w:t>. Резервы и дефициты по договорной и фактической тепловой нагрузке существующей системы теплоснабжения</w:t>
      </w:r>
      <w:bookmarkEnd w:id="58"/>
      <w:r w:rsidRPr="00C22BE4">
        <w:t xml:space="preserve"> к 2034 г.</w:t>
      </w:r>
      <w:bookmarkEnd w:id="59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776"/>
        <w:gridCol w:w="4106"/>
        <w:gridCol w:w="1179"/>
        <w:gridCol w:w="1249"/>
      </w:tblGrid>
      <w:tr w:rsidR="00E72416" w:rsidRPr="00C22BE4" w14:paraId="436D378F" w14:textId="77777777" w:rsidTr="00231B89">
        <w:trPr>
          <w:cantSplit/>
          <w:trHeight w:val="20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002" w14:textId="77777777" w:rsidR="00403AC8" w:rsidRPr="00C22BE4" w:rsidRDefault="00403AC8" w:rsidP="00C22BE4">
            <w:pPr>
              <w:pStyle w:val="a3"/>
            </w:pPr>
            <w:r w:rsidRPr="00C22BE4">
              <w:t>№ п/п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C44" w14:textId="77777777" w:rsidR="00403AC8" w:rsidRPr="00C22BE4" w:rsidRDefault="00403AC8" w:rsidP="00C22BE4">
            <w:pPr>
              <w:pStyle w:val="a3"/>
            </w:pPr>
            <w:r w:rsidRPr="00C22BE4">
              <w:t>Наименование теплоснабжающей организации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7BE" w14:textId="77777777" w:rsidR="00403AC8" w:rsidRPr="00C22BE4" w:rsidRDefault="00403AC8" w:rsidP="00C22BE4">
            <w:pPr>
              <w:pStyle w:val="a3"/>
            </w:pPr>
            <w:r w:rsidRPr="00C22BE4">
              <w:t>Источник теплоснабжения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21A" w14:textId="77777777" w:rsidR="00403AC8" w:rsidRPr="00C22BE4" w:rsidRDefault="00403AC8" w:rsidP="00C22BE4">
            <w:pPr>
              <w:pStyle w:val="a3"/>
            </w:pPr>
            <w:r w:rsidRPr="00C22BE4">
              <w:t>Резерв по договорной нагрузке, Гкал/ч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D42" w14:textId="77777777" w:rsidR="00403AC8" w:rsidRPr="00C22BE4" w:rsidRDefault="00403AC8" w:rsidP="00C22BE4">
            <w:pPr>
              <w:pStyle w:val="a3"/>
            </w:pPr>
            <w:r w:rsidRPr="00C22BE4">
              <w:t>Резерв по фактической нагрузке, Гкал/ч</w:t>
            </w:r>
          </w:p>
        </w:tc>
      </w:tr>
      <w:tr w:rsidR="006A056D" w:rsidRPr="00C22BE4" w14:paraId="65051627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4915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631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E4B" w14:textId="77777777" w:rsidR="006A056D" w:rsidRPr="00C22BE4" w:rsidRDefault="006A056D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A94" w14:textId="7090E9BC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-105,07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69C" w14:textId="499FB64D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102,45</w:t>
            </w:r>
          </w:p>
        </w:tc>
      </w:tr>
      <w:tr w:rsidR="006A056D" w:rsidRPr="00C22BE4" w14:paraId="5F71874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AF3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B85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C7B" w14:textId="77777777" w:rsidR="006A056D" w:rsidRPr="00C22BE4" w:rsidRDefault="006A056D" w:rsidP="00C22BE4">
            <w:pPr>
              <w:pStyle w:val="a3"/>
            </w:pPr>
            <w:r w:rsidRPr="00C22BE4">
              <w:t>ЦЭC ПAO «MMK»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93E" w14:textId="11B4E5CE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-98,99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235" w14:textId="3FBA70DB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70,77</w:t>
            </w:r>
          </w:p>
        </w:tc>
      </w:tr>
      <w:tr w:rsidR="006A056D" w:rsidRPr="00C22BE4" w14:paraId="5F44EA1D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EDD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43B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45F" w14:textId="77777777" w:rsidR="006A056D" w:rsidRPr="00C22BE4" w:rsidRDefault="006A056D" w:rsidP="00C22BE4">
            <w:pPr>
              <w:pStyle w:val="a3"/>
            </w:pPr>
            <w:r w:rsidRPr="00C22BE4">
              <w:t>ПСЦ (котельная №5)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A6E" w14:textId="01749ABB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6,11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775" w14:textId="21EACBDC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н/д</w:t>
            </w:r>
          </w:p>
        </w:tc>
      </w:tr>
      <w:tr w:rsidR="006A056D" w:rsidRPr="00C22BE4" w14:paraId="16A1140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90D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4DA" w14:textId="77777777" w:rsidR="006A056D" w:rsidRPr="00C22BE4" w:rsidRDefault="006A056D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613" w14:textId="77777777" w:rsidR="006A056D" w:rsidRPr="00C22BE4" w:rsidRDefault="006A056D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B971" w14:textId="30B51812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-62,90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E2EB" w14:textId="182346E5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122,28</w:t>
            </w:r>
          </w:p>
        </w:tc>
      </w:tr>
      <w:tr w:rsidR="00543880" w:rsidRPr="00C22BE4" w14:paraId="3FAE30CB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040" w14:textId="77777777" w:rsidR="00543880" w:rsidRPr="00C22BE4" w:rsidRDefault="00543880" w:rsidP="00C22BE4">
            <w:pPr>
              <w:pStyle w:val="a3"/>
            </w:pPr>
            <w:r w:rsidRPr="00C22BE4">
              <w:t>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80F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500" w14:textId="77777777" w:rsidR="00543880" w:rsidRPr="00C22BE4" w:rsidRDefault="00543880" w:rsidP="00C22BE4">
            <w:pPr>
              <w:pStyle w:val="a3"/>
            </w:pPr>
            <w:r w:rsidRPr="00C22BE4">
              <w:t>Центральная котельная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AC5" w14:textId="1D42C6F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19,12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BE8" w14:textId="027BC33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49,69</w:t>
            </w:r>
          </w:p>
        </w:tc>
      </w:tr>
      <w:tr w:rsidR="00543880" w:rsidRPr="00C22BE4" w14:paraId="1C9267D8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999" w14:textId="77777777" w:rsidR="00543880" w:rsidRPr="00C22BE4" w:rsidRDefault="00543880" w:rsidP="00C22BE4">
            <w:pPr>
              <w:pStyle w:val="a3"/>
            </w:pPr>
            <w:r w:rsidRPr="00C22BE4">
              <w:t>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1DB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F24" w14:textId="159B313A" w:rsidR="00543880" w:rsidRPr="00C22BE4" w:rsidRDefault="00543880" w:rsidP="00C22BE4">
            <w:pPr>
              <w:pStyle w:val="a3"/>
            </w:pPr>
            <w:r w:rsidRPr="00C22BE4">
              <w:t>Котельная пос. «Жeлeзнoдopoжникoв»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717" w14:textId="4E94241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D1F" w14:textId="4E61C85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19,43</w:t>
            </w:r>
          </w:p>
        </w:tc>
      </w:tr>
      <w:tr w:rsidR="00543880" w:rsidRPr="00C22BE4" w14:paraId="40A1014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B2F" w14:textId="77777777" w:rsidR="00543880" w:rsidRPr="00C22BE4" w:rsidRDefault="00543880" w:rsidP="00C22BE4">
            <w:pPr>
              <w:pStyle w:val="a3"/>
            </w:pPr>
            <w:r w:rsidRPr="00C22BE4">
              <w:t>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904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81C" w14:textId="77777777" w:rsidR="00543880" w:rsidRPr="00C22BE4" w:rsidRDefault="00543880" w:rsidP="00C22BE4">
            <w:pPr>
              <w:pStyle w:val="a3"/>
            </w:pPr>
            <w:r w:rsidRPr="00C22BE4">
              <w:t>Котельная «Западная»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2DA" w14:textId="1F826CB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661" w14:textId="0201428F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543880" w:rsidRPr="00C22BE4" w14:paraId="36B7929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939" w14:textId="77777777" w:rsidR="00543880" w:rsidRPr="00C22BE4" w:rsidRDefault="00543880" w:rsidP="00C22BE4">
            <w:pPr>
              <w:pStyle w:val="a3"/>
            </w:pPr>
            <w:r w:rsidRPr="00C22BE4">
              <w:t>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2A6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635" w14:textId="27483607" w:rsidR="00543880" w:rsidRPr="00C22BE4" w:rsidRDefault="00543880" w:rsidP="00C22BE4">
            <w:pPr>
              <w:pStyle w:val="a3"/>
            </w:pPr>
            <w:r w:rsidRPr="00C22BE4">
              <w:t>Блочно-модульная котельная пос. «Цементный»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92B" w14:textId="473109F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42" w14:textId="5224CC4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1,69</w:t>
            </w:r>
          </w:p>
        </w:tc>
      </w:tr>
      <w:tr w:rsidR="00543880" w:rsidRPr="00C22BE4" w14:paraId="0D8A625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946" w14:textId="77777777" w:rsidR="00543880" w:rsidRPr="00C22BE4" w:rsidRDefault="00543880" w:rsidP="00C22BE4">
            <w:pPr>
              <w:pStyle w:val="a3"/>
            </w:pPr>
            <w:r w:rsidRPr="00C22BE4">
              <w:t>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AA9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321" w14:textId="60B128DC" w:rsidR="00543880" w:rsidRPr="00C22BE4" w:rsidRDefault="00E25F56" w:rsidP="00C22BE4">
            <w:pPr>
              <w:pStyle w:val="a3"/>
            </w:pPr>
            <w:r>
              <w:t>Котельная в 71 квартале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BBE" w14:textId="4C09758B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14D" w14:textId="6DF25F3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1,56</w:t>
            </w:r>
          </w:p>
        </w:tc>
      </w:tr>
      <w:tr w:rsidR="00543880" w:rsidRPr="00C22BE4" w14:paraId="05151DB3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1E0" w14:textId="77777777" w:rsidR="00543880" w:rsidRPr="00C22BE4" w:rsidRDefault="00543880" w:rsidP="00C22BE4">
            <w:pPr>
              <w:pStyle w:val="a3"/>
            </w:pPr>
            <w:r w:rsidRPr="00C22BE4">
              <w:t>10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6B1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D22" w14:textId="77777777" w:rsidR="00543880" w:rsidRPr="00C22BE4" w:rsidRDefault="00543880" w:rsidP="00C22BE4">
            <w:pPr>
              <w:pStyle w:val="a3"/>
            </w:pPr>
            <w:r w:rsidRPr="00C22BE4">
              <w:t>Котельная Левобережных очистных сооружений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54" w14:textId="170DF3D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7,75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6A5" w14:textId="77614E5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9,80</w:t>
            </w:r>
          </w:p>
        </w:tc>
      </w:tr>
      <w:tr w:rsidR="00543880" w:rsidRPr="00C22BE4" w14:paraId="581F9D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02C5" w14:textId="77777777" w:rsidR="00543880" w:rsidRPr="00C22BE4" w:rsidRDefault="00543880" w:rsidP="00C22BE4">
            <w:pPr>
              <w:pStyle w:val="a3"/>
            </w:pPr>
            <w:r w:rsidRPr="00C22BE4">
              <w:t>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F86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4BE" w14:textId="21B18C23" w:rsidR="00543880" w:rsidRPr="00C22BE4" w:rsidRDefault="00E25F56" w:rsidP="00C22BE4">
            <w:pPr>
              <w:pStyle w:val="a3"/>
            </w:pPr>
            <w:r>
              <w:t>Котельная пос. Приуральский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EA6" w14:textId="22C5DAD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949" w14:textId="144E2FE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2,67</w:t>
            </w:r>
          </w:p>
        </w:tc>
      </w:tr>
      <w:tr w:rsidR="00543880" w:rsidRPr="00C22BE4" w14:paraId="06467DF4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C196" w14:textId="77777777" w:rsidR="00543880" w:rsidRPr="00C22BE4" w:rsidRDefault="00543880" w:rsidP="00C22BE4">
            <w:pPr>
              <w:pStyle w:val="a3"/>
            </w:pPr>
            <w:r w:rsidRPr="00C22BE4">
              <w:t>12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D0F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2ED" w14:textId="13917A2D" w:rsidR="00543880" w:rsidRPr="00C22BE4" w:rsidRDefault="00543880" w:rsidP="00C22BE4">
            <w:pPr>
              <w:pStyle w:val="a3"/>
            </w:pPr>
            <w:r w:rsidRPr="00C22BE4">
              <w:t>Котельная очистных сооружений</w:t>
            </w:r>
            <w:r w:rsidR="00656BA7">
              <w:t xml:space="preserve"> Правого берега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5EB" w14:textId="3F87646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E93" w14:textId="258C31F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-0,31</w:t>
            </w:r>
          </w:p>
        </w:tc>
      </w:tr>
      <w:tr w:rsidR="00543880" w:rsidRPr="00C22BE4" w14:paraId="23C18A2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73B" w14:textId="77777777" w:rsidR="00543880" w:rsidRPr="00C22BE4" w:rsidRDefault="00543880" w:rsidP="00C22BE4">
            <w:pPr>
              <w:pStyle w:val="a3"/>
            </w:pPr>
            <w:r w:rsidRPr="00C22BE4">
              <w:t>13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81D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6AB" w14:textId="77777777" w:rsidR="00543880" w:rsidRPr="00C22BE4" w:rsidRDefault="00543880" w:rsidP="00C22BE4">
            <w:pPr>
              <w:pStyle w:val="a3"/>
            </w:pPr>
            <w:r w:rsidRPr="00C22BE4">
              <w:t>Котельная «Восточная»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88F" w14:textId="4B75BA8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4902" w14:textId="25495D5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543880" w:rsidRPr="00C22BE4" w14:paraId="4550D48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507" w14:textId="77777777" w:rsidR="00543880" w:rsidRPr="00C22BE4" w:rsidRDefault="00543880" w:rsidP="00C22BE4">
            <w:pPr>
              <w:pStyle w:val="a3"/>
            </w:pPr>
            <w:r w:rsidRPr="00C22BE4">
              <w:t>14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37D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2FF" w14:textId="77777777" w:rsidR="00543880" w:rsidRPr="00C22BE4" w:rsidRDefault="00543880" w:rsidP="00C22BE4">
            <w:pPr>
              <w:pStyle w:val="a3"/>
            </w:pPr>
            <w:r w:rsidRPr="00C22BE4">
              <w:t>Котельная «Школьная»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082" w14:textId="78081DE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5F8" w14:textId="5EF4F3A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543880" w:rsidRPr="00C22BE4" w14:paraId="1E25D69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BBAC" w14:textId="77777777" w:rsidR="00543880" w:rsidRPr="00C22BE4" w:rsidRDefault="00543880" w:rsidP="00C22BE4">
            <w:pPr>
              <w:pStyle w:val="a3"/>
            </w:pPr>
            <w:r w:rsidRPr="00C22BE4">
              <w:t>15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8A8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055" w14:textId="77777777" w:rsidR="00543880" w:rsidRPr="00C22BE4" w:rsidRDefault="00543880" w:rsidP="00C22BE4">
            <w:pPr>
              <w:pStyle w:val="a3"/>
            </w:pPr>
            <w:r w:rsidRPr="00C22BE4">
              <w:t>Котельная МДОУ «Д/с №28»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BC7" w14:textId="2818DCC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E2D" w14:textId="4ED65F4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543880" w:rsidRPr="00C22BE4" w14:paraId="01CCEB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62C" w14:textId="77777777" w:rsidR="00543880" w:rsidRPr="00C22BE4" w:rsidRDefault="00543880" w:rsidP="00C22BE4">
            <w:pPr>
              <w:pStyle w:val="a3"/>
            </w:pPr>
            <w:r w:rsidRPr="00C22BE4">
              <w:t>16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99B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E10" w14:textId="77777777" w:rsidR="00543880" w:rsidRPr="00C22BE4" w:rsidRDefault="00543880" w:rsidP="00C22BE4">
            <w:pPr>
              <w:pStyle w:val="a3"/>
            </w:pPr>
            <w:r w:rsidRPr="00C22BE4">
              <w:t>Котельная «Заготовительная»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B9E" w14:textId="0F246CE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1E4" w14:textId="52AEA03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543880" w:rsidRPr="00C22BE4" w14:paraId="4C00041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E1D" w14:textId="77777777" w:rsidR="00543880" w:rsidRPr="00C22BE4" w:rsidRDefault="00543880" w:rsidP="00C22BE4">
            <w:pPr>
              <w:pStyle w:val="a3"/>
            </w:pPr>
            <w:r w:rsidRPr="00C22BE4">
              <w:t>17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708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D1A" w14:textId="572728D2" w:rsidR="00543880" w:rsidRPr="00C22BE4" w:rsidRDefault="00543880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«МЕНЖИНСКОГО»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733" w14:textId="3B69B28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7AE" w14:textId="4B2CF29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0,26</w:t>
            </w:r>
          </w:p>
        </w:tc>
      </w:tr>
      <w:tr w:rsidR="00231B89" w:rsidRPr="00C22BE4" w14:paraId="2291486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DECC" w14:textId="77777777" w:rsidR="00231B89" w:rsidRPr="00C22BE4" w:rsidRDefault="00231B89" w:rsidP="00C22BE4">
            <w:pPr>
              <w:pStyle w:val="a3"/>
            </w:pPr>
            <w:r w:rsidRPr="00C22BE4">
              <w:t>18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12A" w14:textId="56369126" w:rsidR="00231B89" w:rsidRPr="00C22BE4" w:rsidRDefault="00231B89" w:rsidP="00C22BE4">
            <w:pPr>
              <w:pStyle w:val="a3"/>
            </w:pPr>
            <w:r w:rsidRPr="00231B89">
              <w:t>МП трест "Теплофикация</w:t>
            </w:r>
            <w:r>
              <w:t>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5EB" w14:textId="7CD07F2C" w:rsidR="00231B89" w:rsidRPr="00C22BE4" w:rsidRDefault="00231B89" w:rsidP="00C22BE4">
            <w:pPr>
              <w:pStyle w:val="a3"/>
            </w:pPr>
            <w:r w:rsidRPr="00C22BE4">
              <w:t xml:space="preserve">Котельная </w:t>
            </w:r>
            <w:r>
              <w:t>Бестужева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FD06" w14:textId="7C277C0D" w:rsidR="00231B89" w:rsidRPr="00C22BE4" w:rsidRDefault="00231B89" w:rsidP="00C22BE4">
            <w:pPr>
              <w:pStyle w:val="a3"/>
            </w:pPr>
            <w:r>
              <w:t>0,3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3FED" w14:textId="71EF1BD9" w:rsidR="00231B89" w:rsidRPr="00C22BE4" w:rsidRDefault="00231B89" w:rsidP="00C22BE4">
            <w:pPr>
              <w:pStyle w:val="a3"/>
            </w:pPr>
            <w:r>
              <w:t>0,3</w:t>
            </w:r>
          </w:p>
        </w:tc>
      </w:tr>
      <w:tr w:rsidR="00543880" w:rsidRPr="00C22BE4" w14:paraId="21906F2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BED" w14:textId="77777777" w:rsidR="00543880" w:rsidRPr="00C22BE4" w:rsidRDefault="00543880" w:rsidP="00C22BE4">
            <w:pPr>
              <w:pStyle w:val="a3"/>
            </w:pPr>
            <w:r w:rsidRPr="00C22BE4">
              <w:t>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660" w14:textId="77777777" w:rsidR="00543880" w:rsidRPr="00C22BE4" w:rsidRDefault="00543880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491" w14:textId="77777777" w:rsidR="00543880" w:rsidRPr="00C22BE4" w:rsidRDefault="00543880" w:rsidP="00C22BE4">
            <w:pPr>
              <w:pStyle w:val="a3"/>
            </w:pPr>
            <w:r w:rsidRPr="00C22BE4">
              <w:t>Котельная ООО "Домовой-тепло" по ул. Лесопарковая 93/1 стр.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388" w14:textId="1AAB10E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5D6" w14:textId="32A1CA1B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4951380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D67" w14:textId="77777777" w:rsidR="00543880" w:rsidRPr="00C22BE4" w:rsidRDefault="00543880" w:rsidP="00C22BE4">
            <w:pPr>
              <w:pStyle w:val="a3"/>
            </w:pPr>
            <w:r w:rsidRPr="00C22BE4">
              <w:t>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F25" w14:textId="77777777" w:rsidR="00543880" w:rsidRPr="00C22BE4" w:rsidRDefault="00543880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968" w14:textId="77777777" w:rsidR="00543880" w:rsidRPr="00C22BE4" w:rsidRDefault="00543880" w:rsidP="00C22BE4">
            <w:pPr>
              <w:pStyle w:val="a3"/>
            </w:pPr>
            <w:r w:rsidRPr="00C22BE4">
              <w:t>Котельная ООО "Домовой-тепло" по ул. Лесопарковая, 93/9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1E3" w14:textId="5A486A4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9C4" w14:textId="7B650CF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1510F5" w:rsidRPr="00C22BE4" w14:paraId="6E18C21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7DA2" w14:textId="098E91E7" w:rsidR="001510F5" w:rsidRPr="00C22BE4" w:rsidRDefault="001510F5" w:rsidP="00C22BE4">
            <w:pPr>
              <w:pStyle w:val="a3"/>
            </w:pPr>
            <w:r w:rsidRPr="00C22BE4">
              <w:t>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81BF" w14:textId="617A6F5D" w:rsidR="001510F5" w:rsidRPr="00C22BE4" w:rsidRDefault="001510F5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AAE" w14:textId="2500A024" w:rsidR="001510F5" w:rsidRPr="00C22BE4" w:rsidRDefault="001510F5" w:rsidP="00C22BE4">
            <w:pPr>
              <w:pStyle w:val="a3"/>
            </w:pPr>
            <w:r w:rsidRPr="00C22BE4">
              <w:t>Котельная ООО "Домовой-тепло" по ул. Лесопарковая, 93/8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7D6F" w14:textId="6FE25E1A" w:rsidR="001510F5" w:rsidRPr="00C22BE4" w:rsidRDefault="001510F5" w:rsidP="00C22BE4">
            <w:pPr>
              <w:pStyle w:val="a3"/>
              <w:rPr>
                <w:color w:val="000000"/>
                <w:sz w:val="18"/>
                <w:szCs w:val="18"/>
              </w:rPr>
            </w:pPr>
            <w:r w:rsidRPr="00C22BE4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E91" w14:textId="2555FDBE" w:rsidR="001510F5" w:rsidRPr="00C22BE4" w:rsidRDefault="001510F5" w:rsidP="00C22BE4">
            <w:pPr>
              <w:pStyle w:val="a3"/>
              <w:rPr>
                <w:color w:val="000000"/>
                <w:sz w:val="18"/>
                <w:szCs w:val="18"/>
              </w:rPr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6065FAF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0803" w14:textId="20233D95" w:rsidR="00543880" w:rsidRPr="00C22BE4" w:rsidRDefault="001510F5" w:rsidP="00C22BE4">
            <w:pPr>
              <w:pStyle w:val="a3"/>
            </w:pPr>
            <w:r w:rsidRPr="00C22BE4">
              <w:t>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B41" w14:textId="1ADF3973" w:rsidR="00543880" w:rsidRPr="00C22BE4" w:rsidRDefault="00543880" w:rsidP="00C22BE4">
            <w:pPr>
              <w:pStyle w:val="a3"/>
            </w:pPr>
            <w:r w:rsidRPr="00C22BE4">
              <w:t>Филиал Магнитогорские электротепловые сети АО «Челяб</w:t>
            </w:r>
            <w:r w:rsidR="00231B89">
              <w:t>обл</w:t>
            </w:r>
            <w:r w:rsidRPr="00C22BE4">
              <w:t>коммунэнерго»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998" w14:textId="77777777" w:rsidR="00543880" w:rsidRPr="00C22BE4" w:rsidRDefault="00543880" w:rsidP="00C22BE4">
            <w:pPr>
              <w:pStyle w:val="a3"/>
            </w:pPr>
            <w:r w:rsidRPr="00C22BE4">
              <w:t>Котельная «Магнитогорского психоневрологического интерната (МПНИ)»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528" w14:textId="4842465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0AC" w14:textId="131594D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2DAC8649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9F76" w14:textId="6FAF188B" w:rsidR="00543880" w:rsidRPr="00C22BE4" w:rsidRDefault="001510F5" w:rsidP="00C22BE4">
            <w:pPr>
              <w:pStyle w:val="a3"/>
            </w:pPr>
            <w:r w:rsidRPr="00C22BE4">
              <w:t>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184" w14:textId="7A6EB840" w:rsidR="00543880" w:rsidRPr="00C22BE4" w:rsidRDefault="00543880" w:rsidP="00C22BE4">
            <w:pPr>
              <w:pStyle w:val="a3"/>
            </w:pPr>
            <w:r w:rsidRPr="00C22BE4">
              <w:t>АО «МКХП-СИТНО»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204" w14:textId="77777777" w:rsidR="00543880" w:rsidRPr="00C22BE4" w:rsidRDefault="00543880" w:rsidP="00C22BE4">
            <w:pPr>
              <w:pStyle w:val="a3"/>
            </w:pPr>
            <w:r w:rsidRPr="00C22BE4">
              <w:t>Котельная АО «МКХП-Ситно»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DDC" w14:textId="5B51EBF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290" w14:textId="6787EB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00E86E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7AAC" w14:textId="568C3530" w:rsidR="00543880" w:rsidRPr="00C22BE4" w:rsidRDefault="001510F5" w:rsidP="00C22BE4">
            <w:pPr>
              <w:pStyle w:val="a3"/>
            </w:pPr>
            <w:r w:rsidRPr="00C22BE4">
              <w:t>24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31D" w14:textId="77777777" w:rsidR="00543880" w:rsidRPr="00C22BE4" w:rsidRDefault="00543880" w:rsidP="00C22BE4">
            <w:pPr>
              <w:pStyle w:val="a3"/>
            </w:pPr>
            <w:r w:rsidRPr="00C22BE4">
              <w:t>ООО «Магнитогорский элеватор»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A81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элеватор»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ED5" w14:textId="1628983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4E4B" w14:textId="47208EB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494284C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6A0C" w14:textId="6E9F614C" w:rsidR="00543880" w:rsidRPr="00C22BE4" w:rsidRDefault="001510F5" w:rsidP="00C22BE4">
            <w:pPr>
              <w:pStyle w:val="a3"/>
            </w:pPr>
            <w:r w:rsidRPr="00C22BE4">
              <w:t>25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56D" w14:textId="77777777" w:rsidR="00543880" w:rsidRPr="00C22BE4" w:rsidRDefault="00543880" w:rsidP="00C22BE4">
            <w:pPr>
              <w:pStyle w:val="a3"/>
            </w:pPr>
            <w:r w:rsidRPr="00C22BE4">
              <w:t>ООО «Магнитогорский завод пивобезалкогольных напитков»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2FD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завод пивобезалкогольных напитков»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5F6" w14:textId="5910B1D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4518" w14:textId="55A8282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CCD13A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D48E" w14:textId="73F35A7B" w:rsidR="00543880" w:rsidRPr="00C22BE4" w:rsidRDefault="001510F5" w:rsidP="00C22BE4">
            <w:pPr>
              <w:pStyle w:val="a3"/>
            </w:pPr>
            <w:r w:rsidRPr="00C22BE4">
              <w:t>26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967" w14:textId="77777777" w:rsidR="00543880" w:rsidRPr="00C22BE4" w:rsidRDefault="00543880" w:rsidP="00C22BE4">
            <w:pPr>
              <w:pStyle w:val="a3"/>
            </w:pPr>
            <w:r w:rsidRPr="00C22BE4">
              <w:t>ООО «ПК Макинтош»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8A4" w14:textId="77777777" w:rsidR="00543880" w:rsidRPr="00C22BE4" w:rsidRDefault="00543880" w:rsidP="00C22BE4">
            <w:pPr>
              <w:pStyle w:val="a3"/>
            </w:pPr>
            <w:r w:rsidRPr="00C22BE4">
              <w:t>Котельная ООО «ПK Макинтош»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559" w14:textId="127AE65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2E5" w14:textId="3F62731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02A31340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E7E8" w14:textId="76B415C4" w:rsidR="00543880" w:rsidRPr="00C22BE4" w:rsidRDefault="001510F5" w:rsidP="00C22BE4">
            <w:pPr>
              <w:pStyle w:val="a3"/>
            </w:pPr>
            <w:r w:rsidRPr="00C22BE4">
              <w:t>27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620" w14:textId="77777777" w:rsidR="00543880" w:rsidRPr="00C22BE4" w:rsidRDefault="00543880" w:rsidP="00C22BE4">
            <w:pPr>
              <w:pStyle w:val="a3"/>
            </w:pPr>
            <w:r w:rsidRPr="00C22BE4">
              <w:t>ООО «Фабрика кухонной мебели»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11B" w14:textId="77777777" w:rsidR="00543880" w:rsidRPr="00C22BE4" w:rsidRDefault="00543880" w:rsidP="00C22BE4">
            <w:pPr>
              <w:pStyle w:val="a3"/>
            </w:pPr>
            <w:r w:rsidRPr="00C22BE4">
              <w:t>Котельная ООО «Фабрика кухонной мебели»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D96" w14:textId="29171A1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4,51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919" w14:textId="172C615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A573B8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3672" w14:textId="11F1309A" w:rsidR="00543880" w:rsidRPr="00C22BE4" w:rsidRDefault="001510F5" w:rsidP="00C22BE4">
            <w:pPr>
              <w:pStyle w:val="a3"/>
            </w:pPr>
            <w:r w:rsidRPr="00C22BE4">
              <w:t>28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618" w14:textId="77777777" w:rsidR="00543880" w:rsidRPr="00C22BE4" w:rsidRDefault="00543880" w:rsidP="00C22BE4">
            <w:pPr>
              <w:pStyle w:val="a3"/>
            </w:pPr>
            <w:r w:rsidRPr="00C22BE4">
              <w:t>Филиал Магнитогорский Молочный комбинат АО "Группа Компаний "Российское Молоко"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007" w14:textId="77777777" w:rsidR="00543880" w:rsidRPr="00C22BE4" w:rsidRDefault="00543880" w:rsidP="00C22BE4">
            <w:pPr>
              <w:pStyle w:val="a3"/>
            </w:pPr>
            <w:r w:rsidRPr="00C22BE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B94F" w14:textId="109534E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A3B" w14:textId="7BF2DD4E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7B062A2B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936C" w14:textId="3FCAE102" w:rsidR="00543880" w:rsidRPr="00C22BE4" w:rsidRDefault="001510F5" w:rsidP="00C22BE4">
            <w:pPr>
              <w:pStyle w:val="a3"/>
            </w:pPr>
            <w:r w:rsidRPr="00C22BE4">
              <w:t>29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219" w14:textId="29672EE2" w:rsidR="00543880" w:rsidRPr="00C22BE4" w:rsidRDefault="00543880" w:rsidP="00C22BE4">
            <w:pPr>
              <w:pStyle w:val="a3"/>
            </w:pPr>
            <w:r w:rsidRPr="00C22BE4">
              <w:t>ООО «Магнитогорский штамповочный завод»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716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штамповочный завод»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DD7" w14:textId="1F1D745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972" w14:textId="24FB960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0B16609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B912" w14:textId="1DEF9AA1" w:rsidR="00543880" w:rsidRPr="00C22BE4" w:rsidRDefault="001510F5" w:rsidP="00C22BE4">
            <w:pPr>
              <w:pStyle w:val="a3"/>
            </w:pPr>
            <w:r w:rsidRPr="00C22BE4">
              <w:t>30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E58" w14:textId="1FB30CB0" w:rsidR="00543880" w:rsidRPr="00C22BE4" w:rsidRDefault="00543880" w:rsidP="00C22BE4">
            <w:pPr>
              <w:pStyle w:val="a3"/>
            </w:pPr>
            <w:r w:rsidRPr="00C22BE4">
              <w:t>СУПНР филиал ПАО «Газпром спецгазавтотранс»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8C1" w14:textId="07A089B7" w:rsidR="00543880" w:rsidRPr="00C22BE4" w:rsidRDefault="00543880" w:rsidP="00C22BE4">
            <w:pPr>
              <w:pStyle w:val="a3"/>
            </w:pPr>
            <w:r w:rsidRPr="00C22BE4">
              <w:t>Котельная СУПРН филиал ПАО "Газпром спецгазавтотранс"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ECE" w14:textId="042A34C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711" w14:textId="6AF9AF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67C18160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3F76" w14:textId="3C9390EF" w:rsidR="00543880" w:rsidRPr="00C22BE4" w:rsidRDefault="001510F5" w:rsidP="00C22BE4">
            <w:pPr>
              <w:pStyle w:val="a3"/>
            </w:pPr>
            <w:r w:rsidRPr="00C22BE4">
              <w:t>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3B0" w14:textId="459BAAF1" w:rsidR="00543880" w:rsidRPr="00C22BE4" w:rsidRDefault="00543880" w:rsidP="00C22BE4">
            <w:pPr>
              <w:pStyle w:val="a3"/>
            </w:pPr>
            <w:r w:rsidRPr="00C22BE4">
              <w:t>ООО «Банно-прачечное хозяйство»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E45" w14:textId="77777777" w:rsidR="00543880" w:rsidRPr="00C22BE4" w:rsidRDefault="00543880" w:rsidP="00C22BE4">
            <w:pPr>
              <w:pStyle w:val="a3"/>
            </w:pPr>
            <w:r w:rsidRPr="00C22BE4">
              <w:t>Котельные ООО «Банно-прачечное хозяйство»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CC3" w14:textId="079C34C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850" w14:textId="4AC920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FEA5261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2CF9" w14:textId="27221316" w:rsidR="00543880" w:rsidRPr="00C22BE4" w:rsidRDefault="001510F5" w:rsidP="00C22BE4">
            <w:pPr>
              <w:pStyle w:val="a3"/>
            </w:pPr>
            <w:r w:rsidRPr="00C22BE4">
              <w:t>32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1EB" w14:textId="6E44DA37" w:rsidR="00543880" w:rsidRPr="00C22BE4" w:rsidRDefault="00543880" w:rsidP="00C22BE4">
            <w:pPr>
              <w:pStyle w:val="a3"/>
            </w:pPr>
            <w:r w:rsidRPr="00C22BE4">
              <w:t>ООО «Алькор»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675" w14:textId="77777777" w:rsidR="00543880" w:rsidRPr="00C22BE4" w:rsidRDefault="00543880" w:rsidP="00C22BE4">
            <w:pPr>
              <w:pStyle w:val="a3"/>
            </w:pPr>
            <w:r w:rsidRPr="00C22BE4">
              <w:t>Котельная ООО «Алькор»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849" w14:textId="34428C4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3EE" w14:textId="0F4171B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79D992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22D1" w14:textId="47CC3D33" w:rsidR="00543880" w:rsidRPr="00C22BE4" w:rsidRDefault="001510F5" w:rsidP="00C22BE4">
            <w:pPr>
              <w:pStyle w:val="a3"/>
            </w:pPr>
            <w:r w:rsidRPr="00C22BE4">
              <w:t>33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BA7" w14:textId="77777777" w:rsidR="00543880" w:rsidRPr="00C22BE4" w:rsidRDefault="00543880" w:rsidP="00C22BE4">
            <w:pPr>
              <w:pStyle w:val="a3"/>
            </w:pPr>
            <w:r w:rsidRPr="00C22BE4">
              <w:t>ФКУ ИК-18 ГУФСИН России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A8F" w14:textId="77777777" w:rsidR="00543880" w:rsidRPr="00C22BE4" w:rsidRDefault="00543880" w:rsidP="00C22BE4">
            <w:pPr>
              <w:pStyle w:val="a3"/>
            </w:pPr>
            <w:r w:rsidRPr="00C22BE4">
              <w:t>Котельная ФКУ ИК-18 ГУФСИН России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136" w14:textId="1211C73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67A" w14:textId="71E8691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7F4B5F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DA0B" w14:textId="7896AF33" w:rsidR="00543880" w:rsidRPr="00C22BE4" w:rsidRDefault="001510F5" w:rsidP="00C22BE4">
            <w:pPr>
              <w:pStyle w:val="a3"/>
            </w:pPr>
            <w:r w:rsidRPr="00C22BE4">
              <w:t>34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883" w14:textId="7FD32557" w:rsidR="00543880" w:rsidRPr="00C22BE4" w:rsidRDefault="00543880" w:rsidP="00C22BE4">
            <w:pPr>
              <w:pStyle w:val="a3"/>
            </w:pPr>
            <w:r w:rsidRPr="00C22BE4">
              <w:t>ООО «МагХолод»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C20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«МагХолод»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CDC" w14:textId="182D032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740" w14:textId="1DC5F9A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bookmarkEnd w:id="56"/>
    </w:tbl>
    <w:p w14:paraId="16707169" w14:textId="77777777" w:rsidR="0070483F" w:rsidRPr="00C22BE4" w:rsidRDefault="0070483F" w:rsidP="00C22BE4">
      <w:pPr>
        <w:pStyle w:val="a8"/>
        <w:rPr>
          <w:color w:val="000000" w:themeColor="text1"/>
        </w:rPr>
      </w:pPr>
    </w:p>
    <w:p w14:paraId="422BC00B" w14:textId="23733978" w:rsidR="0070483F" w:rsidRPr="00C22BE4" w:rsidRDefault="0070483F" w:rsidP="00C22BE4">
      <w:pPr>
        <w:pStyle w:val="a8"/>
        <w:rPr>
          <w:color w:val="000000" w:themeColor="text1"/>
        </w:rPr>
        <w:sectPr w:rsidR="0070483F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562A246F" w14:textId="41A1CB2C" w:rsidR="0070483F" w:rsidRPr="00C22BE4" w:rsidRDefault="0070483F" w:rsidP="00C22BE4">
      <w:pPr>
        <w:pStyle w:val="a6"/>
        <w:rPr>
          <w:color w:val="000000" w:themeColor="text1"/>
        </w:rPr>
      </w:pPr>
      <w:bookmarkStart w:id="60" w:name="_Ref115855053"/>
      <w:bookmarkStart w:id="61" w:name="_Toc135989637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7</w:t>
      </w:r>
      <w:r w:rsidR="0018495B" w:rsidRPr="00C22BE4">
        <w:rPr>
          <w:noProof/>
          <w:color w:val="000000" w:themeColor="text1"/>
        </w:rPr>
        <w:fldChar w:fldCharType="end"/>
      </w:r>
      <w:bookmarkEnd w:id="60"/>
      <w:r w:rsidRPr="00C22BE4">
        <w:rPr>
          <w:color w:val="000000" w:themeColor="text1"/>
        </w:rPr>
        <w:t xml:space="preserve">. Перспективные тепловые балансы источников комбинированной выработки </w:t>
      </w:r>
      <w:r w:rsidR="00FD15AB" w:rsidRPr="00C22BE4">
        <w:rPr>
          <w:color w:val="000000" w:themeColor="text1"/>
        </w:rPr>
        <w:t>тепловой и электрической энергии</w:t>
      </w:r>
      <w:bookmarkEnd w:id="61"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8443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8616F" w:rsidRPr="00C22BE4" w14:paraId="40FCA576" w14:textId="77777777" w:rsidTr="00D33DC8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984" w14:textId="77777777" w:rsidR="0028616F" w:rsidRPr="00C22BE4" w:rsidRDefault="0028616F" w:rsidP="00C22BE4">
            <w:pPr>
              <w:pStyle w:val="a3"/>
            </w:pPr>
            <w:bookmarkStart w:id="62" w:name="_Ref115855458"/>
            <w:r w:rsidRPr="00C22BE4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047" w14:textId="77777777" w:rsidR="0028616F" w:rsidRPr="00C22BE4" w:rsidRDefault="0028616F" w:rsidP="00C22BE4">
            <w:pPr>
              <w:pStyle w:val="a3"/>
            </w:pPr>
            <w:r w:rsidRPr="00C22BE4">
              <w:t>Наименование показателя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DE5" w14:textId="77777777" w:rsidR="0028616F" w:rsidRPr="00C22BE4" w:rsidRDefault="0028616F" w:rsidP="00C22BE4">
            <w:pPr>
              <w:pStyle w:val="a3"/>
            </w:pPr>
            <w:r w:rsidRPr="00C22BE4">
              <w:t>Значение показателя, Гкал/ч</w:t>
            </w:r>
          </w:p>
        </w:tc>
      </w:tr>
      <w:tr w:rsidR="0028616F" w:rsidRPr="00C22BE4" w14:paraId="6B5493C1" w14:textId="77777777" w:rsidTr="00D33DC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6D58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BC4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D07" w14:textId="77777777" w:rsidR="0028616F" w:rsidRPr="00C22BE4" w:rsidRDefault="0028616F" w:rsidP="00C22BE4">
            <w:pPr>
              <w:pStyle w:val="a3"/>
            </w:pPr>
            <w:r w:rsidRPr="00C22BE4"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2AF" w14:textId="77777777" w:rsidR="0028616F" w:rsidRPr="00C22BE4" w:rsidRDefault="0028616F" w:rsidP="00C22BE4">
            <w:pPr>
              <w:pStyle w:val="a3"/>
            </w:pPr>
            <w:r w:rsidRPr="00C22BE4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E96" w14:textId="77777777" w:rsidR="0028616F" w:rsidRPr="00C22BE4" w:rsidRDefault="0028616F" w:rsidP="00C22BE4">
            <w:pPr>
              <w:pStyle w:val="a3"/>
            </w:pPr>
            <w:r w:rsidRPr="00C22BE4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6E01" w14:textId="77777777" w:rsidR="0028616F" w:rsidRPr="00C22BE4" w:rsidRDefault="0028616F" w:rsidP="00C22BE4">
            <w:pPr>
              <w:pStyle w:val="a3"/>
            </w:pPr>
            <w:r w:rsidRPr="00C22BE4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216F" w14:textId="77777777" w:rsidR="0028616F" w:rsidRPr="00C22BE4" w:rsidRDefault="0028616F" w:rsidP="00C22BE4">
            <w:pPr>
              <w:pStyle w:val="a3"/>
            </w:pPr>
            <w:r w:rsidRPr="00C22BE4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FF1" w14:textId="77777777" w:rsidR="0028616F" w:rsidRPr="00C22BE4" w:rsidRDefault="0028616F" w:rsidP="00C22BE4">
            <w:pPr>
              <w:pStyle w:val="a3"/>
            </w:pPr>
            <w:r w:rsidRPr="00C22BE4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A9E" w14:textId="77777777" w:rsidR="0028616F" w:rsidRPr="00C22BE4" w:rsidRDefault="0028616F" w:rsidP="00C22BE4">
            <w:pPr>
              <w:pStyle w:val="a3"/>
            </w:pPr>
            <w:r w:rsidRPr="00C22BE4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6F9D" w14:textId="77777777" w:rsidR="0028616F" w:rsidRPr="00C22BE4" w:rsidRDefault="0028616F" w:rsidP="00C22BE4">
            <w:pPr>
              <w:pStyle w:val="a3"/>
            </w:pPr>
            <w:r w:rsidRPr="00C22BE4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70F" w14:textId="77777777" w:rsidR="0028616F" w:rsidRPr="00C22BE4" w:rsidRDefault="0028616F" w:rsidP="00C22BE4">
            <w:pPr>
              <w:pStyle w:val="a3"/>
            </w:pPr>
            <w:r w:rsidRPr="00C22BE4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02A" w14:textId="77777777" w:rsidR="0028616F" w:rsidRPr="00C22BE4" w:rsidRDefault="0028616F" w:rsidP="00C22BE4">
            <w:pPr>
              <w:pStyle w:val="a3"/>
            </w:pPr>
            <w:r w:rsidRPr="00C22BE4"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6C72" w14:textId="77777777" w:rsidR="0028616F" w:rsidRPr="00C22BE4" w:rsidRDefault="0028616F" w:rsidP="00C22BE4">
            <w:pPr>
              <w:pStyle w:val="a3"/>
            </w:pPr>
            <w:r w:rsidRPr="00C22BE4"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C4D" w14:textId="77777777" w:rsidR="0028616F" w:rsidRPr="00C22BE4" w:rsidRDefault="0028616F" w:rsidP="00C22BE4">
            <w:pPr>
              <w:pStyle w:val="a3"/>
            </w:pPr>
            <w:r w:rsidRPr="00C22BE4"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6C7A" w14:textId="77777777" w:rsidR="0028616F" w:rsidRPr="00C22BE4" w:rsidRDefault="0028616F" w:rsidP="00C22BE4">
            <w:pPr>
              <w:pStyle w:val="a3"/>
            </w:pPr>
            <w:r w:rsidRPr="00C22BE4"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A61" w14:textId="77777777" w:rsidR="0028616F" w:rsidRPr="00C22BE4" w:rsidRDefault="0028616F" w:rsidP="00C22BE4">
            <w:pPr>
              <w:pStyle w:val="a3"/>
            </w:pPr>
            <w:r w:rsidRPr="00C22BE4"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3EB6" w14:textId="77777777" w:rsidR="0028616F" w:rsidRPr="00C22BE4" w:rsidRDefault="0028616F" w:rsidP="00C22BE4">
            <w:pPr>
              <w:pStyle w:val="a3"/>
            </w:pPr>
            <w:r w:rsidRPr="00C22BE4"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CEE" w14:textId="77777777" w:rsidR="0028616F" w:rsidRPr="00C22BE4" w:rsidRDefault="0028616F" w:rsidP="00C22BE4">
            <w:pPr>
              <w:pStyle w:val="a3"/>
            </w:pPr>
            <w:r w:rsidRPr="00C22BE4"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4DF" w14:textId="77777777" w:rsidR="0028616F" w:rsidRPr="00C22BE4" w:rsidRDefault="0028616F" w:rsidP="00C22BE4">
            <w:pPr>
              <w:pStyle w:val="a3"/>
            </w:pPr>
            <w:r w:rsidRPr="00C22BE4">
              <w:t>2034</w:t>
            </w:r>
          </w:p>
        </w:tc>
      </w:tr>
      <w:tr w:rsidR="0028616F" w:rsidRPr="00C22BE4" w14:paraId="120B617A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DAA" w14:textId="77777777" w:rsidR="0028616F" w:rsidRPr="00C22BE4" w:rsidRDefault="0028616F" w:rsidP="00C22BE4">
            <w:pPr>
              <w:pStyle w:val="a3"/>
            </w:pPr>
            <w:r w:rsidRPr="00C22BE4">
              <w:t>Источники комбинированной выработки тепловой и электрической энергии</w:t>
            </w:r>
          </w:p>
        </w:tc>
      </w:tr>
      <w:tr w:rsidR="0028616F" w:rsidRPr="00C22BE4" w14:paraId="7F6B9994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A12" w14:textId="77777777" w:rsidR="0028616F" w:rsidRPr="00C22BE4" w:rsidRDefault="0028616F" w:rsidP="00C22BE4">
            <w:pPr>
              <w:pStyle w:val="a3"/>
            </w:pPr>
            <w:r w:rsidRPr="00C22BE4">
              <w:t>ПАО «MMK»</w:t>
            </w:r>
          </w:p>
        </w:tc>
      </w:tr>
      <w:tr w:rsidR="0028616F" w:rsidRPr="00C22BE4" w14:paraId="53060B08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92F" w14:textId="77777777" w:rsidR="0028616F" w:rsidRPr="00C22BE4" w:rsidRDefault="0028616F" w:rsidP="00C22BE4">
            <w:pPr>
              <w:pStyle w:val="a3"/>
            </w:pPr>
            <w:r w:rsidRPr="00C22BE4">
              <w:t>ТЭЦ ПAO «MMK»</w:t>
            </w:r>
          </w:p>
        </w:tc>
      </w:tr>
      <w:tr w:rsidR="006A056D" w:rsidRPr="00C22BE4" w14:paraId="65C3D83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E85" w14:textId="089B57C3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B46" w14:textId="0E4E6BED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6CC" w14:textId="108F4034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5D5" w14:textId="028924D4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F48" w14:textId="2CF9B3B8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45F" w14:textId="2A168BAB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3B1" w14:textId="11A232F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319" w14:textId="717283FD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FF5" w14:textId="630F082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6BB" w14:textId="3F278576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DC6" w14:textId="7BE423B5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69A" w14:textId="3CCB788B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B55" w14:textId="71EA9E41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078" w14:textId="5D0B12A7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758" w14:textId="420C0D25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D4E" w14:textId="1F8BA510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095" w14:textId="299F3DF0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8BA" w14:textId="7B7554F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DD2" w14:textId="50B7FE3C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</w:tr>
      <w:tr w:rsidR="006A056D" w:rsidRPr="00C22BE4" w14:paraId="0B4AAB4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341" w14:textId="65AC26F9" w:rsidR="006A056D" w:rsidRPr="00C22BE4" w:rsidRDefault="006A056D" w:rsidP="00C22BE4">
            <w:pPr>
              <w:pStyle w:val="a3"/>
            </w:pPr>
            <w:r w:rsidRPr="00C22BE4">
              <w:t xml:space="preserve">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A56" w14:textId="387CC27A" w:rsidR="006A056D" w:rsidRPr="00C22BE4" w:rsidRDefault="006A056D" w:rsidP="00C22BE4">
            <w:pPr>
              <w:pStyle w:val="a3"/>
            </w:pPr>
            <w:r w:rsidRPr="00C22BE4">
              <w:t>отборы паровых турбин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825" w14:textId="6925E5F2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AA8" w14:textId="2C4BDAD4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235" w14:textId="0312E46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6B" w14:textId="760A1A9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763" w14:textId="26F59025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755" w14:textId="7C9AAB9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5B" w14:textId="3A704EF7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3BB" w14:textId="626C4737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D54" w14:textId="474925E9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4AD" w14:textId="28059410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D6C" w14:textId="27BAC5D8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A80" w14:textId="3F144295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A7D" w14:textId="670480E3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D04" w14:textId="290F7A7D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9F6" w14:textId="51294A7F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7C7" w14:textId="1E118A49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F55" w14:textId="7BC4C0BC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</w:tr>
      <w:tr w:rsidR="006A056D" w:rsidRPr="00C22BE4" w14:paraId="6E3F0F8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B41" w14:textId="5672AAD5" w:rsidR="006A056D" w:rsidRPr="00C22BE4" w:rsidRDefault="006A056D" w:rsidP="00C22BE4">
            <w:pPr>
              <w:pStyle w:val="a3"/>
            </w:pPr>
            <w:r w:rsidRPr="00C22BE4">
              <w:t xml:space="preserve"> 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0C2" w14:textId="7C7F4841" w:rsidR="006A056D" w:rsidRPr="00C22BE4" w:rsidRDefault="006A056D" w:rsidP="00C22BE4">
            <w:pPr>
              <w:pStyle w:val="a3"/>
            </w:pPr>
            <w:r w:rsidRPr="00C22BE4">
              <w:t>РОУ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BA5" w14:textId="426AD82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243" w14:textId="1102983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C74" w14:textId="20B74B1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F5B" w14:textId="47A3EC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195" w14:textId="0A002E4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DB4" w14:textId="48901E3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4A9" w14:textId="3B10188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04" w14:textId="0D54146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E6D" w14:textId="39D0A2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BF" w14:textId="3B96D65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A5D" w14:textId="1311FB4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67E" w14:textId="4DA94A2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F44" w14:textId="7135FC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855" w14:textId="106753A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C9E" w14:textId="39C9EAC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E23" w14:textId="7D6FBE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E67" w14:textId="22FE83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77AF63EA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C97" w14:textId="2DD00E32" w:rsidR="006A056D" w:rsidRPr="00C22BE4" w:rsidRDefault="006A056D" w:rsidP="00C22BE4">
            <w:pPr>
              <w:pStyle w:val="a3"/>
            </w:pPr>
            <w:r w:rsidRPr="00C22BE4">
              <w:t xml:space="preserve"> 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40C" w14:textId="794F03C2" w:rsidR="006A056D" w:rsidRPr="00C22BE4" w:rsidRDefault="006A056D" w:rsidP="00C22BE4">
            <w:pPr>
              <w:pStyle w:val="a3"/>
            </w:pPr>
            <w:r w:rsidRPr="00C22BE4">
              <w:t>ПВК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3C2" w14:textId="71B1AFF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A8B" w14:textId="5B244890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415" w14:textId="24873C9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E73" w14:textId="0292E402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CEE" w14:textId="6E7137D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76B" w14:textId="05E5146B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F5C" w14:textId="6618BC3C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DF2" w14:textId="616F47CA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85E" w14:textId="02BE6BE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49D" w14:textId="7F6F23B5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C68" w14:textId="26137FC5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E71" w14:textId="4B0C2B3A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26C" w14:textId="1FFCD62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AA6" w14:textId="1367A482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BBB" w14:textId="5B7EC9C6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570" w14:textId="3325C3E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0DF" w14:textId="09738AE8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</w:tr>
      <w:tr w:rsidR="006A056D" w:rsidRPr="00C22BE4" w14:paraId="7369F84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3645" w14:textId="44EC53BA" w:rsidR="006A056D" w:rsidRPr="00C22BE4" w:rsidRDefault="006A056D" w:rsidP="00C22BE4">
            <w:pPr>
              <w:pStyle w:val="a3"/>
            </w:pPr>
            <w:r w:rsidRPr="00C22BE4">
              <w:t xml:space="preserve"> 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700" w14:textId="3954CFB3" w:rsidR="006A056D" w:rsidRPr="00C22BE4" w:rsidRDefault="006A056D" w:rsidP="00C22BE4">
            <w:pPr>
              <w:pStyle w:val="a3"/>
            </w:pPr>
            <w:r w:rsidRPr="00C22BE4"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DFC" w14:textId="387738F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539" w14:textId="69A3CEE0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C1B" w14:textId="75FBD94F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DD4" w14:textId="1822DA53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592" w14:textId="05F54E9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DC9" w14:textId="0ABA592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8981" w14:textId="79CD6D93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966" w14:textId="48AE0BDA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1F76" w14:textId="7F6BC6D4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99A7" w14:textId="73BFBB68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86D2" w14:textId="21E1DC3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D006" w14:textId="71C7689D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56B0" w14:textId="0730FAC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5FB" w14:textId="00999DB4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E211" w14:textId="6270C2A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95BF" w14:textId="3CFA959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85A0" w14:textId="21CD78A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</w:tr>
      <w:tr w:rsidR="006A056D" w:rsidRPr="00C22BE4" w14:paraId="4065CF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E19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2BF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станции с учетом пиковых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608" w14:textId="3810F7E1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949" w14:textId="379CEE52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9F8" w14:textId="44829CE3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EA1" w14:textId="0BFF61AF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0AA" w14:textId="14D182C7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337" w14:textId="4CB6FB88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FAD" w14:textId="7D40C06B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2DD" w14:textId="26F38D65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B27" w14:textId="32515C3A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352" w14:textId="59E4CA7B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03F" w14:textId="5059CCAD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351" w14:textId="4FBE4B9C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745" w14:textId="669C2909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86D" w14:textId="005011F2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214" w14:textId="4C0815D8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EA5" w14:textId="07366BC9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91" w14:textId="02C68D77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</w:tr>
      <w:tr w:rsidR="006A056D" w:rsidRPr="00C22BE4" w14:paraId="7175EFF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5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391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станции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898" w14:textId="740B52D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DAC" w14:textId="3BE63DB0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9C7" w14:textId="517E34A7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D46" w14:textId="0D133017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213" w14:textId="142B5C80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CDB" w14:textId="32295332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21C" w14:textId="45883A1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33D" w14:textId="33C30DB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066" w14:textId="30B32BCB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D75" w14:textId="7A634FC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A1" w14:textId="09E497FE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642" w14:textId="342EF83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EA9" w14:textId="20047B6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DAF" w14:textId="39EED31F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8D2" w14:textId="4500A01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64" w14:textId="46BE8204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5A" w14:textId="1DE8846E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</w:tr>
      <w:tr w:rsidR="006A056D" w:rsidRPr="00C22BE4" w14:paraId="41A4E8C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C87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7ED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39F" w14:textId="6B36AB8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A0B" w14:textId="107B65DC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313" w14:textId="2AD88094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9E4" w14:textId="205C2569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F71" w14:textId="3ACA80D6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D6" w14:textId="4C768017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CB7" w14:textId="5ED5A2B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38D" w14:textId="10B9B490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7B6" w14:textId="138DC50F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C1C" w14:textId="29E00F07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5E9" w14:textId="782905DD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063" w14:textId="2C773FF9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94A" w14:textId="605DE90D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5FB" w14:textId="78D8E3FB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FD0" w14:textId="5BF64B02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267" w14:textId="6241925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C36" w14:textId="5DAA20A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</w:tr>
      <w:tr w:rsidR="006A056D" w:rsidRPr="00C22BE4" w14:paraId="52E6822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3F8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8D4" w14:textId="77777777" w:rsidR="006A056D" w:rsidRPr="00C22BE4" w:rsidRDefault="006A056D" w:rsidP="00C22BE4">
            <w:pPr>
              <w:pStyle w:val="a3"/>
            </w:pPr>
            <w:r w:rsidRPr="00C22BE4">
              <w:t>Потери в паропроводах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0E5" w14:textId="315AAF4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FE6" w14:textId="46CCABC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B2C" w14:textId="019EC8C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10C" w14:textId="68B1C47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FF0" w14:textId="45F6A38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4B" w14:textId="253BAF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834" w14:textId="2323E28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FF5" w14:textId="6DECC7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544" w14:textId="47C6C7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4AE" w14:textId="4E15925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564" w14:textId="5532CD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2AC" w14:textId="27F6419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60E" w14:textId="004DA70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B32" w14:textId="35E6402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B46" w14:textId="3C8FD88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BAA" w14:textId="4188E5D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D6D" w14:textId="0CEAC0D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1C41E369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18B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29A" w14:textId="77777777" w:rsidR="006A056D" w:rsidRPr="00C22BE4" w:rsidRDefault="006A056D" w:rsidP="00C22BE4">
            <w:pPr>
              <w:pStyle w:val="a3"/>
            </w:pPr>
            <w:r w:rsidRPr="00C22BE4">
              <w:t>Нагрузка на хозяйственные нужды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039" w14:textId="636B517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FA" w14:textId="1AB7726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86B" w14:textId="7A775A7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F77" w14:textId="1513C31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5F8" w14:textId="1BC07664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77D" w14:textId="7B1B8D4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953" w14:textId="05CFDABF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07E" w14:textId="4735D04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C95" w14:textId="63961ABC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ECE" w14:textId="7BD1FB6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409" w14:textId="0B5CF2E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6E2" w14:textId="3BB43EB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F3C" w14:textId="4AF8BDE3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2F" w14:textId="72A97B5C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E8B" w14:textId="591509C4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A86" w14:textId="6F183140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114" w14:textId="700B5D5A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</w:tr>
      <w:tr w:rsidR="006A056D" w:rsidRPr="00C22BE4" w14:paraId="040BD4A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023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302" w14:textId="4018B722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AD4" w14:textId="21CE3A19" w:rsidR="006A056D" w:rsidRPr="00C22BE4" w:rsidRDefault="006A056D" w:rsidP="00C22BE4">
            <w:pPr>
              <w:pStyle w:val="a3"/>
            </w:pPr>
            <w:r w:rsidRPr="00C22BE4">
              <w:t>373,05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E76" w14:textId="77D8792A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75E" w14:textId="7C52E5DB" w:rsidR="006A056D" w:rsidRPr="00C22BE4" w:rsidRDefault="006A056D" w:rsidP="00C22BE4">
            <w:pPr>
              <w:pStyle w:val="a3"/>
            </w:pPr>
            <w:r w:rsidRPr="00C22BE4">
              <w:t>420,79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B53" w14:textId="7399DD8C" w:rsidR="006A056D" w:rsidRPr="00C22BE4" w:rsidRDefault="006A056D" w:rsidP="00C22BE4">
            <w:pPr>
              <w:pStyle w:val="a3"/>
            </w:pPr>
            <w:r w:rsidRPr="00C22BE4">
              <w:t>373,85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177" w14:textId="3D6DB07E" w:rsidR="006A056D" w:rsidRPr="00C22BE4" w:rsidRDefault="006A056D" w:rsidP="00C22BE4">
            <w:pPr>
              <w:pStyle w:val="a3"/>
            </w:pPr>
            <w:r w:rsidRPr="00C22BE4">
              <w:t>363,88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28E" w14:textId="314E79C7" w:rsidR="006A056D" w:rsidRPr="00C22BE4" w:rsidRDefault="006A056D" w:rsidP="00C22BE4">
            <w:pPr>
              <w:pStyle w:val="a3"/>
            </w:pPr>
            <w:r w:rsidRPr="00C22BE4">
              <w:t>366,78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0A2" w14:textId="3A5D3A6C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8E4" w14:textId="318BF2DA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E34" w14:textId="7F70E583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F9B" w14:textId="10D190C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86D" w14:textId="52A5CCDB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C48" w14:textId="4351350B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FD9" w14:textId="70EF3AB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2CA" w14:textId="354F2D5E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C00" w14:textId="52DF25DA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C98" w14:textId="29784AC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D96" w14:textId="10F01106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</w:tr>
      <w:tr w:rsidR="006A056D" w:rsidRPr="00C22BE4" w14:paraId="44BF9B8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219" w14:textId="26487420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F95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38E" w14:textId="2D3E3C8A" w:rsidR="006A056D" w:rsidRPr="00C22BE4" w:rsidRDefault="006A056D" w:rsidP="00C22BE4">
            <w:pPr>
              <w:pStyle w:val="a3"/>
            </w:pPr>
            <w:r w:rsidRPr="00C22BE4">
              <w:t>317,27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BB2" w14:textId="2A0C863B" w:rsidR="006A056D" w:rsidRPr="00C22BE4" w:rsidRDefault="006A056D" w:rsidP="00C22BE4">
            <w:pPr>
              <w:pStyle w:val="a3"/>
            </w:pPr>
            <w:r w:rsidRPr="00C22BE4">
              <w:t>317,42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7A" w14:textId="622AE9D7" w:rsidR="006A056D" w:rsidRPr="00C22BE4" w:rsidRDefault="006A056D" w:rsidP="00C22BE4">
            <w:pPr>
              <w:pStyle w:val="a3"/>
            </w:pPr>
            <w:r w:rsidRPr="00C22BE4">
              <w:t>317,90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2BC" w14:textId="4572C093" w:rsidR="006A056D" w:rsidRPr="00C22BE4" w:rsidRDefault="006A056D" w:rsidP="00C22BE4">
            <w:pPr>
              <w:pStyle w:val="a3"/>
            </w:pPr>
            <w:r w:rsidRPr="00C22BE4">
              <w:t>318,28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BAF" w14:textId="2422EC23" w:rsidR="006A056D" w:rsidRPr="00C22BE4" w:rsidRDefault="006A056D" w:rsidP="00C22BE4">
            <w:pPr>
              <w:pStyle w:val="a3"/>
            </w:pPr>
            <w:r w:rsidRPr="00C22BE4">
              <w:t>314,48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B2" w14:textId="56F8764A" w:rsidR="006A056D" w:rsidRPr="00C22BE4" w:rsidRDefault="006A056D" w:rsidP="00C22BE4">
            <w:pPr>
              <w:pStyle w:val="a3"/>
            </w:pPr>
            <w:r w:rsidRPr="00C22BE4">
              <w:t>315,88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335" w14:textId="44C408D3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CEE" w14:textId="43F512EE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48A" w14:textId="647BCEDF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FF3" w14:textId="58E5DD47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180" w14:textId="55126D2D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546" w14:textId="12511482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3A2" w14:textId="69C80AA4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FFB" w14:textId="3DAADBA0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783" w14:textId="5FFC0EF5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CC" w14:textId="3DF0B0F3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EAB" w14:textId="70273280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</w:tr>
      <w:tr w:rsidR="006A056D" w:rsidRPr="00C22BE4" w14:paraId="03F8D837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59" w14:textId="449BC1E5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6DF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40C" w14:textId="0529B382" w:rsidR="006A056D" w:rsidRPr="00C22BE4" w:rsidRDefault="006A056D" w:rsidP="00C22BE4">
            <w:pPr>
              <w:pStyle w:val="a3"/>
            </w:pPr>
            <w:r w:rsidRPr="00C22BE4">
              <w:t>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4CC" w14:textId="228DD52D" w:rsidR="006A056D" w:rsidRPr="00C22BE4" w:rsidRDefault="006A056D" w:rsidP="00C22BE4">
            <w:pPr>
              <w:pStyle w:val="a3"/>
            </w:pPr>
            <w:r w:rsidRPr="00C22BE4">
              <w:t>55,60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4A" w14:textId="167A5C02" w:rsidR="006A056D" w:rsidRPr="00C22BE4" w:rsidRDefault="006A056D" w:rsidP="00C22BE4">
            <w:pPr>
              <w:pStyle w:val="a3"/>
            </w:pPr>
            <w:r w:rsidRPr="00C22BE4">
              <w:t>102,89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D1A" w14:textId="7F021F15" w:rsidR="006A056D" w:rsidRPr="00C22BE4" w:rsidRDefault="006A056D" w:rsidP="00C22BE4">
            <w:pPr>
              <w:pStyle w:val="a3"/>
            </w:pPr>
            <w:r w:rsidRPr="00C22BE4"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E93" w14:textId="3F189082" w:rsidR="006A056D" w:rsidRPr="00C22BE4" w:rsidRDefault="006A056D" w:rsidP="00C22BE4">
            <w:pPr>
              <w:pStyle w:val="a3"/>
            </w:pPr>
            <w:r w:rsidRPr="00C22BE4"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F54" w14:textId="5CDA87CE" w:rsidR="006A056D" w:rsidRPr="00C22BE4" w:rsidRDefault="006A056D" w:rsidP="00C22BE4">
            <w:pPr>
              <w:pStyle w:val="a3"/>
            </w:pPr>
            <w:r w:rsidRPr="00C22BE4">
              <w:t>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202" w14:textId="71BC45CC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E10" w14:textId="349ED0F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C4C" w14:textId="0D056C6D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0BB" w14:textId="13348CF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45B" w14:textId="300ED3E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6F0" w14:textId="063C640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1A6" w14:textId="0F13094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CB0" w14:textId="068298AE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E8B" w14:textId="26882CF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5D5" w14:textId="67CF0394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653" w14:textId="4222DE61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</w:tr>
      <w:tr w:rsidR="006A056D" w:rsidRPr="00C22BE4" w14:paraId="7AA97EA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568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62A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4A4" w14:textId="52B5ED88" w:rsidR="006A056D" w:rsidRPr="00C22BE4" w:rsidRDefault="006A056D" w:rsidP="00C22BE4">
            <w:pPr>
              <w:pStyle w:val="a3"/>
            </w:pPr>
            <w:r w:rsidRPr="00C22BE4">
              <w:t>162,92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7EF" w14:textId="78C3662B" w:rsidR="006A056D" w:rsidRPr="00C22BE4" w:rsidRDefault="006A056D" w:rsidP="00C22BE4">
            <w:pPr>
              <w:pStyle w:val="a3"/>
            </w:pPr>
            <w:r w:rsidRPr="00C22BE4">
              <w:t>162,91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C4A" w14:textId="7FD0096F" w:rsidR="006A056D" w:rsidRPr="00C22BE4" w:rsidRDefault="006A056D" w:rsidP="00C22BE4">
            <w:pPr>
              <w:pStyle w:val="a3"/>
            </w:pPr>
            <w:r w:rsidRPr="00C22BE4">
              <w:t>163,40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560" w14:textId="04FDDFFF" w:rsidR="006A056D" w:rsidRPr="00C22BE4" w:rsidRDefault="006A056D" w:rsidP="00C22BE4">
            <w:pPr>
              <w:pStyle w:val="a3"/>
            </w:pPr>
            <w:r w:rsidRPr="00C22BE4">
              <w:t>163,77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C55" w14:textId="4799284F" w:rsidR="006A056D" w:rsidRPr="00C22BE4" w:rsidRDefault="006A056D" w:rsidP="00C22BE4">
            <w:pPr>
              <w:pStyle w:val="a3"/>
            </w:pPr>
            <w:r w:rsidRPr="00C22BE4">
              <w:t>159,47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528" w14:textId="3CF6AF58" w:rsidR="006A056D" w:rsidRPr="00C22BE4" w:rsidRDefault="006A056D" w:rsidP="00C22BE4">
            <w:pPr>
              <w:pStyle w:val="a3"/>
            </w:pPr>
            <w:r w:rsidRPr="00C22BE4">
              <w:t>160,71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5ED" w14:textId="5C332164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921" w14:textId="5A6A13CA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47E" w14:textId="5C5E76B8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920" w14:textId="49F28189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B49" w14:textId="40774D8E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054" w14:textId="29AEB323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B4B" w14:textId="5E8E3F2D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AA0" w14:textId="1CE932A1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6AC" w14:textId="1C4DE2BB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990" w14:textId="5B5E34D1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46C" w14:textId="1DE72465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</w:tr>
      <w:tr w:rsidR="006A056D" w:rsidRPr="00C22BE4" w14:paraId="6CA3ED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9A3" w14:textId="266A58F7" w:rsidR="006A056D" w:rsidRPr="00C22BE4" w:rsidRDefault="006A056D" w:rsidP="00C22BE4">
            <w:pPr>
              <w:pStyle w:val="a3"/>
            </w:pPr>
            <w:r w:rsidRPr="00C22BE4"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6C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CF" w14:textId="146A699F" w:rsidR="006A056D" w:rsidRPr="00C22BE4" w:rsidRDefault="006A056D" w:rsidP="00C22BE4">
            <w:pPr>
              <w:pStyle w:val="a3"/>
            </w:pPr>
            <w:r w:rsidRPr="00C22BE4">
              <w:t>138,49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584" w14:textId="517671D5" w:rsidR="006A056D" w:rsidRPr="00C22BE4" w:rsidRDefault="006A056D" w:rsidP="00C22BE4">
            <w:pPr>
              <w:pStyle w:val="a3"/>
            </w:pPr>
            <w:r w:rsidRPr="00C22BE4">
              <w:t>138,55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9C2" w14:textId="55F140CA" w:rsidR="006A056D" w:rsidRPr="00C22BE4" w:rsidRDefault="006A056D" w:rsidP="00C22BE4">
            <w:pPr>
              <w:pStyle w:val="a3"/>
            </w:pPr>
            <w:r w:rsidRPr="00C22BE4">
              <w:t>139,05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43F" w14:textId="3AA8357A" w:rsidR="006A056D" w:rsidRPr="00C22BE4" w:rsidRDefault="006A056D" w:rsidP="00C22BE4">
            <w:pPr>
              <w:pStyle w:val="a3"/>
            </w:pPr>
            <w:r w:rsidRPr="00C22BE4">
              <w:t>139,30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448" w14:textId="5DAF2169" w:rsidR="006A056D" w:rsidRPr="00C22BE4" w:rsidRDefault="006A056D" w:rsidP="00C22BE4">
            <w:pPr>
              <w:pStyle w:val="a3"/>
            </w:pPr>
            <w:r w:rsidRPr="00C22BE4">
              <w:t>137,82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E5" w14:textId="2AEFA676" w:rsidR="006A056D" w:rsidRPr="00C22BE4" w:rsidRDefault="006A056D" w:rsidP="00C22BE4">
            <w:pPr>
              <w:pStyle w:val="a3"/>
            </w:pPr>
            <w:r w:rsidRPr="00C22BE4">
              <w:t>138,87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B81" w14:textId="7B2C6F2A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DA8" w14:textId="21CB759E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15E" w14:textId="6A687625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D1A" w14:textId="61F526AB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BC7" w14:textId="73C93F10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702" w14:textId="3654AFF1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023" w14:textId="7EFDD2F9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4A9" w14:textId="3884DB0A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7FB" w14:textId="6C285483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80D" w14:textId="2C0F891E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BE7" w14:textId="487968E1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</w:tr>
      <w:tr w:rsidR="006A056D" w:rsidRPr="00C22BE4" w14:paraId="014F8478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B38" w14:textId="58E3CF59" w:rsidR="006A056D" w:rsidRPr="00C22BE4" w:rsidRDefault="006A056D" w:rsidP="00C22BE4">
            <w:pPr>
              <w:pStyle w:val="a3"/>
            </w:pPr>
            <w:r w:rsidRPr="00C22BE4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65C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A4A" w14:textId="04F09CFA" w:rsidR="006A056D" w:rsidRPr="00C22BE4" w:rsidRDefault="006A056D" w:rsidP="00C22BE4">
            <w:pPr>
              <w:pStyle w:val="a3"/>
            </w:pPr>
            <w:r w:rsidRPr="00C22BE4">
              <w:t>24,43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50A" w14:textId="5716EE1B" w:rsidR="006A056D" w:rsidRPr="00C22BE4" w:rsidRDefault="006A056D" w:rsidP="00C22BE4">
            <w:pPr>
              <w:pStyle w:val="a3"/>
            </w:pPr>
            <w:r w:rsidRPr="00C22BE4"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9BA" w14:textId="56F75332" w:rsidR="006A056D" w:rsidRPr="00C22BE4" w:rsidRDefault="006A056D" w:rsidP="00C22BE4">
            <w:pPr>
              <w:pStyle w:val="a3"/>
            </w:pPr>
            <w:r w:rsidRPr="00C22BE4"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6EC" w14:textId="43BE9D9F" w:rsidR="006A056D" w:rsidRPr="00C22BE4" w:rsidRDefault="006A056D" w:rsidP="00C22BE4">
            <w:pPr>
              <w:pStyle w:val="a3"/>
            </w:pPr>
            <w:r w:rsidRPr="00C22BE4">
              <w:t>24,47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7F9" w14:textId="77803A90" w:rsidR="006A056D" w:rsidRPr="00C22BE4" w:rsidRDefault="006A056D" w:rsidP="00C22BE4">
            <w:pPr>
              <w:pStyle w:val="a3"/>
            </w:pPr>
            <w:r w:rsidRPr="00C22BE4">
              <w:t>21,65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5EF" w14:textId="5A1A21CE" w:rsidR="006A056D" w:rsidRPr="00C22BE4" w:rsidRDefault="006A056D" w:rsidP="00C22BE4">
            <w:pPr>
              <w:pStyle w:val="a3"/>
            </w:pPr>
            <w:r w:rsidRPr="00C22BE4">
              <w:t>21,84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0CA" w14:textId="1F0E6176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5F6" w14:textId="5A093CF0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C85" w14:textId="016A469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F1A" w14:textId="675F55C0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88C" w14:textId="202E933C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D00" w14:textId="7E4B879E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768" w14:textId="0AC4243C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4AA" w14:textId="49DE341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D53" w14:textId="1C20E8D4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4BF" w14:textId="0DC52CFB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D4B" w14:textId="2D25183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</w:tr>
      <w:tr w:rsidR="006A056D" w:rsidRPr="00C22BE4" w14:paraId="36B97B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A7C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E69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EA5" w14:textId="3957C2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B3D" w14:textId="0046B6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133" w14:textId="3962EE4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36E" w14:textId="16E0FF1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BC0" w14:textId="1F191C4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F5" w14:textId="590BB4C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85C" w14:textId="58B9567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0C5" w14:textId="20A396C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5E6" w14:textId="1F156E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219" w14:textId="280CFA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1B" w14:textId="6C0B3A2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860" w14:textId="2EE5F7A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80D" w14:textId="7C6B209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802" w14:textId="007BEF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409" w14:textId="571689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8E7" w14:textId="1D00CFF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BBD" w14:textId="250FDDA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D58A4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04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169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FAF" w14:textId="3C694B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DB1" w14:textId="0E3629F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DC" w14:textId="49CEFD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2E" w14:textId="19D3C0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8C1" w14:textId="0E673E3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178" w14:textId="5755952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E04" w14:textId="45E3F8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5A0" w14:textId="240C785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17B" w14:textId="39E9150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3CE" w14:textId="13AF20C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18D" w14:textId="167E76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9C0" w14:textId="6757BF6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82F" w14:textId="79F19E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051" w14:textId="7846308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D2F" w14:textId="627F5C2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449" w14:textId="25B6792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0B0" w14:textId="3EE1041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E511B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269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31B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5B0" w14:textId="53D447C3" w:rsidR="006A056D" w:rsidRPr="00C22BE4" w:rsidRDefault="006A056D" w:rsidP="00C22BE4">
            <w:pPr>
              <w:pStyle w:val="a3"/>
            </w:pPr>
            <w:r w:rsidRPr="00C22BE4">
              <w:t>-108,93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3A" w14:textId="3A661711" w:rsidR="006A056D" w:rsidRPr="00C22BE4" w:rsidRDefault="006A056D" w:rsidP="00C22BE4">
            <w:pPr>
              <w:pStyle w:val="a3"/>
            </w:pPr>
            <w:r w:rsidRPr="00C22BE4">
              <w:t>-108,90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212" w14:textId="18B6419B" w:rsidR="006A056D" w:rsidRPr="00C22BE4" w:rsidRDefault="006A056D" w:rsidP="00C22BE4">
            <w:pPr>
              <w:pStyle w:val="a3"/>
            </w:pPr>
            <w:r w:rsidRPr="00C22BE4">
              <w:t>-156,67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167" w14:textId="415C489B" w:rsidR="006A056D" w:rsidRPr="00C22BE4" w:rsidRDefault="006A056D" w:rsidP="00C22BE4">
            <w:pPr>
              <w:pStyle w:val="a3"/>
            </w:pPr>
            <w:r w:rsidRPr="00C22BE4">
              <w:t>-109,73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459" w14:textId="7A836957" w:rsidR="006A056D" w:rsidRPr="00C22BE4" w:rsidRDefault="006A056D" w:rsidP="00C22BE4">
            <w:pPr>
              <w:pStyle w:val="a3"/>
            </w:pPr>
            <w:r w:rsidRPr="00C22BE4">
              <w:t>-99,76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B55" w14:textId="5AA16FDD" w:rsidR="006A056D" w:rsidRPr="00C22BE4" w:rsidRDefault="006A056D" w:rsidP="00C22BE4">
            <w:pPr>
              <w:pStyle w:val="a3"/>
            </w:pPr>
            <w:r w:rsidRPr="00C22BE4">
              <w:t>-102,66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423" w14:textId="7747B0C9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116" w14:textId="414B7538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1E6" w14:textId="5AF5FE65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448" w14:textId="27F06F77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BD3" w14:textId="2E6586B1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3EF" w14:textId="2A08467D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33" w14:textId="783449F3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F58" w14:textId="432E79F4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C24" w14:textId="249006AA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B43" w14:textId="27F3A9A6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613" w14:textId="68B4546A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</w:tr>
      <w:tr w:rsidR="006A056D" w:rsidRPr="00C22BE4" w14:paraId="26C7144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FCF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16F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расчетной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51D" w14:textId="40F48F7D" w:rsidR="006A056D" w:rsidRPr="00C22BE4" w:rsidRDefault="006A056D" w:rsidP="00C22BE4">
            <w:pPr>
              <w:pStyle w:val="a3"/>
            </w:pPr>
            <w:r w:rsidRPr="00C22BE4">
              <w:t>101,21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8EA" w14:textId="6486EDF2" w:rsidR="006A056D" w:rsidRPr="00C22BE4" w:rsidRDefault="006A056D" w:rsidP="00C22BE4">
            <w:pPr>
              <w:pStyle w:val="a3"/>
            </w:pPr>
            <w:r w:rsidRPr="00C22BE4">
              <w:t>101,22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AC2" w14:textId="273224FB" w:rsidR="006A056D" w:rsidRPr="00C22BE4" w:rsidRDefault="006A056D" w:rsidP="00C22BE4">
            <w:pPr>
              <w:pStyle w:val="a3"/>
            </w:pPr>
            <w:r w:rsidRPr="00C22BE4">
              <w:t>100,72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E79" w14:textId="1D0B6460" w:rsidR="006A056D" w:rsidRPr="00C22BE4" w:rsidRDefault="006A056D" w:rsidP="00C22BE4">
            <w:pPr>
              <w:pStyle w:val="a3"/>
            </w:pPr>
            <w:r w:rsidRPr="00C22BE4">
              <w:t>100,35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210" w14:textId="50955B58" w:rsidR="006A056D" w:rsidRPr="00C22BE4" w:rsidRDefault="006A056D" w:rsidP="00C22BE4">
            <w:pPr>
              <w:pStyle w:val="a3"/>
            </w:pPr>
            <w:r w:rsidRPr="00C22BE4">
              <w:t>104,65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2F1" w14:textId="3F1A127E" w:rsidR="006A056D" w:rsidRPr="00C22BE4" w:rsidRDefault="006A056D" w:rsidP="00C22BE4">
            <w:pPr>
              <w:pStyle w:val="a3"/>
            </w:pPr>
            <w:r w:rsidRPr="00C22BE4">
              <w:t>103,42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D4E" w14:textId="6429A9F7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670" w14:textId="61B39F42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D02" w14:textId="4A992D8A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2CA" w14:textId="2C65FC71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103" w14:textId="0796B121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CB5" w14:textId="563137D0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392" w14:textId="0EF1B744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D63" w14:textId="101D8506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2C" w14:textId="24F0D540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218" w14:textId="7FBA5502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0D4" w14:textId="2C24632D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</w:tr>
      <w:tr w:rsidR="006A056D" w:rsidRPr="00C22BE4" w14:paraId="62501B7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FEB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DF4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7B" w14:textId="3B1AA53E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10" w14:textId="67ADDFD0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B05" w14:textId="2B243064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6C2" w14:textId="79C2B456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CD7" w14:textId="708D4BA3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C97" w14:textId="29777F1A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C29" w14:textId="714B8829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752" w14:textId="756A2A28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A51" w14:textId="2A487C3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3FC" w14:textId="68882C00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D3A" w14:textId="4882731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C61" w14:textId="043FB5E9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4B3" w14:textId="7583A4E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177" w14:textId="7AAFADF8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E11" w14:textId="04F691CF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F9D" w14:textId="1744F545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825" w14:textId="580D1024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</w:tr>
      <w:tr w:rsidR="006A056D" w:rsidRPr="00C22BE4" w14:paraId="0A68767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AD5" w14:textId="77777777" w:rsidR="006A056D" w:rsidRPr="00C22BE4" w:rsidRDefault="006A056D" w:rsidP="00C22BE4">
            <w:pPr>
              <w:pStyle w:val="a3"/>
            </w:pPr>
            <w:r w:rsidRPr="00C22BE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11D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72A" w14:textId="61772C9B" w:rsidR="006A056D" w:rsidRPr="00C22BE4" w:rsidRDefault="006A056D" w:rsidP="00C22BE4">
            <w:pPr>
              <w:pStyle w:val="a3"/>
            </w:pPr>
            <w:r w:rsidRPr="00C22BE4">
              <w:t>121,87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A2D" w14:textId="28BD4D45" w:rsidR="006A056D" w:rsidRPr="00C22BE4" w:rsidRDefault="006A056D" w:rsidP="00C22BE4">
            <w:pPr>
              <w:pStyle w:val="a3"/>
            </w:pPr>
            <w:r w:rsidRPr="00C22BE4">
              <w:t>121,92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3D4" w14:textId="143F4614" w:rsidR="006A056D" w:rsidRPr="00C22BE4" w:rsidRDefault="006A056D" w:rsidP="00C22BE4">
            <w:pPr>
              <w:pStyle w:val="a3"/>
            </w:pPr>
            <w:r w:rsidRPr="00C22BE4">
              <w:t>122,36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753" w14:textId="1BF26733" w:rsidR="006A056D" w:rsidRPr="00C22BE4" w:rsidRDefault="006A056D" w:rsidP="00C22BE4">
            <w:pPr>
              <w:pStyle w:val="a3"/>
            </w:pPr>
            <w:r w:rsidRPr="00C22BE4">
              <w:t>122,58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48A" w14:textId="3657B51D" w:rsidR="006A056D" w:rsidRPr="00C22BE4" w:rsidRDefault="006A056D" w:rsidP="00C22BE4">
            <w:pPr>
              <w:pStyle w:val="a3"/>
            </w:pPr>
            <w:r w:rsidRPr="00C22BE4">
              <w:t>121,28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6B8" w14:textId="747B1916" w:rsidR="006A056D" w:rsidRPr="00C22BE4" w:rsidRDefault="006A056D" w:rsidP="00C22BE4">
            <w:pPr>
              <w:pStyle w:val="a3"/>
            </w:pPr>
            <w:r w:rsidRPr="00C22BE4">
              <w:t>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2F5" w14:textId="5815F054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358" w14:textId="24BDBC1B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7DA" w14:textId="1DEF99D2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AB7" w14:textId="19A55796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420" w14:textId="4F00E941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B4" w14:textId="574B01E1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561" w14:textId="114AC65E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9D9" w14:textId="6EF84E09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AFA" w14:textId="35220630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E28" w14:textId="39A7DBAA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F9B" w14:textId="407406E4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</w:tr>
      <w:tr w:rsidR="006A056D" w:rsidRPr="00C22BE4" w14:paraId="3246F70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B50" w14:textId="77777777" w:rsidR="006A056D" w:rsidRPr="00C22BE4" w:rsidRDefault="006A056D" w:rsidP="00C22BE4">
            <w:pPr>
              <w:pStyle w:val="a3"/>
            </w:pPr>
            <w:r w:rsidRPr="00C22BE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A18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221" w14:textId="31D2AD62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36F" w14:textId="4347355D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30D" w14:textId="5E6BE609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3FA" w14:textId="73703CE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7E2" w14:textId="39F5F997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FAD" w14:textId="1ECE5DCF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33D" w14:textId="697248B1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A83" w14:textId="36F4EB8A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4C7" w14:textId="3A0B1499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12F" w14:textId="74BAED48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837" w14:textId="72B4F1FB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C0B" w14:textId="7277E468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F1B" w14:textId="2DB38DB6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F9F" w14:textId="117180AE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0AC" w14:textId="372D606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9EA" w14:textId="00983BD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146" w14:textId="6F7B1481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</w:tr>
      <w:tr w:rsidR="006A056D" w:rsidRPr="00C22BE4" w14:paraId="4B4FA7C8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F2C" w14:textId="77777777" w:rsidR="006A056D" w:rsidRPr="00C22BE4" w:rsidRDefault="006A056D" w:rsidP="00C22BE4">
            <w:pPr>
              <w:pStyle w:val="a3"/>
            </w:pPr>
            <w:r w:rsidRPr="00C22BE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6B1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9DE" w14:textId="0F2CE877" w:rsidR="006A056D" w:rsidRPr="00C22BE4" w:rsidRDefault="006A056D" w:rsidP="00C22BE4">
            <w:pPr>
              <w:pStyle w:val="a3"/>
            </w:pPr>
            <w:r w:rsidRPr="00C22BE4"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41F" w14:textId="2AAB36E1" w:rsidR="006A056D" w:rsidRPr="00C22BE4" w:rsidRDefault="006A056D" w:rsidP="00C22BE4">
            <w:pPr>
              <w:pStyle w:val="a3"/>
            </w:pPr>
            <w:r w:rsidRPr="00C22BE4"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760" w14:textId="13D6C9D9" w:rsidR="006A056D" w:rsidRPr="00C22BE4" w:rsidRDefault="006A056D" w:rsidP="00C22BE4">
            <w:pPr>
              <w:pStyle w:val="a3"/>
            </w:pPr>
            <w:r w:rsidRPr="00C22BE4">
              <w:t>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6BF" w14:textId="505A14CA" w:rsidR="006A056D" w:rsidRPr="00C22BE4" w:rsidRDefault="006A056D" w:rsidP="00C22BE4">
            <w:pPr>
              <w:pStyle w:val="a3"/>
            </w:pPr>
            <w:r w:rsidRPr="00C22BE4">
              <w:t>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20E" w14:textId="654462F4" w:rsidR="006A056D" w:rsidRPr="00C22BE4" w:rsidRDefault="006A056D" w:rsidP="00C22BE4">
            <w:pPr>
              <w:pStyle w:val="a3"/>
            </w:pPr>
            <w:r w:rsidRPr="00C22BE4"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6AA" w14:textId="70D67D76" w:rsidR="006A056D" w:rsidRPr="00C22BE4" w:rsidRDefault="006A056D" w:rsidP="00C22BE4">
            <w:pPr>
              <w:pStyle w:val="a3"/>
            </w:pPr>
            <w:r w:rsidRPr="00C22BE4"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0F5" w14:textId="38BADE0B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1BF" w14:textId="377964F8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E97" w14:textId="3075CE9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529" w14:textId="5134508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240" w14:textId="4C5F619E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F77" w14:textId="2263FB2A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FD9" w14:textId="5AC5D49F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F32" w14:textId="6C01445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248" w14:textId="23F92C46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1B6" w14:textId="715372F8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DBE" w14:textId="105BEEE2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</w:tr>
      <w:tr w:rsidR="0028616F" w:rsidRPr="00C22BE4" w14:paraId="5E4D5BB2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9E" w14:textId="77777777" w:rsidR="0028616F" w:rsidRPr="00C22BE4" w:rsidRDefault="0028616F" w:rsidP="00C22BE4">
            <w:pPr>
              <w:pStyle w:val="a3"/>
            </w:pPr>
            <w:r w:rsidRPr="00C22BE4">
              <w:t>ЦЭC ПAO «MMK»</w:t>
            </w:r>
          </w:p>
        </w:tc>
      </w:tr>
      <w:tr w:rsidR="006A056D" w:rsidRPr="00C22BE4" w14:paraId="7460E7F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893" w14:textId="480AC365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23B" w14:textId="18A296A9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1AE" w14:textId="44FCD35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76F" w14:textId="65D10F97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224" w14:textId="3ABF7964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099" w14:textId="56F00133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82C" w14:textId="323CEAFB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1D5" w14:textId="782D292C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057" w14:textId="20B0AC77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C1A" w14:textId="6BB7DEB3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AC3" w14:textId="52B305C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219" w14:textId="01183D9A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F4" w14:textId="092D62A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A9B" w14:textId="42E79E14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0B6" w14:textId="34CD21E5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F3D" w14:textId="7FEA98FD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4C" w14:textId="1670305E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6F0" w14:textId="32D63749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CBF" w14:textId="11AFECD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</w:tr>
      <w:tr w:rsidR="006A056D" w:rsidRPr="00C22BE4" w14:paraId="0BB0ABE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333" w14:textId="133B8683" w:rsidR="006A056D" w:rsidRPr="00C22BE4" w:rsidRDefault="006A056D" w:rsidP="00C22BE4">
            <w:pPr>
              <w:pStyle w:val="a3"/>
            </w:pPr>
            <w:r w:rsidRPr="00C22BE4">
              <w:t xml:space="preserve">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2F8" w14:textId="47923ACC" w:rsidR="006A056D" w:rsidRPr="00C22BE4" w:rsidRDefault="006A056D" w:rsidP="00C22BE4">
            <w:pPr>
              <w:pStyle w:val="a3"/>
            </w:pPr>
            <w:r w:rsidRPr="00C22BE4">
              <w:t>отборы паровых турбин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CF5" w14:textId="5C28B31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D2E" w14:textId="5B111BD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FF3" w14:textId="7BF8DC6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6A2" w14:textId="63AF3E7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806" w14:textId="7032A42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97B" w14:textId="1957EAF2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94" w14:textId="26FBC49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04" w14:textId="0DCDDA35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45D" w14:textId="78EBB19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833" w14:textId="466A3B8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9C9" w14:textId="2B282E3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2C5" w14:textId="0146503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5BC" w14:textId="469148E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2CB" w14:textId="0C300E4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2E4" w14:textId="12ADB10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0B2" w14:textId="488BA0C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B86" w14:textId="3457A58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54D9236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BD6" w14:textId="5B2C938A" w:rsidR="006A056D" w:rsidRPr="00C22BE4" w:rsidRDefault="006A056D" w:rsidP="00C22BE4">
            <w:pPr>
              <w:pStyle w:val="a3"/>
            </w:pPr>
            <w:r w:rsidRPr="00C22BE4">
              <w:t xml:space="preserve"> 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1B5" w14:textId="1F5D50B0" w:rsidR="006A056D" w:rsidRPr="00C22BE4" w:rsidRDefault="006A056D" w:rsidP="00C22BE4">
            <w:pPr>
              <w:pStyle w:val="a3"/>
            </w:pPr>
            <w:r w:rsidRPr="00C22BE4">
              <w:t>РОУ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2BD" w14:textId="4082F4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92A" w14:textId="46E2956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531" w14:textId="5A50A0D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6D5" w14:textId="600413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814" w14:textId="7B38E6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D77" w14:textId="48E61EE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DFE" w14:textId="21A53BA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938" w14:textId="59FB3D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B0E" w14:textId="5DCFFCB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D63" w14:textId="405460A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EFC" w14:textId="32039DE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23B" w14:textId="0FB9460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C41" w14:textId="7ABFF13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3A4" w14:textId="6642C90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1B" w14:textId="08C8C95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018" w14:textId="682D61F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1F5" w14:textId="7A2A2C9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31AFB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257" w14:textId="5DDE58E7" w:rsidR="006A056D" w:rsidRPr="00C22BE4" w:rsidRDefault="006A056D" w:rsidP="00C22BE4">
            <w:pPr>
              <w:pStyle w:val="a3"/>
            </w:pPr>
            <w:r w:rsidRPr="00C22BE4">
              <w:t xml:space="preserve"> 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55A" w14:textId="0DBF078F" w:rsidR="006A056D" w:rsidRPr="00C22BE4" w:rsidRDefault="006A056D" w:rsidP="00C22BE4">
            <w:pPr>
              <w:pStyle w:val="a3"/>
            </w:pPr>
            <w:r w:rsidRPr="00C22BE4">
              <w:t>ПВК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E0E" w14:textId="202C14E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931" w14:textId="307D2AE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8EE" w14:textId="71FF464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AEA" w14:textId="0508DDB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5A5" w14:textId="44EC6A5F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7B2" w14:textId="3780E19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223" w14:textId="49091CD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6E6" w14:textId="3F03C3DD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BC2" w14:textId="0B7450D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206" w14:textId="12A2066B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423" w14:textId="72172A00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208" w14:textId="60F41727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30B" w14:textId="385A2F9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112" w14:textId="7C9A8B16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297" w14:textId="004EF71E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002" w14:textId="537452C7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7A8" w14:textId="64B67F7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</w:tr>
      <w:tr w:rsidR="006A056D" w:rsidRPr="00C22BE4" w14:paraId="4D364C96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7991" w14:textId="642325AE" w:rsidR="006A056D" w:rsidRPr="00C22BE4" w:rsidRDefault="006A056D" w:rsidP="00C22BE4">
            <w:pPr>
              <w:pStyle w:val="a3"/>
            </w:pPr>
            <w:r w:rsidRPr="00C22BE4">
              <w:t xml:space="preserve"> 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7BBA" w14:textId="33695D9A" w:rsidR="006A056D" w:rsidRPr="00C22BE4" w:rsidRDefault="006A056D" w:rsidP="00C22BE4">
            <w:pPr>
              <w:pStyle w:val="a3"/>
            </w:pPr>
            <w:r w:rsidRPr="00C22BE4"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66B" w14:textId="3524C7A6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DA2" w14:textId="68BB8A4E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5F1" w14:textId="3FF0F11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C370" w14:textId="6C5AAA65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751" w14:textId="764263A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E9EB" w14:textId="014B7FC2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EC1" w14:textId="2BA90CB7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CF8D" w14:textId="7BE8DEA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B1B" w14:textId="612938F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E35" w14:textId="5477B858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119" w14:textId="4C4A855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E9D" w14:textId="627D1145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8167" w14:textId="3CA0BD46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3A7D" w14:textId="2FE343A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0BC" w14:textId="60F8BA83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F2D" w14:textId="55B924C0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1A3" w14:textId="7FE783D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</w:tr>
      <w:tr w:rsidR="006A056D" w:rsidRPr="00C22BE4" w14:paraId="663C6A9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08D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CAB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станции с учетом пиковых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817" w14:textId="71E9A566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0D2" w14:textId="32627D1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26F" w14:textId="0E370969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45D" w14:textId="2F77A1CE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E09" w14:textId="2B23568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87A" w14:textId="1047ABE4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58D" w14:textId="366F2CD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C21" w14:textId="3031BB49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C36" w14:textId="0D5D1587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E97" w14:textId="3DE191E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876" w14:textId="348A251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3CA" w14:textId="4BD2672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A59" w14:textId="1AADEAA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A7D" w14:textId="6531DA5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54E" w14:textId="197471CC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749" w14:textId="2A85840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CF7" w14:textId="1E47E4E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</w:tr>
      <w:tr w:rsidR="006A056D" w:rsidRPr="00C22BE4" w14:paraId="151713F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A5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FB1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станции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97C" w14:textId="129528C7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5A7" w14:textId="571BCEF2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CED" w14:textId="63BB8A79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AA4" w14:textId="4BEBFD7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9E0" w14:textId="035FDACD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71C" w14:textId="7C41029E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AFA" w14:textId="74F9CD11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1C2" w14:textId="76F2C15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09F" w14:textId="52CFF341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1E1" w14:textId="27B15F90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E77" w14:textId="0C9ACD08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13E" w14:textId="212D2468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4AA" w14:textId="63C5584F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C5" w14:textId="514DF7D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B15" w14:textId="436F9186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357" w14:textId="56A14B0D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ADD" w14:textId="3185313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</w:tr>
      <w:tr w:rsidR="006A056D" w:rsidRPr="00C22BE4" w14:paraId="4A0D075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120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5A7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704" w14:textId="3F6EE470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C01" w14:textId="20F76601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D41" w14:textId="7D5DE973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6C1" w14:textId="0CB3AEBB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02C" w14:textId="763808B4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B74" w14:textId="0CE1D44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51" w14:textId="7924C3EA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9EA" w14:textId="5E1303B5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B5B" w14:textId="0ED6D9F3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87C" w14:textId="722C082C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DF8" w14:textId="7445D0E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C62" w14:textId="198178E5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24D" w14:textId="1C7C21FE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E61" w14:textId="25C13E8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0E0" w14:textId="7B91C432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FB6" w14:textId="59931270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6F8" w14:textId="3468C98C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</w:tr>
      <w:tr w:rsidR="006A056D" w:rsidRPr="00C22BE4" w14:paraId="6C4DCAF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1BA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1F1" w14:textId="77777777" w:rsidR="006A056D" w:rsidRPr="00C22BE4" w:rsidRDefault="006A056D" w:rsidP="00C22BE4">
            <w:pPr>
              <w:pStyle w:val="a3"/>
            </w:pPr>
            <w:r w:rsidRPr="00C22BE4">
              <w:t>Потери в паропроводах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0AE" w14:textId="7629F2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CDD" w14:textId="3D769E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955" w14:textId="2A22F4B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CB2" w14:textId="0F283D7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90E" w14:textId="1A5E31F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99B" w14:textId="2023CD8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240" w14:textId="6E37EEB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D28" w14:textId="41A89D0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B15" w14:textId="190BA9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D46" w14:textId="7D98A94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556" w14:textId="63C4298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2D8" w14:textId="0832B99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C34" w14:textId="20C37D0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CF3" w14:textId="6D85D5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9C0" w14:textId="2B8AFE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8F" w14:textId="7A489E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1B8" w14:textId="7546AD6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574D139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6E6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1AC" w14:textId="77777777" w:rsidR="006A056D" w:rsidRPr="00C22BE4" w:rsidRDefault="006A056D" w:rsidP="00C22BE4">
            <w:pPr>
              <w:pStyle w:val="a3"/>
            </w:pPr>
            <w:r w:rsidRPr="00C22BE4">
              <w:t>Нагрузка на хозяйственные нужды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7E2" w14:textId="165D04EE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171" w14:textId="611F4F43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BCE" w14:textId="2B12CFA1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349" w14:textId="19F3E46C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E55" w14:textId="4DE3E92C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8F2" w14:textId="158F131D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9E0" w14:textId="332CEE38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EE5" w14:textId="05275EC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F16" w14:textId="37D22B8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4F1" w14:textId="2164341D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300" w14:textId="7B5B981B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B7D" w14:textId="57E732E8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EA2" w14:textId="0EEEC2B0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DD8" w14:textId="02694654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E02" w14:textId="0D43494B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B0F" w14:textId="0FB25AA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3B6" w14:textId="6323BB2E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</w:tr>
      <w:tr w:rsidR="006A056D" w:rsidRPr="00C22BE4" w14:paraId="6464B6A7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4F6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42" w14:textId="77777777" w:rsidR="006A056D" w:rsidRPr="00C22BE4" w:rsidRDefault="006A056D" w:rsidP="00C22BE4">
            <w:pPr>
              <w:pStyle w:val="a3"/>
            </w:pPr>
            <w:r w:rsidRPr="00C22BE4">
              <w:t>Присоединенная  договорная тепловая нагрузка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22B" w14:textId="1F0E8FD5" w:rsidR="006A056D" w:rsidRPr="00C22BE4" w:rsidRDefault="006A056D" w:rsidP="00C22BE4">
            <w:pPr>
              <w:pStyle w:val="a3"/>
            </w:pPr>
            <w:r w:rsidRPr="00C22BE4">
              <w:t>264,47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145" w14:textId="70C0A339" w:rsidR="006A056D" w:rsidRPr="00C22BE4" w:rsidRDefault="006A056D" w:rsidP="00C22BE4">
            <w:pPr>
              <w:pStyle w:val="a3"/>
            </w:pPr>
            <w:r w:rsidRPr="00C22BE4">
              <w:t>264,08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002" w14:textId="7ED13383" w:rsidR="006A056D" w:rsidRPr="00C22BE4" w:rsidRDefault="006A056D" w:rsidP="00C22BE4">
            <w:pPr>
              <w:pStyle w:val="a3"/>
            </w:pPr>
            <w:r w:rsidRPr="00C22BE4">
              <w:t>263,70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B55" w14:textId="5F132E15" w:rsidR="006A056D" w:rsidRPr="00C22BE4" w:rsidRDefault="006A056D" w:rsidP="00C22BE4">
            <w:pPr>
              <w:pStyle w:val="a3"/>
            </w:pPr>
            <w:r w:rsidRPr="00C22BE4">
              <w:t>263,97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4F7" w14:textId="71DEA1FA" w:rsidR="006A056D" w:rsidRPr="00C22BE4" w:rsidRDefault="006A056D" w:rsidP="00C22BE4">
            <w:pPr>
              <w:pStyle w:val="a3"/>
            </w:pPr>
            <w:r w:rsidRPr="00C22BE4">
              <w:t>269,63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6D0" w14:textId="5C7A2A27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F6F" w14:textId="5A1CA34D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62A" w14:textId="17CE5E39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83B" w14:textId="49027E8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5C" w14:textId="733E151B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58A" w14:textId="727FF244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62A" w14:textId="4EACDE8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371" w14:textId="50A3E0EF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A01" w14:textId="21B651F5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E0B" w14:textId="570E49D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221" w14:textId="705086A9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66E" w14:textId="4183DF31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</w:tr>
      <w:tr w:rsidR="006A056D" w:rsidRPr="00C22BE4" w14:paraId="21DE493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375" w14:textId="625D9544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A5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7BA" w14:textId="1F5B58D4" w:rsidR="006A056D" w:rsidRPr="00C22BE4" w:rsidRDefault="006A056D" w:rsidP="00C22BE4">
            <w:pPr>
              <w:pStyle w:val="a3"/>
            </w:pPr>
            <w:r w:rsidRPr="00C22BE4">
              <w:t>234,98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186" w14:textId="4CC70C6D" w:rsidR="006A056D" w:rsidRPr="00C22BE4" w:rsidRDefault="006A056D" w:rsidP="00C22BE4">
            <w:pPr>
              <w:pStyle w:val="a3"/>
            </w:pPr>
            <w:r w:rsidRPr="00C22BE4">
              <w:t>234,55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B2F" w14:textId="7912A226" w:rsidR="006A056D" w:rsidRPr="00C22BE4" w:rsidRDefault="006A056D" w:rsidP="00C22BE4">
            <w:pPr>
              <w:pStyle w:val="a3"/>
            </w:pPr>
            <w:r w:rsidRPr="00C22BE4">
              <w:t>234,36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B2E" w14:textId="682E2713" w:rsidR="006A056D" w:rsidRPr="00C22BE4" w:rsidRDefault="006A056D" w:rsidP="00C22BE4">
            <w:pPr>
              <w:pStyle w:val="a3"/>
            </w:pPr>
            <w:r w:rsidRPr="00C22BE4">
              <w:t>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D22" w14:textId="3CA3EFF2" w:rsidR="006A056D" w:rsidRPr="00C22BE4" w:rsidRDefault="006A056D" w:rsidP="00C22BE4">
            <w:pPr>
              <w:pStyle w:val="a3"/>
            </w:pPr>
            <w:r w:rsidRPr="00C22BE4">
              <w:t>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0FF" w14:textId="3ABE1631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2D7" w14:textId="50163A0F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87" w14:textId="4063E6F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691" w14:textId="4BD896E2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927" w14:textId="49C2DD5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B04" w14:textId="77204EE8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6DE" w14:textId="27D80989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83F" w14:textId="660601D6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4C7" w14:textId="72733821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4EE" w14:textId="4BED12A8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1C0" w14:textId="3166091F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A93" w14:textId="5ADA6FB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</w:tr>
      <w:tr w:rsidR="006A056D" w:rsidRPr="00C22BE4" w14:paraId="00A8BC2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12" w14:textId="3B3433EF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67E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573" w14:textId="5FCEB6B9" w:rsidR="006A056D" w:rsidRPr="00C22BE4" w:rsidRDefault="006A056D" w:rsidP="00C22BE4">
            <w:pPr>
              <w:pStyle w:val="a3"/>
            </w:pPr>
            <w:r w:rsidRPr="00C22BE4"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947" w14:textId="21CCA28E" w:rsidR="006A056D" w:rsidRPr="00C22BE4" w:rsidRDefault="006A056D" w:rsidP="00C22BE4">
            <w:pPr>
              <w:pStyle w:val="a3"/>
            </w:pPr>
            <w:r w:rsidRPr="00C22BE4">
              <w:t>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CDF" w14:textId="7F08204C" w:rsidR="006A056D" w:rsidRPr="00C22BE4" w:rsidRDefault="006A056D" w:rsidP="00C22BE4">
            <w:pPr>
              <w:pStyle w:val="a3"/>
            </w:pPr>
            <w:r w:rsidRPr="00C22BE4">
              <w:t>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3B4" w14:textId="2E287AD5" w:rsidR="006A056D" w:rsidRPr="00C22BE4" w:rsidRDefault="006A056D" w:rsidP="00C22BE4">
            <w:pPr>
              <w:pStyle w:val="a3"/>
            </w:pPr>
            <w:r w:rsidRPr="00C22BE4">
              <w:t>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F2E" w14:textId="4262B431" w:rsidR="006A056D" w:rsidRPr="00C22BE4" w:rsidRDefault="006A056D" w:rsidP="00C22BE4">
            <w:pPr>
              <w:pStyle w:val="a3"/>
            </w:pPr>
            <w:r w:rsidRPr="00C22BE4">
              <w:t>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292" w14:textId="3C55388B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0FC" w14:textId="05207D4D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22" w14:textId="5135A1EA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C38" w14:textId="145AA9B6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186" w14:textId="69DA7025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213" w14:textId="213A8BB0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810" w14:textId="4AB3B2CC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A65" w14:textId="0E6D7984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A3B" w14:textId="38A558E8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5A" w14:textId="3D9F5756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5FA" w14:textId="314A0C45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6B9" w14:textId="36062E97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</w:tr>
      <w:tr w:rsidR="006A056D" w:rsidRPr="00C22BE4" w14:paraId="16C4F792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C4A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797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F96" w14:textId="09166CDF" w:rsidR="006A056D" w:rsidRPr="00C22BE4" w:rsidRDefault="006A056D" w:rsidP="00C22BE4">
            <w:pPr>
              <w:pStyle w:val="a3"/>
            </w:pPr>
            <w:r w:rsidRPr="00C22BE4">
              <w:t>100,72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57D" w14:textId="17E1DCA1" w:rsidR="006A056D" w:rsidRPr="00C22BE4" w:rsidRDefault="006A056D" w:rsidP="00C22BE4">
            <w:pPr>
              <w:pStyle w:val="a3"/>
            </w:pPr>
            <w:r w:rsidRPr="00C22BE4">
              <w:t>100,66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9F7" w14:textId="12589BE6" w:rsidR="006A056D" w:rsidRPr="00C22BE4" w:rsidRDefault="006A056D" w:rsidP="00C22BE4">
            <w:pPr>
              <w:pStyle w:val="a3"/>
            </w:pPr>
            <w:r w:rsidRPr="00C22BE4">
              <w:t>100,58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C22" w14:textId="71EF7DF2" w:rsidR="006A056D" w:rsidRPr="00C22BE4" w:rsidRDefault="006A056D" w:rsidP="00C22BE4">
            <w:pPr>
              <w:pStyle w:val="a3"/>
            </w:pPr>
            <w:r w:rsidRPr="00C22BE4">
              <w:t>100,53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F0E" w14:textId="5407E225" w:rsidR="006A056D" w:rsidRPr="00C22BE4" w:rsidRDefault="006A056D" w:rsidP="00C22BE4">
            <w:pPr>
              <w:pStyle w:val="a3"/>
            </w:pPr>
            <w:r w:rsidRPr="00C22BE4">
              <w:t>102,76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999" w14:textId="1575A2D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6E" w14:textId="372141B9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19A" w14:textId="50B7908F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B2A" w14:textId="6672E5B2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944" w14:textId="7578781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BD4" w14:textId="160D781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3F5" w14:textId="0A667B6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615" w14:textId="2164081D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2A6" w14:textId="05E855AF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491" w14:textId="520017C0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33C" w14:textId="450E4BD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65A" w14:textId="5163EF4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</w:tr>
      <w:tr w:rsidR="006A056D" w:rsidRPr="00C22BE4" w14:paraId="1CCB594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C98" w14:textId="5CB936AF" w:rsidR="006A056D" w:rsidRPr="00C22BE4" w:rsidRDefault="006A056D" w:rsidP="00C22BE4">
            <w:pPr>
              <w:pStyle w:val="a3"/>
            </w:pPr>
            <w:r w:rsidRPr="00C22BE4"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AC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DC8" w14:textId="6FB7C1ED" w:rsidR="006A056D" w:rsidRPr="00C22BE4" w:rsidRDefault="006A056D" w:rsidP="00C22BE4">
            <w:pPr>
              <w:pStyle w:val="a3"/>
            </w:pPr>
            <w:r w:rsidRPr="00C22BE4">
              <w:t>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146" w14:textId="0C427030" w:rsidR="006A056D" w:rsidRPr="00C22BE4" w:rsidRDefault="006A056D" w:rsidP="00C22BE4">
            <w:pPr>
              <w:pStyle w:val="a3"/>
            </w:pPr>
            <w:r w:rsidRPr="00C22BE4">
              <w:t>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612" w14:textId="21862D68" w:rsidR="006A056D" w:rsidRPr="00C22BE4" w:rsidRDefault="006A056D" w:rsidP="00C22BE4">
            <w:pPr>
              <w:pStyle w:val="a3"/>
            </w:pPr>
            <w:r w:rsidRPr="00C22BE4">
              <w:t>89,41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0DB" w14:textId="1F18695F" w:rsidR="006A056D" w:rsidRPr="00C22BE4" w:rsidRDefault="006A056D" w:rsidP="00C22BE4">
            <w:pPr>
              <w:pStyle w:val="a3"/>
            </w:pPr>
            <w:r w:rsidRPr="00C22BE4"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630" w14:textId="3B3EB2E9" w:rsidR="006A056D" w:rsidRPr="00C22BE4" w:rsidRDefault="006A056D" w:rsidP="00C22BE4">
            <w:pPr>
              <w:pStyle w:val="a3"/>
            </w:pPr>
            <w:r w:rsidRPr="00C22BE4">
              <w:t>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71B" w14:textId="2B1C006A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E36" w14:textId="3B5D8BCD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1CB" w14:textId="51458BC5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C1B" w14:textId="219A3906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CF6" w14:textId="390F53AB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B73" w14:textId="392E8681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BB3" w14:textId="748C3DC9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275" w14:textId="6C0BE0A5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9F0" w14:textId="48B74A67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A8F" w14:textId="44C18B8A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8C8" w14:textId="05023001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96A" w14:textId="328636AB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</w:tr>
      <w:tr w:rsidR="006A056D" w:rsidRPr="00C22BE4" w14:paraId="6354F49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E85" w14:textId="4873AFC4" w:rsidR="006A056D" w:rsidRPr="00C22BE4" w:rsidRDefault="006A056D" w:rsidP="00C22BE4">
            <w:pPr>
              <w:pStyle w:val="a3"/>
            </w:pPr>
            <w:r w:rsidRPr="00C22BE4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9DA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940" w14:textId="36BC886E" w:rsidR="006A056D" w:rsidRPr="00C22BE4" w:rsidRDefault="006A056D" w:rsidP="00C22BE4">
            <w:pPr>
              <w:pStyle w:val="a3"/>
            </w:pPr>
            <w:r w:rsidRPr="00C22BE4">
              <w:t>11,27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9E9" w14:textId="733643C0" w:rsidR="006A056D" w:rsidRPr="00C22BE4" w:rsidRDefault="006A056D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6E" w14:textId="2FDE40AE" w:rsidR="006A056D" w:rsidRPr="00C22BE4" w:rsidRDefault="006A056D" w:rsidP="00C22BE4">
            <w:pPr>
              <w:pStyle w:val="a3"/>
            </w:pPr>
            <w:r w:rsidRPr="00C22BE4"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85B" w14:textId="28E20BC0" w:rsidR="006A056D" w:rsidRPr="00C22BE4" w:rsidRDefault="006A056D" w:rsidP="00C22BE4">
            <w:pPr>
              <w:pStyle w:val="a3"/>
            </w:pPr>
            <w:r w:rsidRPr="00C22BE4"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C64" w14:textId="56F75E37" w:rsidR="006A056D" w:rsidRPr="00C22BE4" w:rsidRDefault="006A056D" w:rsidP="00C22BE4">
            <w:pPr>
              <w:pStyle w:val="a3"/>
            </w:pPr>
            <w:r w:rsidRPr="00C22BE4">
              <w:t>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04B" w14:textId="21FA9AA2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087" w14:textId="0E9D0739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85F" w14:textId="3907A6A9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95F" w14:textId="6998F9D0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893" w14:textId="23808AD1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226" w14:textId="3F4D2497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AA8" w14:textId="3CE7A45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CCD" w14:textId="2CEF3BE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249" w14:textId="208B5F66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DE1" w14:textId="7007CD48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5E5" w14:textId="2462471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DE9" w14:textId="1F67F550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</w:tr>
      <w:tr w:rsidR="006A056D" w:rsidRPr="00C22BE4" w14:paraId="3C96D855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F1C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63E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6E4" w14:textId="530FB1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05" w14:textId="66CB6D3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6EF" w14:textId="478EA6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6FA" w14:textId="4213598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ABA" w14:textId="095471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D77" w14:textId="5BBCC5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DA7" w14:textId="15E9FEB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70B" w14:textId="76216F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D63" w14:textId="6C1F5DC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83E" w14:textId="3C2A44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DDE" w14:textId="11C9770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217" w14:textId="5E8B756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165" w14:textId="7AB828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EE4" w14:textId="0EEBC63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A71" w14:textId="1F81C8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42F" w14:textId="0AD94C8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E77" w14:textId="2E5562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44648C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B33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098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27B" w14:textId="5AAC9C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2AB" w14:textId="4D4D55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8DE" w14:textId="3DE3A11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92F" w14:textId="4B3301C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F34" w14:textId="3236380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165" w14:textId="5FF3601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1ED" w14:textId="2A621AF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9AB" w14:textId="7ED8D3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448" w14:textId="6ADFB5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BDB" w14:textId="3560D7F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843" w14:textId="2E3D2AF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4CD" w14:textId="4DFF71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BB" w14:textId="5E19478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51A" w14:textId="739438C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950" w14:textId="6947AEA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700" w14:textId="13C86E9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2AC" w14:textId="4597579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0FF9C74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68B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F56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2F7" w14:textId="1CAC7A07" w:rsidR="006A056D" w:rsidRPr="00C22BE4" w:rsidRDefault="006A056D" w:rsidP="00C22BE4">
            <w:pPr>
              <w:pStyle w:val="a3"/>
            </w:pPr>
            <w:r w:rsidRPr="00C22BE4">
              <w:t>-89,65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6B6" w14:textId="5B1543F3" w:rsidR="006A056D" w:rsidRPr="00C22BE4" w:rsidRDefault="006A056D" w:rsidP="00C22BE4">
            <w:pPr>
              <w:pStyle w:val="a3"/>
            </w:pPr>
            <w:r w:rsidRPr="00C22BE4">
              <w:t>-89,26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AD0" w14:textId="01BB829B" w:rsidR="006A056D" w:rsidRPr="00C22BE4" w:rsidRDefault="006A056D" w:rsidP="00C22BE4">
            <w:pPr>
              <w:pStyle w:val="a3"/>
            </w:pPr>
            <w:r w:rsidRPr="00C22BE4">
              <w:t>-88,88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71C" w14:textId="152BE09C" w:rsidR="006A056D" w:rsidRPr="00C22BE4" w:rsidRDefault="006A056D" w:rsidP="00C22BE4">
            <w:pPr>
              <w:pStyle w:val="a3"/>
            </w:pPr>
            <w:r w:rsidRPr="00C22BE4">
              <w:t>-89,15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3D5" w14:textId="79D29B1D" w:rsidR="006A056D" w:rsidRPr="00C22BE4" w:rsidRDefault="006A056D" w:rsidP="00C22BE4">
            <w:pPr>
              <w:pStyle w:val="a3"/>
            </w:pPr>
            <w:r w:rsidRPr="00C22BE4">
              <w:t>-94,81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0E0" w14:textId="4C22A5E4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138" w14:textId="6CAF0917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2C0" w14:textId="26B61F26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A27" w14:textId="2AF2924C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AF3" w14:textId="4755C2AA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946" w14:textId="3BABB8D4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75C" w14:textId="01D8E8DD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8D2" w14:textId="784B29EA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8A1" w14:textId="2353DEA5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40" w14:textId="528E1FEB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7F9" w14:textId="7DE0A968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231" w14:textId="7A8376CF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</w:tr>
      <w:tr w:rsidR="006A056D" w:rsidRPr="00C22BE4" w14:paraId="74F8D9C2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6C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261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расчетной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BB" w14:textId="4C86D43B" w:rsidR="006A056D" w:rsidRPr="00C22BE4" w:rsidRDefault="006A056D" w:rsidP="00C22BE4">
            <w:pPr>
              <w:pStyle w:val="a3"/>
            </w:pPr>
            <w:r w:rsidRPr="00C22BE4">
              <w:t>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717" w14:textId="76BEAEAD" w:rsidR="006A056D" w:rsidRPr="00C22BE4" w:rsidRDefault="006A056D" w:rsidP="00C22BE4">
            <w:pPr>
              <w:pStyle w:val="a3"/>
            </w:pPr>
            <w:r w:rsidRPr="00C22BE4">
              <w:t>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F2D" w14:textId="1273C825" w:rsidR="006A056D" w:rsidRPr="00C22BE4" w:rsidRDefault="006A056D" w:rsidP="00C22BE4">
            <w:pPr>
              <w:pStyle w:val="a3"/>
            </w:pPr>
            <w:r w:rsidRPr="00C22BE4">
              <w:t>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174" w14:textId="5996C8DF" w:rsidR="006A056D" w:rsidRPr="00C22BE4" w:rsidRDefault="006A056D" w:rsidP="00C22BE4">
            <w:pPr>
              <w:pStyle w:val="a3"/>
            </w:pPr>
            <w:r w:rsidRPr="00C22BE4">
              <w:t>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A25" w14:textId="3DCE0E73" w:rsidR="006A056D" w:rsidRPr="00C22BE4" w:rsidRDefault="006A056D" w:rsidP="00C22BE4">
            <w:pPr>
              <w:pStyle w:val="a3"/>
            </w:pPr>
            <w:r w:rsidRPr="00C22BE4">
              <w:t>72,06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076" w14:textId="03E4EE5F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298" w14:textId="152D0C24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85A" w14:textId="77A47B91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8E" w14:textId="3EFD5549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9E6" w14:textId="5EEE61ED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A2C" w14:textId="0FC4F5F3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038" w14:textId="5B4AA9FE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64F" w14:textId="6F8493A2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92D" w14:textId="1CFB9E40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372" w14:textId="28923FD2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5B2" w14:textId="61945155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116" w14:textId="4EEF595F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</w:tr>
      <w:tr w:rsidR="006A056D" w:rsidRPr="00C22BE4" w14:paraId="59217315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F7B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A8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CE" w14:textId="1274C3BA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081" w14:textId="2F8C85A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9A4" w14:textId="60559732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E2E" w14:textId="7865430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3D" w14:textId="471960C7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2B9" w14:textId="7F2B9768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F86" w14:textId="6289EF53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9FD" w14:textId="3C8D04B1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E60" w14:textId="71B12D3E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CF2" w14:textId="62D5B375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21C" w14:textId="64553E7E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FFA" w14:textId="2465C718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190" w14:textId="10FE9295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FB0" w14:textId="631367A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CA0" w14:textId="0B13A6CD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039" w14:textId="7BC2DAB4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C58" w14:textId="11BF984D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</w:tr>
      <w:tr w:rsidR="006A056D" w:rsidRPr="00C22BE4" w14:paraId="7444F5E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F6C" w14:textId="77777777" w:rsidR="006A056D" w:rsidRPr="00C22BE4" w:rsidRDefault="006A056D" w:rsidP="00C22BE4">
            <w:pPr>
              <w:pStyle w:val="a3"/>
            </w:pPr>
            <w:r w:rsidRPr="00C22BE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76C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760" w14:textId="56C8CCA3" w:rsidR="006A056D" w:rsidRPr="00C22BE4" w:rsidRDefault="006A056D" w:rsidP="00C22BE4">
            <w:pPr>
              <w:pStyle w:val="a3"/>
            </w:pPr>
            <w:r w:rsidRPr="00C22BE4">
              <w:t>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8E2" w14:textId="1930C1B0" w:rsidR="006A056D" w:rsidRPr="00C22BE4" w:rsidRDefault="006A056D" w:rsidP="00C22BE4">
            <w:pPr>
              <w:pStyle w:val="a3"/>
            </w:pPr>
            <w:r w:rsidRPr="00C22BE4">
              <w:t>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9FB" w14:textId="0BEA8CE8" w:rsidR="006A056D" w:rsidRPr="00C22BE4" w:rsidRDefault="006A056D" w:rsidP="00C22BE4">
            <w:pPr>
              <w:pStyle w:val="a3"/>
            </w:pPr>
            <w:r w:rsidRPr="00C22BE4">
              <w:t>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7E5" w14:textId="7D9C21E8" w:rsidR="006A056D" w:rsidRPr="00C22BE4" w:rsidRDefault="006A056D" w:rsidP="00C22BE4">
            <w:pPr>
              <w:pStyle w:val="a3"/>
            </w:pPr>
            <w:r w:rsidRPr="00C22BE4"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3BF" w14:textId="14E94AC8" w:rsidR="006A056D" w:rsidRPr="00C22BE4" w:rsidRDefault="006A056D" w:rsidP="00C22BE4">
            <w:pPr>
              <w:pStyle w:val="a3"/>
            </w:pPr>
            <w:r w:rsidRPr="00C22BE4"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AE9" w14:textId="2BBC61F7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325" w14:textId="2A45DF39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EDE" w14:textId="464F76C1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7C1" w14:textId="1717828E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E4A" w14:textId="7C96F2CA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B4B" w14:textId="38CE4DA7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0FE" w14:textId="706F5EFE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476" w14:textId="33CB8D85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194" w14:textId="747FDC46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C3E" w14:textId="718F77A6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B92" w14:textId="7032AEFB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9BC" w14:textId="50B79532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</w:tr>
      <w:tr w:rsidR="006A056D" w:rsidRPr="00C22BE4" w14:paraId="15470BB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871" w14:textId="77777777" w:rsidR="006A056D" w:rsidRPr="00C22BE4" w:rsidRDefault="006A056D" w:rsidP="00C22BE4">
            <w:pPr>
              <w:pStyle w:val="a3"/>
            </w:pPr>
            <w:r w:rsidRPr="00C22BE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01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D17" w14:textId="0C1E7C19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771" w14:textId="6A076B2E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CF4" w14:textId="71D1F3AC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3DA" w14:textId="6275E66A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BBC" w14:textId="2C4DA472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776" w14:textId="59D9B00E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D60" w14:textId="3E566260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EF6" w14:textId="56C2C966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392" w14:textId="0826D294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9CA" w14:textId="638705DB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460" w14:textId="524D3544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757" w14:textId="0A87A4F8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72B" w14:textId="29062FAD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69" w14:textId="0F465C99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E4C" w14:textId="5680B991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6BD" w14:textId="14AD4EDA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78A" w14:textId="169183EB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</w:tr>
      <w:tr w:rsidR="006A056D" w:rsidRPr="00C22BE4" w14:paraId="5B04322E" w14:textId="77777777" w:rsidTr="00D33DC8">
        <w:trPr>
          <w:cantSplit/>
          <w:trHeight w:val="2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438" w14:textId="77777777" w:rsidR="006A056D" w:rsidRPr="00C22BE4" w:rsidRDefault="006A056D" w:rsidP="00C22BE4">
            <w:pPr>
              <w:pStyle w:val="a3"/>
            </w:pPr>
            <w:r w:rsidRPr="00C22BE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D45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39B" w14:textId="7DC656CA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E98" w14:textId="3F1FD9EE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C88" w14:textId="2647F606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2AF" w14:textId="2D1B9782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CAC" w14:textId="2FBFA554" w:rsidR="006A056D" w:rsidRPr="00C22BE4" w:rsidRDefault="006A056D" w:rsidP="00C22BE4">
            <w:pPr>
              <w:pStyle w:val="a3"/>
            </w:pPr>
            <w:r w:rsidRPr="00C22BE4">
              <w:t>0,394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B2" w14:textId="4FAC0CF2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4E2" w14:textId="4D54D1E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60F" w14:textId="2AD495CA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FC" w14:textId="1E353D07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206" w14:textId="056773B4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42C" w14:textId="47C9D71D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D92" w14:textId="4709B869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854" w14:textId="6E3D6D7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5F5" w14:textId="1D5E22D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0DE" w14:textId="705ED2A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ED2" w14:textId="60ECDBFC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6E4" w14:textId="5DD53F3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</w:tr>
    </w:tbl>
    <w:p w14:paraId="3ABEA305" w14:textId="77777777" w:rsidR="00B458CF" w:rsidRPr="00C22BE4" w:rsidRDefault="00B458CF" w:rsidP="00C22BE4">
      <w:pPr>
        <w:pStyle w:val="a6"/>
        <w:rPr>
          <w:color w:val="000000" w:themeColor="text1"/>
        </w:rPr>
      </w:pPr>
    </w:p>
    <w:p w14:paraId="5AEFB6CF" w14:textId="5710007F" w:rsidR="00FC3827" w:rsidRPr="00C22BE4" w:rsidRDefault="0070483F" w:rsidP="00C22BE4">
      <w:pPr>
        <w:pStyle w:val="a6"/>
        <w:rPr>
          <w:color w:val="000000" w:themeColor="text1"/>
        </w:rPr>
      </w:pPr>
      <w:bookmarkStart w:id="63" w:name="_Ref125444528"/>
      <w:bookmarkStart w:id="64" w:name="_Toc135989638"/>
      <w:r w:rsidRPr="00C22BE4">
        <w:rPr>
          <w:color w:val="000000" w:themeColor="text1"/>
        </w:rPr>
        <w:lastRenderedPageBreak/>
        <w:t xml:space="preserve">Таблица </w:t>
      </w:r>
      <w:r w:rsidR="00E42B4B" w:rsidRPr="00C22BE4">
        <w:rPr>
          <w:color w:val="000000" w:themeColor="text1"/>
        </w:rPr>
        <w:fldChar w:fldCharType="begin"/>
      </w:r>
      <w:r w:rsidR="00E42B4B" w:rsidRPr="00C22BE4">
        <w:rPr>
          <w:color w:val="000000" w:themeColor="text1"/>
        </w:rPr>
        <w:instrText xml:space="preserve"> SEQ Таблица \* ARABIC </w:instrText>
      </w:r>
      <w:r w:rsidR="00E42B4B"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8</w:t>
      </w:r>
      <w:r w:rsidR="00E42B4B" w:rsidRPr="00C22BE4">
        <w:rPr>
          <w:noProof/>
          <w:color w:val="000000" w:themeColor="text1"/>
        </w:rPr>
        <w:fldChar w:fldCharType="end"/>
      </w:r>
      <w:bookmarkEnd w:id="62"/>
      <w:bookmarkEnd w:id="63"/>
      <w:r w:rsidRPr="00C22BE4">
        <w:rPr>
          <w:color w:val="000000" w:themeColor="text1"/>
        </w:rPr>
        <w:t>. Перспективные тепловые балансы котельных</w:t>
      </w:r>
      <w:bookmarkEnd w:id="64"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022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28616F" w:rsidRPr="00C22BE4" w14:paraId="1DBC710B" w14:textId="77777777" w:rsidTr="00B458CF">
        <w:trPr>
          <w:trHeight w:val="57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348" w14:textId="77777777" w:rsidR="0028616F" w:rsidRPr="00C22BE4" w:rsidRDefault="0028616F" w:rsidP="00C22BE4">
            <w:pPr>
              <w:pStyle w:val="a3"/>
            </w:pPr>
            <w:r w:rsidRPr="00C22BE4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813" w14:textId="77777777" w:rsidR="0028616F" w:rsidRPr="00C22BE4" w:rsidRDefault="0028616F" w:rsidP="00C22BE4">
            <w:pPr>
              <w:pStyle w:val="a3"/>
            </w:pPr>
            <w:r w:rsidRPr="00C22BE4">
              <w:t>Наименование показателя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693" w14:textId="77777777" w:rsidR="0028616F" w:rsidRPr="00C22BE4" w:rsidRDefault="0028616F" w:rsidP="00C22BE4">
            <w:pPr>
              <w:pStyle w:val="a3"/>
            </w:pPr>
            <w:r w:rsidRPr="00C22BE4">
              <w:t>Значение показателя, Гкал/ч</w:t>
            </w:r>
          </w:p>
        </w:tc>
      </w:tr>
      <w:tr w:rsidR="0028616F" w:rsidRPr="00C22BE4" w14:paraId="58DE9B5B" w14:textId="77777777" w:rsidTr="00B458CF">
        <w:trPr>
          <w:trHeight w:val="5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C17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7EE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CAE" w14:textId="77777777" w:rsidR="0028616F" w:rsidRPr="00C22BE4" w:rsidRDefault="0028616F" w:rsidP="00C22BE4">
            <w:pPr>
              <w:pStyle w:val="a3"/>
            </w:pPr>
            <w:r w:rsidRPr="00C22BE4"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32C" w14:textId="77777777" w:rsidR="0028616F" w:rsidRPr="00C22BE4" w:rsidRDefault="0028616F" w:rsidP="00C22BE4">
            <w:pPr>
              <w:pStyle w:val="a3"/>
            </w:pPr>
            <w:r w:rsidRPr="00C22BE4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F28" w14:textId="77777777" w:rsidR="0028616F" w:rsidRPr="00C22BE4" w:rsidRDefault="0028616F" w:rsidP="00C22BE4">
            <w:pPr>
              <w:pStyle w:val="a3"/>
            </w:pPr>
            <w:r w:rsidRPr="00C22BE4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901" w14:textId="77777777" w:rsidR="0028616F" w:rsidRPr="00C22BE4" w:rsidRDefault="0028616F" w:rsidP="00C22BE4">
            <w:pPr>
              <w:pStyle w:val="a3"/>
            </w:pPr>
            <w:r w:rsidRPr="00C22BE4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5A6" w14:textId="77777777" w:rsidR="0028616F" w:rsidRPr="00C22BE4" w:rsidRDefault="0028616F" w:rsidP="00C22BE4">
            <w:pPr>
              <w:pStyle w:val="a3"/>
            </w:pPr>
            <w:r w:rsidRPr="00C22BE4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591" w14:textId="77777777" w:rsidR="0028616F" w:rsidRPr="00C22BE4" w:rsidRDefault="0028616F" w:rsidP="00C22BE4">
            <w:pPr>
              <w:pStyle w:val="a3"/>
            </w:pPr>
            <w:r w:rsidRPr="00C22BE4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15B" w14:textId="77777777" w:rsidR="0028616F" w:rsidRPr="00C22BE4" w:rsidRDefault="0028616F" w:rsidP="00C22BE4">
            <w:pPr>
              <w:pStyle w:val="a3"/>
            </w:pPr>
            <w:r w:rsidRPr="00C22BE4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D69" w14:textId="77777777" w:rsidR="0028616F" w:rsidRPr="00C22BE4" w:rsidRDefault="0028616F" w:rsidP="00C22BE4">
            <w:pPr>
              <w:pStyle w:val="a3"/>
            </w:pPr>
            <w:r w:rsidRPr="00C22BE4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100" w14:textId="77777777" w:rsidR="0028616F" w:rsidRPr="00C22BE4" w:rsidRDefault="0028616F" w:rsidP="00C22BE4">
            <w:pPr>
              <w:pStyle w:val="a3"/>
            </w:pPr>
            <w:r w:rsidRPr="00C22BE4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095" w14:textId="77777777" w:rsidR="0028616F" w:rsidRPr="00C22BE4" w:rsidRDefault="0028616F" w:rsidP="00C22BE4">
            <w:pPr>
              <w:pStyle w:val="a3"/>
            </w:pPr>
            <w:r w:rsidRPr="00C22BE4"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6F7" w14:textId="77777777" w:rsidR="0028616F" w:rsidRPr="00C22BE4" w:rsidRDefault="0028616F" w:rsidP="00C22BE4">
            <w:pPr>
              <w:pStyle w:val="a3"/>
            </w:pPr>
            <w:r w:rsidRPr="00C22BE4"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C79" w14:textId="77777777" w:rsidR="0028616F" w:rsidRPr="00C22BE4" w:rsidRDefault="0028616F" w:rsidP="00C22BE4">
            <w:pPr>
              <w:pStyle w:val="a3"/>
            </w:pPr>
            <w:r w:rsidRPr="00C22BE4"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029" w14:textId="77777777" w:rsidR="0028616F" w:rsidRPr="00C22BE4" w:rsidRDefault="0028616F" w:rsidP="00C22BE4">
            <w:pPr>
              <w:pStyle w:val="a3"/>
            </w:pPr>
            <w:r w:rsidRPr="00C22BE4"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332" w14:textId="77777777" w:rsidR="0028616F" w:rsidRPr="00C22BE4" w:rsidRDefault="0028616F" w:rsidP="00C22BE4">
            <w:pPr>
              <w:pStyle w:val="a3"/>
            </w:pPr>
            <w:r w:rsidRPr="00C22BE4"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7E3" w14:textId="77777777" w:rsidR="0028616F" w:rsidRPr="00C22BE4" w:rsidRDefault="0028616F" w:rsidP="00C22BE4">
            <w:pPr>
              <w:pStyle w:val="a3"/>
            </w:pPr>
            <w:r w:rsidRPr="00C22BE4"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752" w14:textId="77777777" w:rsidR="0028616F" w:rsidRPr="00C22BE4" w:rsidRDefault="0028616F" w:rsidP="00C22BE4">
            <w:pPr>
              <w:pStyle w:val="a3"/>
            </w:pPr>
            <w:r w:rsidRPr="00C22BE4"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60B" w14:textId="77777777" w:rsidR="0028616F" w:rsidRPr="00C22BE4" w:rsidRDefault="0028616F" w:rsidP="00C22BE4">
            <w:pPr>
              <w:pStyle w:val="a3"/>
            </w:pPr>
            <w:r w:rsidRPr="00C22BE4">
              <w:t>2034</w:t>
            </w:r>
          </w:p>
        </w:tc>
      </w:tr>
      <w:tr w:rsidR="0028616F" w:rsidRPr="00C22BE4" w14:paraId="287830B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988" w14:textId="77777777" w:rsidR="0028616F" w:rsidRPr="00C22BE4" w:rsidRDefault="0028616F" w:rsidP="00C22BE4">
            <w:pPr>
              <w:pStyle w:val="a3"/>
            </w:pPr>
            <w:r w:rsidRPr="00C22BE4">
              <w:t>Котельные</w:t>
            </w:r>
          </w:p>
        </w:tc>
      </w:tr>
      <w:tr w:rsidR="0028616F" w:rsidRPr="00C22BE4" w14:paraId="1F31EC0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A90" w14:textId="77777777" w:rsidR="0028616F" w:rsidRPr="00C22BE4" w:rsidRDefault="0028616F" w:rsidP="00C22BE4">
            <w:pPr>
              <w:pStyle w:val="a3"/>
            </w:pPr>
            <w:r w:rsidRPr="00C22BE4">
              <w:t>ПАО «MMK»</w:t>
            </w:r>
          </w:p>
        </w:tc>
      </w:tr>
      <w:tr w:rsidR="0028616F" w:rsidRPr="00C22BE4" w14:paraId="3E4F31E8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CA1" w14:textId="77777777" w:rsidR="0028616F" w:rsidRPr="00C22BE4" w:rsidRDefault="0028616F" w:rsidP="00C22BE4">
            <w:pPr>
              <w:pStyle w:val="a3"/>
            </w:pPr>
            <w:r w:rsidRPr="00C22BE4">
              <w:t>ПСЦ (котельная №5)</w:t>
            </w:r>
          </w:p>
        </w:tc>
      </w:tr>
      <w:tr w:rsidR="006A056D" w:rsidRPr="00C22BE4" w14:paraId="56B2FD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DD0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146" w14:textId="77777777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F47" w14:textId="6DC9B206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295" w14:textId="69241092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529" w14:textId="3E90C87E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73A" w14:textId="66AB50B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409" w14:textId="610E540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08C" w14:textId="0CAB621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E8C" w14:textId="034624A5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C15" w14:textId="3D756CF1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8C6" w14:textId="4538839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ED" w14:textId="2D75F5A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208" w14:textId="186A702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DA5" w14:textId="0B59EC4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A62" w14:textId="6EDE8AC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A78" w14:textId="255C47F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168" w14:textId="3FB92C59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505" w14:textId="6945BDC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A2C" w14:textId="67A694D3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</w:tr>
      <w:tr w:rsidR="006A056D" w:rsidRPr="00C22BE4" w14:paraId="3E0AD1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2D6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446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4AD" w14:textId="63161B0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31E" w14:textId="49477532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0AD" w14:textId="0BC90F5E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1A" w14:textId="4F329CF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C8F" w14:textId="5A59E29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031" w14:textId="49D220DF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443" w14:textId="5202819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DB9" w14:textId="5025FBC9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4D1" w14:textId="1695C1CA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AE7" w14:textId="245AEE3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382" w14:textId="5254C33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F8E" w14:textId="4FAE704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6AC" w14:textId="7391F29A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BA2" w14:textId="5DE543D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3B4" w14:textId="42DA152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FAB" w14:textId="64777D6F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D57" w14:textId="35DD394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</w:tr>
      <w:tr w:rsidR="006A056D" w:rsidRPr="00C22BE4" w14:paraId="2F054BA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A2A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6D7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7D1" w14:textId="2C8B07F3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23A" w14:textId="1E326AD0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68E" w14:textId="05A6D7F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640" w14:textId="0A8885F6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5B9" w14:textId="2262E7F8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731" w14:textId="4439ECE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C9B" w14:textId="17CD1E3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5B4" w14:textId="2C4020CB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85A" w14:textId="57C86E91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5FE" w14:textId="105F3A14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E2F" w14:textId="3124D29D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3E8" w14:textId="4DE64416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529" w14:textId="3A3A210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37C" w14:textId="65608D3D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A80" w14:textId="4B43BA0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203" w14:textId="7D866BC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46A" w14:textId="0EC390FF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</w:tr>
      <w:tr w:rsidR="006A056D" w:rsidRPr="00C22BE4" w14:paraId="6CFABF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5F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954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20E" w14:textId="75B7CA3A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B6C" w14:textId="7E04724B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D23" w14:textId="53541BF1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574" w14:textId="69E3E35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6C2" w14:textId="395D5FF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E5F" w14:textId="6AB829EA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757" w14:textId="727BCEFD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A41" w14:textId="07660C8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B8D" w14:textId="226A2481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532" w14:textId="7613390C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1E3" w14:textId="0FF437A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08C" w14:textId="1A1A3F26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0BC" w14:textId="0F217E75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6C6" w14:textId="0EF14F7B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8E6" w14:textId="683297D3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9C5" w14:textId="6775CCFE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8B7" w14:textId="771CA1E3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</w:tr>
      <w:tr w:rsidR="006A056D" w:rsidRPr="00C22BE4" w14:paraId="2ED2EC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396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214" w14:textId="55D7BCB7" w:rsidR="006A056D" w:rsidRPr="00C22BE4" w:rsidRDefault="006A056D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1E9" w14:textId="3C6C976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DC7" w14:textId="6E6F187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E81" w14:textId="0C6A2C0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94D" w14:textId="572C94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B47" w14:textId="2BF70A5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9D1" w14:textId="1AFCF47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DD7" w14:textId="5CA421A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EC5" w14:textId="4B281D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836" w14:textId="2251F5E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7FE" w14:textId="6C62C57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617" w14:textId="1232D7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987" w14:textId="7F6A252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A38" w14:textId="2D61060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FCE" w14:textId="1B605BE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63F" w14:textId="374075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283" w14:textId="2E70F7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AFB" w14:textId="18437C2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EC5CA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2D6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F2D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652" w14:textId="6CA0382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1BE" w14:textId="447BFFA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35B" w14:textId="5163AFD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FC8" w14:textId="651C2AF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756" w14:textId="529AE2A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A79" w14:textId="515CF5F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3F1" w14:textId="4C8A9A92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22D" w14:textId="6F6616F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915" w14:textId="53E6883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137" w14:textId="3AE2BC5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281" w14:textId="1B294A81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931" w14:textId="3FEACFE2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DD5" w14:textId="6723BE78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6D7" w14:textId="2BA387B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D24" w14:textId="2089578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045" w14:textId="5D3DC40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7A7" w14:textId="078AF54A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7BC15F1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530" w14:textId="506FA0DB" w:rsidR="006A056D" w:rsidRPr="00C22BE4" w:rsidRDefault="006A056D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261" w14:textId="77777777" w:rsidR="006A056D" w:rsidRPr="00C22BE4" w:rsidRDefault="006A056D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B50" w14:textId="4A17EA3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15E" w14:textId="54427D3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CCE" w14:textId="0A963EE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384" w14:textId="5760986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022" w14:textId="780F2BF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8BE" w14:textId="1CF2EA3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C8C" w14:textId="4521273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384" w14:textId="5EC9E87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B76" w14:textId="15DC17C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3A8" w14:textId="26EDAF6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68" w14:textId="6A543CE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4E4" w14:textId="5475EEC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F42" w14:textId="3E1B558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E6A" w14:textId="6460789A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083" w14:textId="61486D5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0C9" w14:textId="5315C2A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7C7" w14:textId="1890453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3934A92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E89" w14:textId="657ACC5F" w:rsidR="006A056D" w:rsidRPr="00C22BE4" w:rsidRDefault="006A056D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9B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E0D" w14:textId="3D7BBFC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BE6" w14:textId="4B725C3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2B7" w14:textId="7B8FBA1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05B" w14:textId="4D59ECD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FC9" w14:textId="48AB236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BDB" w14:textId="279A41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898" w14:textId="211A98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89C" w14:textId="3DF010D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6E6" w14:textId="5F4493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14E" w14:textId="0C1DDFB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FAE" w14:textId="079A345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0BB" w14:textId="61AF372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A73" w14:textId="44F6E48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9C9" w14:textId="07D6C18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F2C" w14:textId="706802D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BF1" w14:textId="1752E18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80A" w14:textId="5939474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2DB60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EFC" w14:textId="32FF380C" w:rsidR="006A056D" w:rsidRPr="00C22BE4" w:rsidRDefault="006A056D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004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475" w14:textId="5BF39A3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F86" w14:textId="20BDA65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B68" w14:textId="63978FE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BFE" w14:textId="790D5DA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8D0" w14:textId="12C02F6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FBA" w14:textId="3E67380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614" w14:textId="674DA67D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05B" w14:textId="717D458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CE7" w14:textId="0323954B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53B" w14:textId="67EFF1E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B75" w14:textId="4258A1D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C17" w14:textId="3BB85B5B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079" w14:textId="46FF3E6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DF0" w14:textId="119E7681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AB4" w14:textId="173B3DD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645" w14:textId="1007F76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112" w14:textId="0ED6E81D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1396E9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72C" w14:textId="0415EE8B" w:rsidR="006A056D" w:rsidRPr="00C22BE4" w:rsidRDefault="006A056D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298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25D" w14:textId="636EE1B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F20" w14:textId="322FD4E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356" w14:textId="5E1FDD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35F" w14:textId="2EF0FD6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823" w14:textId="579C59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4BE" w14:textId="11396E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ACB" w14:textId="47664D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B8F" w14:textId="79D19A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04E" w14:textId="60679B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BDB" w14:textId="01FA96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C46" w14:textId="52B450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0B6" w14:textId="25BFCFF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CEB" w14:textId="18430B9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E27" w14:textId="257514D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382" w14:textId="618FDA5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552" w14:textId="16C658A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57D" w14:textId="66B75E7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87FEA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DAF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85E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729" w14:textId="5028BF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801" w14:textId="5CB5C9F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EB9" w14:textId="621571A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950" w14:textId="50BB473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E30" w14:textId="1BC1EC4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642" w14:textId="1F6E5B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E41" w14:textId="4E98F4A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A02" w14:textId="478BE7C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C2" w14:textId="4D56297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9FB" w14:textId="7F56CD3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59E" w14:textId="0946353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34D" w14:textId="4D2F96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D97" w14:textId="0E6E771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1AD" w14:textId="592E091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8D3" w14:textId="6C55268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295" w14:textId="1A7764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899" w14:textId="280FFE2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0C07667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A45" w14:textId="586CF73A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A37" w14:textId="77777777" w:rsidR="006A056D" w:rsidRPr="00C22BE4" w:rsidRDefault="006A056D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62D" w14:textId="26E68C4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27A" w14:textId="004E042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BE6" w14:textId="5FA84E0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EA1" w14:textId="7398BDB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BCC" w14:textId="70457C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466" w14:textId="65C9040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C1A" w14:textId="34DEF5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C44" w14:textId="41B518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6BD" w14:textId="096B2CF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F75" w14:textId="49E6A3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815" w14:textId="692E2C2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08A" w14:textId="396778B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89F" w14:textId="7C733D0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EDD" w14:textId="527E72E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7DE" w14:textId="3EF4E8E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28F" w14:textId="34E490F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9A7" w14:textId="14947C9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3DD3BBC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500" w14:textId="675556C4" w:rsidR="006A056D" w:rsidRPr="00C22BE4" w:rsidRDefault="006A056D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9D7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05B" w14:textId="1071C2C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630" w14:textId="1CCC928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32" w14:textId="7B80A37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5E8" w14:textId="79B519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53D" w14:textId="308697F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23A" w14:textId="0C0BC4E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1D6" w14:textId="12D3760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A0C" w14:textId="71ADBB8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6E4" w14:textId="77A4F9D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C13" w14:textId="530ABE4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72C" w14:textId="3D75C6E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DC2" w14:textId="154309E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F19" w14:textId="40BCD1F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0D6" w14:textId="0590C5C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18C" w14:textId="28EBD15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D59" w14:textId="5343D7D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933" w14:textId="7C1D327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601E75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055" w14:textId="4FEE9038" w:rsidR="006A056D" w:rsidRPr="00C22BE4" w:rsidRDefault="006A056D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B70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339" w14:textId="559D2FE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9A4" w14:textId="5B0133B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A70" w14:textId="697F9C1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DEE" w14:textId="57B4716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4DF" w14:textId="32DE806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ECF" w14:textId="502B677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EF9" w14:textId="75E18D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400" w14:textId="0DEC222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345" w14:textId="49AA485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DCB" w14:textId="13C6A6E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269" w14:textId="282A05B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2CA" w14:textId="1D3D420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7C2" w14:textId="3DDBF61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85E" w14:textId="649B6A1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E49" w14:textId="53DCE13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2F2" w14:textId="401BD84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B06" w14:textId="60CB4DD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7A24F19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FB0" w14:textId="0E1F8738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151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AF9" w14:textId="3047B45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78A" w14:textId="1A63430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DE2" w14:textId="7B6AF90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C26" w14:textId="1738477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781" w14:textId="50E45F4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E18" w14:textId="7CC74A9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B54" w14:textId="7CEB2FA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2D7" w14:textId="44C9DC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62F" w14:textId="739440C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5C4" w14:textId="51B54E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EFC" w14:textId="7CE4986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121" w14:textId="587DEA8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B4B" w14:textId="6ECDE5E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346" w14:textId="04BDB0C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4E7" w14:textId="68B3941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EE8" w14:textId="6F379FA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DB7" w14:textId="3CA1C2D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03CC2C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EFA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B86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384" w14:textId="71DB62DE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A5" w14:textId="4F7DF341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28F" w14:textId="0271DE03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E6D" w14:textId="003C8F78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118" w14:textId="1668BF9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A14" w14:textId="189B88CF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4D8" w14:textId="18D7F0BE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473" w14:textId="131EEEC3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92C" w14:textId="1E23C60C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C12" w14:textId="66415D60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546" w14:textId="6E20C171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3E4" w14:textId="095A85BF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3EA" w14:textId="031EA14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9CA" w14:textId="0E6C9F96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5CB" w14:textId="55338D30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DAA" w14:textId="13911E16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255" w14:textId="34F29AD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</w:tr>
      <w:tr w:rsidR="006A056D" w:rsidRPr="00C22BE4" w14:paraId="405426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AFB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6CE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50F" w14:textId="31344E8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C77" w14:textId="2B57217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E08" w14:textId="7A711D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7E" w14:textId="28057A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E58" w14:textId="51AF588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641" w14:textId="0E0B415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EBF" w14:textId="2A702F5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C00" w14:textId="72B6E99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414" w14:textId="2BA699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96E" w14:textId="6928AD4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5AC" w14:textId="4E7F84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09D" w14:textId="6A2F60A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BAA" w14:textId="36EC4E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06C" w14:textId="449BC94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D02" w14:textId="489DCAC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D2D" w14:textId="734024E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AB6" w14:textId="63F88B7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12A17D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45C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4B6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430" w14:textId="1429B3D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682" w14:textId="59C661D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799" w14:textId="2E5BACD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169" w14:textId="33461B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842" w14:textId="6B2037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A7E" w14:textId="4CE52B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9AE" w14:textId="74F68B7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41C" w14:textId="035287C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F3A" w14:textId="1F63E5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1BB" w14:textId="569C812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EB8" w14:textId="17615F9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63D" w14:textId="2D6071D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37E" w14:textId="25D58C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0BC" w14:textId="552DACC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5F1" w14:textId="35B9F9A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BF4" w14:textId="73DB03E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B79" w14:textId="174B4A6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653EFA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3E5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B75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656" w14:textId="27C228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8E0" w14:textId="3016754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5BA" w14:textId="03E74CA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DEF" w14:textId="1F1B75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9BC" w14:textId="23BA6EC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F2E" w14:textId="3731941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12D" w14:textId="219F5B8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7C4" w14:textId="2E27F1F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CD0" w14:textId="1627D31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3C2" w14:textId="2548138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E69" w14:textId="2EC51DC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8F5" w14:textId="0EE5770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C4A" w14:textId="5753886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232" w14:textId="4E0DD9F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D6F" w14:textId="447FB4A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126" w14:textId="737EBE9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205" w14:textId="2181C5D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7EED625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72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97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EF7" w14:textId="66D7F79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404" w14:textId="0D3EEA0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1B7" w14:textId="16C618D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F2A" w14:textId="58315DA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53F" w14:textId="24BF94C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DAC" w14:textId="6C1302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5A9" w14:textId="40D18C0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462" w14:textId="69DBA69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216" w14:textId="0C52DBA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1B4" w14:textId="5C17ECB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CD1" w14:textId="26E56B8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362" w14:textId="1089B53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7D3" w14:textId="2B96C6A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6D1" w14:textId="32EF8CD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1DC" w14:textId="79A676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7E9" w14:textId="1CC627C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7F5" w14:textId="6AF0462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2B9697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F90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96E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D04" w14:textId="4138B5F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3F2" w14:textId="096A5A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F2" w14:textId="659E68A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44C" w14:textId="0B1406C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F2B" w14:textId="438C042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A01" w14:textId="367E517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9D9" w14:textId="220F47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95F" w14:textId="3FA7523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C8C" w14:textId="6B55F83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B4C" w14:textId="7479AA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6CA" w14:textId="079DC5B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79B" w14:textId="53B6EB8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F14" w14:textId="6B36E45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DD4" w14:textId="0B3F9EF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682" w14:textId="22EEE2A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090" w14:textId="25DEC58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CA" w14:textId="72D3F42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5DA1A7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0D9" w14:textId="77777777" w:rsidR="0028616F" w:rsidRPr="00C22BE4" w:rsidRDefault="0028616F" w:rsidP="00C22BE4">
            <w:pPr>
              <w:pStyle w:val="a3"/>
            </w:pPr>
            <w:r w:rsidRPr="00C22BE4">
              <w:t>МП трест "Теплофикация"</w:t>
            </w:r>
          </w:p>
        </w:tc>
      </w:tr>
      <w:tr w:rsidR="0028616F" w:rsidRPr="00C22BE4" w14:paraId="0A61FEC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9DB" w14:textId="77777777" w:rsidR="0028616F" w:rsidRPr="00C22BE4" w:rsidRDefault="0028616F" w:rsidP="00C22BE4">
            <w:pPr>
              <w:pStyle w:val="a3"/>
            </w:pPr>
            <w:r w:rsidRPr="00C22BE4">
              <w:t>Пиковая котельная</w:t>
            </w:r>
          </w:p>
        </w:tc>
      </w:tr>
      <w:tr w:rsidR="006A056D" w:rsidRPr="00C22BE4" w14:paraId="4673441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4CB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20E" w14:textId="77777777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28C" w14:textId="046505E5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F4B" w14:textId="3628B193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270" w14:textId="41386FA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DB" w14:textId="72662494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54C" w14:textId="43E9B5C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95A" w14:textId="668E81E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506" w14:textId="13A253C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AEB" w14:textId="1848E05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4A3" w14:textId="3DC008F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50D" w14:textId="35CC230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CE1" w14:textId="38F06C0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8ED" w14:textId="46516C5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93B" w14:textId="389DDC7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42B" w14:textId="4C1EE27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980" w14:textId="5237996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236" w14:textId="7052399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BE0" w14:textId="52449CA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614652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37B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2B5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F77" w14:textId="4702B514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FDB" w14:textId="16F7A1E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67E" w14:textId="7EB03B6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2D6" w14:textId="5716E52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505" w14:textId="7E96138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62" w14:textId="583E79C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607" w14:textId="7EB3049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2B4" w14:textId="38DFC51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3CC" w14:textId="09F5CAC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9A0" w14:textId="6A24B2E1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1A9" w14:textId="225A1C9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59F" w14:textId="1F84417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DE3" w14:textId="70549DD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13D" w14:textId="07FE946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77B" w14:textId="603C551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DF9" w14:textId="102602F2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FB3" w14:textId="7D344BB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104372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4C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25B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208" w14:textId="75D6CA8D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6DA" w14:textId="5615DF9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342" w14:textId="4F4AF6AF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A69" w14:textId="6B5A017E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0CC" w14:textId="2AAF048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3DB" w14:textId="697687DD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8EB" w14:textId="5C65AE33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97B" w14:textId="6FF3302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972" w14:textId="5317FD5A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93C" w14:textId="16CCB1A3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A8A" w14:textId="1143346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82" w14:textId="0E88E4DF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AEA" w14:textId="6B20403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D1C" w14:textId="1C2E141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671" w14:textId="5F4754F2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A88" w14:textId="6F30E2C9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6D7" w14:textId="5F8FD451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</w:tr>
      <w:tr w:rsidR="006A056D" w:rsidRPr="00C22BE4" w14:paraId="578EFE0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909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934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CCD" w14:textId="0D976EF4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74D" w14:textId="58272BA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538" w14:textId="75BB4213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C92" w14:textId="3442ED2A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B7F" w14:textId="0C757D5A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4A" w14:textId="21EDFFC0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D4E" w14:textId="3D0B79E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CCE" w14:textId="4F648961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203" w14:textId="49F4A282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B81" w14:textId="4CBD74F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3E" w14:textId="2DA36872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F13" w14:textId="750CA6B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19F" w14:textId="2AF16B14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2D0" w14:textId="1166EE90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511" w14:textId="4A6B850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D28" w14:textId="30D4EBE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B85" w14:textId="0A38B276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</w:tr>
      <w:tr w:rsidR="006A056D" w:rsidRPr="00C22BE4" w14:paraId="2947D2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F4F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138" w14:textId="6A931EC5" w:rsidR="006A056D" w:rsidRPr="00C22BE4" w:rsidRDefault="006A056D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20A" w14:textId="29FEC23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44D" w14:textId="6C3BA44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06F" w14:textId="775E6AB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05D" w14:textId="74E0F65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8E9" w14:textId="518D7B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66A" w14:textId="2049043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D33" w14:textId="275DE31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517" w14:textId="53AC7F5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999" w14:textId="36147F6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F0A" w14:textId="06D623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860" w14:textId="7E3E23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3EC" w14:textId="04AA81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0C1" w14:textId="7D2BD44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28C" w14:textId="2BEFA7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4CE" w14:textId="4692DA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BC5" w14:textId="31AFC2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4DA" w14:textId="1CB17F8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4E4CA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721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511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356" w14:textId="075D7931" w:rsidR="006A056D" w:rsidRPr="00C22BE4" w:rsidRDefault="006A056D" w:rsidP="00C22BE4">
            <w:pPr>
              <w:pStyle w:val="a3"/>
            </w:pPr>
            <w:r w:rsidRPr="00C22BE4">
              <w:t>424,53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53D" w14:textId="7AC92BD6" w:rsidR="006A056D" w:rsidRPr="00C22BE4" w:rsidRDefault="006A056D" w:rsidP="00C22BE4">
            <w:pPr>
              <w:pStyle w:val="a3"/>
            </w:pPr>
            <w:r w:rsidRPr="00C22BE4">
              <w:t>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DAF" w14:textId="2A5281E9" w:rsidR="006A056D" w:rsidRPr="00C22BE4" w:rsidRDefault="006A056D" w:rsidP="00C22BE4">
            <w:pPr>
              <w:pStyle w:val="a3"/>
            </w:pPr>
            <w:r w:rsidRPr="00C22BE4">
              <w:t>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B53" w14:textId="72CA23EB" w:rsidR="006A056D" w:rsidRPr="00C22BE4" w:rsidRDefault="006A056D" w:rsidP="00C22BE4">
            <w:pPr>
              <w:pStyle w:val="a3"/>
            </w:pPr>
            <w:r w:rsidRPr="00C22BE4">
              <w:t>432,93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673" w14:textId="1BD94089" w:rsidR="006A056D" w:rsidRPr="00C22BE4" w:rsidRDefault="006A056D" w:rsidP="00C22BE4">
            <w:pPr>
              <w:pStyle w:val="a3"/>
            </w:pPr>
            <w:r w:rsidRPr="00C22BE4">
              <w:t>435,77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E57" w14:textId="698F7118" w:rsidR="006A056D" w:rsidRPr="00C22BE4" w:rsidRDefault="006A056D" w:rsidP="00C22BE4">
            <w:pPr>
              <w:pStyle w:val="a3"/>
            </w:pPr>
            <w:r w:rsidRPr="00C22BE4">
              <w:t>438,33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205" w14:textId="7DFC5E98" w:rsidR="006A056D" w:rsidRPr="00C22BE4" w:rsidRDefault="006A056D" w:rsidP="00C22BE4">
            <w:pPr>
              <w:pStyle w:val="a3"/>
            </w:pPr>
            <w:r w:rsidRPr="00C22BE4">
              <w:t>445,93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1AA" w14:textId="223B3C20" w:rsidR="006A056D" w:rsidRPr="00C22BE4" w:rsidRDefault="006A056D" w:rsidP="00C22BE4">
            <w:pPr>
              <w:pStyle w:val="a3"/>
            </w:pPr>
            <w:r w:rsidRPr="00C22BE4">
              <w:t>449,08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D86" w14:textId="6C1EF311" w:rsidR="006A056D" w:rsidRPr="00C22BE4" w:rsidRDefault="006A056D" w:rsidP="00C22BE4">
            <w:pPr>
              <w:pStyle w:val="a3"/>
            </w:pPr>
            <w:r w:rsidRPr="00C22BE4">
              <w:t>452,24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D68" w14:textId="4887EA0F" w:rsidR="006A056D" w:rsidRPr="00C22BE4" w:rsidRDefault="006A056D" w:rsidP="00C22BE4">
            <w:pPr>
              <w:pStyle w:val="a3"/>
            </w:pPr>
            <w:r w:rsidRPr="00C22BE4">
              <w:t>455,39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3AC" w14:textId="0C5E4798" w:rsidR="006A056D" w:rsidRPr="00C22BE4" w:rsidRDefault="006A056D" w:rsidP="00C22BE4">
            <w:pPr>
              <w:pStyle w:val="a3"/>
            </w:pPr>
            <w:r w:rsidRPr="00C22BE4">
              <w:t>458,76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5AE" w14:textId="065DBAE8" w:rsidR="006A056D" w:rsidRPr="00C22BE4" w:rsidRDefault="006A056D" w:rsidP="00C22BE4">
            <w:pPr>
              <w:pStyle w:val="a3"/>
            </w:pPr>
            <w:r w:rsidRPr="00C22BE4">
              <w:t>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FAB" w14:textId="7F12281C" w:rsidR="006A056D" w:rsidRPr="00C22BE4" w:rsidRDefault="006A056D" w:rsidP="00C22BE4">
            <w:pPr>
              <w:pStyle w:val="a3"/>
            </w:pPr>
            <w:r w:rsidRPr="00C22BE4">
              <w:t>465,33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A73" w14:textId="034D7E17" w:rsidR="006A056D" w:rsidRPr="00C22BE4" w:rsidRDefault="006A056D" w:rsidP="00C22BE4">
            <w:pPr>
              <w:pStyle w:val="a3"/>
            </w:pPr>
            <w:r w:rsidRPr="00C22BE4">
              <w:t>468,26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F39" w14:textId="25DED6A0" w:rsidR="006A056D" w:rsidRPr="00C22BE4" w:rsidRDefault="006A056D" w:rsidP="00C22BE4">
            <w:pPr>
              <w:pStyle w:val="a3"/>
            </w:pPr>
            <w:r w:rsidRPr="00C22BE4">
              <w:t>470,80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88F" w14:textId="5388DF93" w:rsidR="006A056D" w:rsidRPr="00C22BE4" w:rsidRDefault="006A056D" w:rsidP="00C22BE4">
            <w:pPr>
              <w:pStyle w:val="a3"/>
            </w:pPr>
            <w:r w:rsidRPr="00C22BE4">
              <w:t>473,34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A2D" w14:textId="271CBD63" w:rsidR="006A056D" w:rsidRPr="00C22BE4" w:rsidRDefault="006A056D" w:rsidP="00C22BE4">
            <w:pPr>
              <w:pStyle w:val="a3"/>
            </w:pPr>
            <w:r w:rsidRPr="00C22BE4">
              <w:t>476,70</w:t>
            </w:r>
          </w:p>
        </w:tc>
      </w:tr>
      <w:tr w:rsidR="006A056D" w:rsidRPr="00C22BE4" w14:paraId="38EA471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F5E" w14:textId="29106AF2" w:rsidR="006A056D" w:rsidRPr="00C22BE4" w:rsidRDefault="006A056D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4C2" w14:textId="77777777" w:rsidR="006A056D" w:rsidRPr="00C22BE4" w:rsidRDefault="006A056D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560" w14:textId="7FFD2C20" w:rsidR="006A056D" w:rsidRPr="00C22BE4" w:rsidRDefault="006A056D" w:rsidP="00C22BE4">
            <w:pPr>
              <w:pStyle w:val="a3"/>
            </w:pPr>
            <w:r w:rsidRPr="00C22BE4">
              <w:t>424,53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7FC" w14:textId="50032205" w:rsidR="006A056D" w:rsidRPr="00C22BE4" w:rsidRDefault="006A056D" w:rsidP="00C22BE4">
            <w:pPr>
              <w:pStyle w:val="a3"/>
            </w:pPr>
            <w:r w:rsidRPr="00C22BE4">
              <w:t>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56F" w14:textId="76928C39" w:rsidR="006A056D" w:rsidRPr="00C22BE4" w:rsidRDefault="006A056D" w:rsidP="00C22BE4">
            <w:pPr>
              <w:pStyle w:val="a3"/>
            </w:pPr>
            <w:r w:rsidRPr="00C22BE4">
              <w:t>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794" w14:textId="61EAF5F9" w:rsidR="006A056D" w:rsidRPr="00C22BE4" w:rsidRDefault="006A056D" w:rsidP="00C22BE4">
            <w:pPr>
              <w:pStyle w:val="a3"/>
            </w:pPr>
            <w:r w:rsidRPr="00C22BE4">
              <w:t>432,93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3F4" w14:textId="172A17C2" w:rsidR="006A056D" w:rsidRPr="00C22BE4" w:rsidRDefault="006A056D" w:rsidP="00C22BE4">
            <w:pPr>
              <w:pStyle w:val="a3"/>
            </w:pPr>
            <w:r w:rsidRPr="00C22BE4">
              <w:t>435,77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3A7" w14:textId="1CBF12FB" w:rsidR="006A056D" w:rsidRPr="00C22BE4" w:rsidRDefault="006A056D" w:rsidP="00C22BE4">
            <w:pPr>
              <w:pStyle w:val="a3"/>
            </w:pPr>
            <w:r w:rsidRPr="00C22BE4">
              <w:t>438,33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99A" w14:textId="08792A95" w:rsidR="006A056D" w:rsidRPr="00C22BE4" w:rsidRDefault="006A056D" w:rsidP="00C22BE4">
            <w:pPr>
              <w:pStyle w:val="a3"/>
            </w:pPr>
            <w:r w:rsidRPr="00C22BE4">
              <w:t>445,93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448" w14:textId="1B3F4EA8" w:rsidR="006A056D" w:rsidRPr="00C22BE4" w:rsidRDefault="006A056D" w:rsidP="00C22BE4">
            <w:pPr>
              <w:pStyle w:val="a3"/>
            </w:pPr>
            <w:r w:rsidRPr="00C22BE4">
              <w:t>449,08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0E2" w14:textId="6ABD6746" w:rsidR="006A056D" w:rsidRPr="00C22BE4" w:rsidRDefault="006A056D" w:rsidP="00C22BE4">
            <w:pPr>
              <w:pStyle w:val="a3"/>
            </w:pPr>
            <w:r w:rsidRPr="00C22BE4">
              <w:t>452,24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6D0" w14:textId="6BDFA1D0" w:rsidR="006A056D" w:rsidRPr="00C22BE4" w:rsidRDefault="006A056D" w:rsidP="00C22BE4">
            <w:pPr>
              <w:pStyle w:val="a3"/>
            </w:pPr>
            <w:r w:rsidRPr="00C22BE4">
              <w:t>455,39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C29" w14:textId="746634CF" w:rsidR="006A056D" w:rsidRPr="00C22BE4" w:rsidRDefault="006A056D" w:rsidP="00C22BE4">
            <w:pPr>
              <w:pStyle w:val="a3"/>
            </w:pPr>
            <w:r w:rsidRPr="00C22BE4">
              <w:t>458,76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1D0" w14:textId="25F3F7C1" w:rsidR="006A056D" w:rsidRPr="00C22BE4" w:rsidRDefault="006A056D" w:rsidP="00C22BE4">
            <w:pPr>
              <w:pStyle w:val="a3"/>
            </w:pPr>
            <w:r w:rsidRPr="00C22BE4">
              <w:t>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836" w14:textId="5E3F10ED" w:rsidR="006A056D" w:rsidRPr="00C22BE4" w:rsidRDefault="006A056D" w:rsidP="00C22BE4">
            <w:pPr>
              <w:pStyle w:val="a3"/>
            </w:pPr>
            <w:r w:rsidRPr="00C22BE4">
              <w:t>465,33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CAE" w14:textId="289EF974" w:rsidR="006A056D" w:rsidRPr="00C22BE4" w:rsidRDefault="006A056D" w:rsidP="00C22BE4">
            <w:pPr>
              <w:pStyle w:val="a3"/>
            </w:pPr>
            <w:r w:rsidRPr="00C22BE4">
              <w:t>468,26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99E" w14:textId="7B9EFE77" w:rsidR="006A056D" w:rsidRPr="00C22BE4" w:rsidRDefault="006A056D" w:rsidP="00C22BE4">
            <w:pPr>
              <w:pStyle w:val="a3"/>
            </w:pPr>
            <w:r w:rsidRPr="00C22BE4">
              <w:t>470,80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409" w14:textId="7A61990E" w:rsidR="006A056D" w:rsidRPr="00C22BE4" w:rsidRDefault="006A056D" w:rsidP="00C22BE4">
            <w:pPr>
              <w:pStyle w:val="a3"/>
            </w:pPr>
            <w:r w:rsidRPr="00C22BE4">
              <w:t>473,34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B9C" w14:textId="759BA42F" w:rsidR="006A056D" w:rsidRPr="00C22BE4" w:rsidRDefault="006A056D" w:rsidP="00C22BE4">
            <w:pPr>
              <w:pStyle w:val="a3"/>
            </w:pPr>
            <w:r w:rsidRPr="00C22BE4">
              <w:t>476,70</w:t>
            </w:r>
          </w:p>
        </w:tc>
      </w:tr>
      <w:tr w:rsidR="006A056D" w:rsidRPr="00C22BE4" w14:paraId="65F1C3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F4E" w14:textId="75E397A8" w:rsidR="006A056D" w:rsidRPr="00C22BE4" w:rsidRDefault="006A056D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250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2FE" w14:textId="07B64832" w:rsidR="006A056D" w:rsidRPr="00C22BE4" w:rsidRDefault="006A056D" w:rsidP="00C22BE4">
            <w:pPr>
              <w:pStyle w:val="a3"/>
            </w:pPr>
            <w:r w:rsidRPr="00C22BE4">
              <w:t>364,58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4BE" w14:textId="485E4D64" w:rsidR="006A056D" w:rsidRPr="00C22BE4" w:rsidRDefault="006A056D" w:rsidP="00C22BE4">
            <w:pPr>
              <w:pStyle w:val="a3"/>
            </w:pPr>
            <w:r w:rsidRPr="00C22BE4">
              <w:t>366,76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17F" w14:textId="79367D88" w:rsidR="006A056D" w:rsidRPr="00C22BE4" w:rsidRDefault="006A056D" w:rsidP="00C22BE4">
            <w:pPr>
              <w:pStyle w:val="a3"/>
            </w:pPr>
            <w:r w:rsidRPr="00C22BE4">
              <w:t>366,78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45F" w14:textId="13C1542A" w:rsidR="006A056D" w:rsidRPr="00C22BE4" w:rsidRDefault="006A056D" w:rsidP="00C22BE4">
            <w:pPr>
              <w:pStyle w:val="a3"/>
            </w:pPr>
            <w:r w:rsidRPr="00C22BE4">
              <w:t>370,40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52F" w14:textId="2C501AF2" w:rsidR="006A056D" w:rsidRPr="00C22BE4" w:rsidRDefault="006A056D" w:rsidP="00C22BE4">
            <w:pPr>
              <w:pStyle w:val="a3"/>
            </w:pPr>
            <w:r w:rsidRPr="00C22BE4">
              <w:t>371,74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94B" w14:textId="174C547B" w:rsidR="006A056D" w:rsidRPr="00C22BE4" w:rsidRDefault="006A056D" w:rsidP="00C22BE4">
            <w:pPr>
              <w:pStyle w:val="a3"/>
            </w:pPr>
            <w:r w:rsidRPr="00C22BE4">
              <w:t>373,11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514" w14:textId="69095A67" w:rsidR="006A056D" w:rsidRPr="00C22BE4" w:rsidRDefault="006A056D" w:rsidP="00C22BE4">
            <w:pPr>
              <w:pStyle w:val="a3"/>
            </w:pPr>
            <w:r w:rsidRPr="00C22BE4">
              <w:t>377,29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15E" w14:textId="328EA481" w:rsidR="006A056D" w:rsidRPr="00C22BE4" w:rsidRDefault="006A056D" w:rsidP="00C22BE4">
            <w:pPr>
              <w:pStyle w:val="a3"/>
            </w:pPr>
            <w:r w:rsidRPr="00C22BE4">
              <w:t>379,33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BCB" w14:textId="18101877" w:rsidR="006A056D" w:rsidRPr="00C22BE4" w:rsidRDefault="006A056D" w:rsidP="00C22BE4">
            <w:pPr>
              <w:pStyle w:val="a3"/>
            </w:pPr>
            <w:r w:rsidRPr="00C22BE4">
              <w:t>381,37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9A7" w14:textId="2C5FAAB4" w:rsidR="006A056D" w:rsidRPr="00C22BE4" w:rsidRDefault="006A056D" w:rsidP="00C22BE4">
            <w:pPr>
              <w:pStyle w:val="a3"/>
            </w:pPr>
            <w:r w:rsidRPr="00C22BE4">
              <w:t>383,41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A44" w14:textId="2C0E31AE" w:rsidR="006A056D" w:rsidRPr="00C22BE4" w:rsidRDefault="006A056D" w:rsidP="00C22BE4">
            <w:pPr>
              <w:pStyle w:val="a3"/>
            </w:pPr>
            <w:r w:rsidRPr="00C22BE4">
              <w:t>385,51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14B" w14:textId="5EE35FB4" w:rsidR="006A056D" w:rsidRPr="00C22BE4" w:rsidRDefault="006A056D" w:rsidP="00C22BE4">
            <w:pPr>
              <w:pStyle w:val="a3"/>
            </w:pPr>
            <w:r w:rsidRPr="00C22BE4">
              <w:t>387,81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E58" w14:textId="24AF7742" w:rsidR="006A056D" w:rsidRPr="00C22BE4" w:rsidRDefault="006A056D" w:rsidP="00C22BE4">
            <w:pPr>
              <w:pStyle w:val="a3"/>
            </w:pPr>
            <w:r w:rsidRPr="00C22BE4">
              <w:t>389,60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8CC" w14:textId="6FC0EDC6" w:rsidR="006A056D" w:rsidRPr="00C22BE4" w:rsidRDefault="006A056D" w:rsidP="00C22BE4">
            <w:pPr>
              <w:pStyle w:val="a3"/>
            </w:pPr>
            <w:r w:rsidRPr="00C22BE4">
              <w:t>391,38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A5B" w14:textId="4DAA90D3" w:rsidR="006A056D" w:rsidRPr="00C22BE4" w:rsidRDefault="006A056D" w:rsidP="00C22BE4">
            <w:pPr>
              <w:pStyle w:val="a3"/>
            </w:pPr>
            <w:r w:rsidRPr="00C22BE4">
              <w:t>392,88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C47" w14:textId="6C916D16" w:rsidR="006A056D" w:rsidRPr="00C22BE4" w:rsidRDefault="006A056D" w:rsidP="00C22BE4">
            <w:pPr>
              <w:pStyle w:val="a3"/>
            </w:pPr>
            <w:r w:rsidRPr="00C22BE4">
              <w:t>394,38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AFA" w14:textId="4A4E5C91" w:rsidR="006A056D" w:rsidRPr="00C22BE4" w:rsidRDefault="006A056D" w:rsidP="00C22BE4">
            <w:pPr>
              <w:pStyle w:val="a3"/>
            </w:pPr>
            <w:r w:rsidRPr="00C22BE4">
              <w:t>396,48</w:t>
            </w:r>
          </w:p>
        </w:tc>
      </w:tr>
      <w:tr w:rsidR="006A056D" w:rsidRPr="00C22BE4" w14:paraId="5393AED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86B" w14:textId="373E0EC1" w:rsidR="006A056D" w:rsidRPr="00C22BE4" w:rsidRDefault="006A056D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5FE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929" w14:textId="70A71C44" w:rsidR="006A056D" w:rsidRPr="00C22BE4" w:rsidRDefault="006A056D" w:rsidP="00C22BE4">
            <w:pPr>
              <w:pStyle w:val="a3"/>
            </w:pPr>
            <w:r w:rsidRPr="00C22BE4"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55A" w14:textId="18557C36" w:rsidR="006A056D" w:rsidRPr="00C22BE4" w:rsidRDefault="006A056D" w:rsidP="00C22BE4">
            <w:pPr>
              <w:pStyle w:val="a3"/>
            </w:pPr>
            <w:r w:rsidRPr="00C22BE4">
              <w:t>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DCC" w14:textId="423CB2F8" w:rsidR="006A056D" w:rsidRPr="00C22BE4" w:rsidRDefault="006A056D" w:rsidP="00C22BE4">
            <w:pPr>
              <w:pStyle w:val="a3"/>
            </w:pPr>
            <w:r w:rsidRPr="00C22BE4"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C79" w14:textId="096949C8" w:rsidR="006A056D" w:rsidRPr="00C22BE4" w:rsidRDefault="006A056D" w:rsidP="00C22BE4">
            <w:pPr>
              <w:pStyle w:val="a3"/>
            </w:pPr>
            <w:r w:rsidRPr="00C22BE4">
              <w:t>62,53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76A" w14:textId="6639450C" w:rsidR="006A056D" w:rsidRPr="00C22BE4" w:rsidRDefault="006A056D" w:rsidP="00C22BE4">
            <w:pPr>
              <w:pStyle w:val="a3"/>
            </w:pPr>
            <w:r w:rsidRPr="00C22BE4">
              <w:t>64,03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848" w14:textId="22464D73" w:rsidR="006A056D" w:rsidRPr="00C22BE4" w:rsidRDefault="006A056D" w:rsidP="00C22BE4">
            <w:pPr>
              <w:pStyle w:val="a3"/>
            </w:pPr>
            <w:r w:rsidRPr="00C22BE4">
              <w:t>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5C7" w14:textId="2E80BD7A" w:rsidR="006A056D" w:rsidRPr="00C22BE4" w:rsidRDefault="006A056D" w:rsidP="00C22BE4">
            <w:pPr>
              <w:pStyle w:val="a3"/>
            </w:pPr>
            <w:r w:rsidRPr="00C22BE4">
              <w:t>68,63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20C" w14:textId="25E37761" w:rsidR="006A056D" w:rsidRPr="00C22BE4" w:rsidRDefault="006A056D" w:rsidP="00C22BE4">
            <w:pPr>
              <w:pStyle w:val="a3"/>
            </w:pPr>
            <w:r w:rsidRPr="00C22BE4">
              <w:t>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62A" w14:textId="793CD88F" w:rsidR="006A056D" w:rsidRPr="00C22BE4" w:rsidRDefault="006A056D" w:rsidP="00C22BE4">
            <w:pPr>
              <w:pStyle w:val="a3"/>
            </w:pPr>
            <w:r w:rsidRPr="00C22BE4">
              <w:t>70,86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EC0" w14:textId="56AD7D58" w:rsidR="006A056D" w:rsidRPr="00C22BE4" w:rsidRDefault="006A056D" w:rsidP="00C22BE4">
            <w:pPr>
              <w:pStyle w:val="a3"/>
            </w:pPr>
            <w:r w:rsidRPr="00C22BE4">
              <w:t>71,98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F42" w14:textId="3B6273BD" w:rsidR="006A056D" w:rsidRPr="00C22BE4" w:rsidRDefault="006A056D" w:rsidP="00C22BE4">
            <w:pPr>
              <w:pStyle w:val="a3"/>
            </w:pPr>
            <w:r w:rsidRPr="00C22BE4"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2D7" w14:textId="2EED8869" w:rsidR="006A056D" w:rsidRPr="00C22BE4" w:rsidRDefault="006A056D" w:rsidP="00C22BE4">
            <w:pPr>
              <w:pStyle w:val="a3"/>
            </w:pPr>
            <w:r w:rsidRPr="00C22BE4">
              <w:t>74,58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755" w14:textId="5E4778FD" w:rsidR="006A056D" w:rsidRPr="00C22BE4" w:rsidRDefault="006A056D" w:rsidP="00C22BE4">
            <w:pPr>
              <w:pStyle w:val="a3"/>
            </w:pPr>
            <w:r w:rsidRPr="00C22BE4">
              <w:t>75,73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9B5" w14:textId="588C378C" w:rsidR="006A056D" w:rsidRPr="00C22BE4" w:rsidRDefault="006A056D" w:rsidP="00C22BE4">
            <w:pPr>
              <w:pStyle w:val="a3"/>
            </w:pPr>
            <w:r w:rsidRPr="00C22BE4">
              <w:t>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694" w14:textId="1344ED8B" w:rsidR="006A056D" w:rsidRPr="00C22BE4" w:rsidRDefault="006A056D" w:rsidP="00C22BE4">
            <w:pPr>
              <w:pStyle w:val="a3"/>
            </w:pPr>
            <w:r w:rsidRPr="00C22BE4">
              <w:t>77,92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CBA" w14:textId="47534433" w:rsidR="006A056D" w:rsidRPr="00C22BE4" w:rsidRDefault="006A056D" w:rsidP="00C22BE4">
            <w:pPr>
              <w:pStyle w:val="a3"/>
            </w:pPr>
            <w:r w:rsidRPr="00C22BE4">
              <w:t>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7EB" w14:textId="3025E538" w:rsidR="006A056D" w:rsidRPr="00C22BE4" w:rsidRDefault="006A056D" w:rsidP="00C22BE4">
            <w:pPr>
              <w:pStyle w:val="a3"/>
            </w:pPr>
            <w:r w:rsidRPr="00C22BE4">
              <w:t>80,22</w:t>
            </w:r>
          </w:p>
        </w:tc>
      </w:tr>
      <w:tr w:rsidR="006A056D" w:rsidRPr="00C22BE4" w14:paraId="08B7A3F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C4F" w14:textId="62C8CC37" w:rsidR="006A056D" w:rsidRPr="00C22BE4" w:rsidRDefault="006A056D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0BC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490" w14:textId="3C66A90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11A" w14:textId="447C6A1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5A7" w14:textId="682BFEA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E07" w14:textId="5CA0AD0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B86" w14:textId="49DC6F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A60" w14:textId="3A001CD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E6C" w14:textId="4B8868A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BE3" w14:textId="2C10D9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EAF" w14:textId="50AD0AA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5C9" w14:textId="43C3E8F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B0F" w14:textId="31691C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3BF" w14:textId="5E9D782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59F" w14:textId="7A48D9F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96E" w14:textId="36CE9C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48B" w14:textId="40FFAC8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B55" w14:textId="2BEB8D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69E" w14:textId="4240CF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B822E2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909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AA0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A58" w14:textId="080757BC" w:rsidR="006A056D" w:rsidRPr="00C22BE4" w:rsidRDefault="006A056D" w:rsidP="00C22BE4">
            <w:pPr>
              <w:pStyle w:val="a3"/>
            </w:pPr>
            <w:r w:rsidRPr="00C22BE4">
              <w:t>256,94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33A" w14:textId="2E0199BF" w:rsidR="006A056D" w:rsidRPr="00C22BE4" w:rsidRDefault="006A056D" w:rsidP="00C22BE4">
            <w:pPr>
              <w:pStyle w:val="a3"/>
            </w:pPr>
            <w:r w:rsidRPr="00C22BE4">
              <w:t>258,82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911" w14:textId="145E43BD" w:rsidR="006A056D" w:rsidRPr="00C22BE4" w:rsidRDefault="006A056D" w:rsidP="00C22BE4">
            <w:pPr>
              <w:pStyle w:val="a3"/>
            </w:pPr>
            <w:r w:rsidRPr="00C22BE4">
              <w:t>259,34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895" w14:textId="23063180" w:rsidR="006A056D" w:rsidRPr="00C22BE4" w:rsidRDefault="006A056D" w:rsidP="00C22BE4">
            <w:pPr>
              <w:pStyle w:val="a3"/>
            </w:pPr>
            <w:r w:rsidRPr="00C22BE4">
              <w:t>262,02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2B8" w14:textId="54BA6186" w:rsidR="006A056D" w:rsidRPr="00C22BE4" w:rsidRDefault="006A056D" w:rsidP="00C22BE4">
            <w:pPr>
              <w:pStyle w:val="a3"/>
            </w:pPr>
            <w:r w:rsidRPr="00C22BE4">
              <w:t>263,74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53A" w14:textId="57F123E7" w:rsidR="006A056D" w:rsidRPr="00C22BE4" w:rsidRDefault="006A056D" w:rsidP="00C22BE4">
            <w:pPr>
              <w:pStyle w:val="a3"/>
            </w:pPr>
            <w:r w:rsidRPr="00C22BE4">
              <w:t>264,74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761" w14:textId="37A5157E" w:rsidR="006A056D" w:rsidRPr="00C22BE4" w:rsidRDefault="006A056D" w:rsidP="00C22BE4">
            <w:pPr>
              <w:pStyle w:val="a3"/>
            </w:pPr>
            <w:r w:rsidRPr="00C22BE4">
              <w:t>268,10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EC0" w14:textId="683DFCB0" w:rsidR="006A056D" w:rsidRPr="00C22BE4" w:rsidRDefault="006A056D" w:rsidP="00C22BE4">
            <w:pPr>
              <w:pStyle w:val="a3"/>
            </w:pPr>
            <w:r w:rsidRPr="00C22BE4">
              <w:t>270,55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5C5" w14:textId="6C7A1F3C" w:rsidR="006A056D" w:rsidRPr="00C22BE4" w:rsidRDefault="006A056D" w:rsidP="00C22BE4">
            <w:pPr>
              <w:pStyle w:val="a3"/>
            </w:pPr>
            <w:r w:rsidRPr="00C22BE4">
              <w:t>273,01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799" w14:textId="2B2D32A1" w:rsidR="006A056D" w:rsidRPr="00C22BE4" w:rsidRDefault="006A056D" w:rsidP="00C22BE4">
            <w:pPr>
              <w:pStyle w:val="a3"/>
            </w:pPr>
            <w:r w:rsidRPr="00C22BE4">
              <w:t>275,46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3D1" w14:textId="038C8469" w:rsidR="006A056D" w:rsidRPr="00C22BE4" w:rsidRDefault="006A056D" w:rsidP="00C22BE4">
            <w:pPr>
              <w:pStyle w:val="a3"/>
            </w:pPr>
            <w:r w:rsidRPr="00C22BE4">
              <w:t>278,01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B58" w14:textId="3205020D" w:rsidR="006A056D" w:rsidRPr="00C22BE4" w:rsidRDefault="006A056D" w:rsidP="00C22BE4">
            <w:pPr>
              <w:pStyle w:val="a3"/>
            </w:pPr>
            <w:r w:rsidRPr="00C22BE4">
              <w:t>280,77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7AE" w14:textId="18A04F13" w:rsidR="006A056D" w:rsidRPr="00C22BE4" w:rsidRDefault="006A056D" w:rsidP="00C22BE4">
            <w:pPr>
              <w:pStyle w:val="a3"/>
            </w:pPr>
            <w:r w:rsidRPr="00C22BE4">
              <w:t>282,97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996" w14:textId="5F30441E" w:rsidR="006A056D" w:rsidRPr="00C22BE4" w:rsidRDefault="006A056D" w:rsidP="00C22BE4">
            <w:pPr>
              <w:pStyle w:val="a3"/>
            </w:pPr>
            <w:r w:rsidRPr="00C22BE4">
              <w:t>285,18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55B" w14:textId="1F7436C4" w:rsidR="006A056D" w:rsidRPr="00C22BE4" w:rsidRDefault="006A056D" w:rsidP="00C22BE4">
            <w:pPr>
              <w:pStyle w:val="a3"/>
            </w:pPr>
            <w:r w:rsidRPr="00C22BE4">
              <w:t>287,08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32E" w14:textId="0071524D" w:rsidR="006A056D" w:rsidRPr="00C22BE4" w:rsidRDefault="006A056D" w:rsidP="00C22BE4">
            <w:pPr>
              <w:pStyle w:val="a3"/>
            </w:pPr>
            <w:r w:rsidRPr="00C22BE4">
              <w:t>288,98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4B9" w14:textId="3B91E30E" w:rsidR="006A056D" w:rsidRPr="00C22BE4" w:rsidRDefault="006A056D" w:rsidP="00C22BE4">
            <w:pPr>
              <w:pStyle w:val="a3"/>
            </w:pPr>
            <w:r w:rsidRPr="00C22BE4">
              <w:t>291,52</w:t>
            </w:r>
          </w:p>
        </w:tc>
      </w:tr>
      <w:tr w:rsidR="006A056D" w:rsidRPr="00C22BE4" w14:paraId="3CA00C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3F9" w14:textId="4C4F4C78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D98" w14:textId="77777777" w:rsidR="006A056D" w:rsidRPr="00C22BE4" w:rsidRDefault="006A056D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B85" w14:textId="7F3AC467" w:rsidR="006A056D" w:rsidRPr="00C22BE4" w:rsidRDefault="006A056D" w:rsidP="00C22BE4">
            <w:pPr>
              <w:pStyle w:val="a3"/>
            </w:pPr>
            <w:r w:rsidRPr="00C22BE4">
              <w:t>256,94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4FE" w14:textId="2F6C2C4A" w:rsidR="006A056D" w:rsidRPr="00C22BE4" w:rsidRDefault="006A056D" w:rsidP="00C22BE4">
            <w:pPr>
              <w:pStyle w:val="a3"/>
            </w:pPr>
            <w:r w:rsidRPr="00C22BE4">
              <w:t>258,82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62E" w14:textId="68BAD6DB" w:rsidR="006A056D" w:rsidRPr="00C22BE4" w:rsidRDefault="006A056D" w:rsidP="00C22BE4">
            <w:pPr>
              <w:pStyle w:val="a3"/>
            </w:pPr>
            <w:r w:rsidRPr="00C22BE4">
              <w:t>259,34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524" w14:textId="1B9C27FD" w:rsidR="006A056D" w:rsidRPr="00C22BE4" w:rsidRDefault="006A056D" w:rsidP="00C22BE4">
            <w:pPr>
              <w:pStyle w:val="a3"/>
            </w:pPr>
            <w:r w:rsidRPr="00C22BE4">
              <w:t>262,02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2EC" w14:textId="132901FD" w:rsidR="006A056D" w:rsidRPr="00C22BE4" w:rsidRDefault="006A056D" w:rsidP="00C22BE4">
            <w:pPr>
              <w:pStyle w:val="a3"/>
            </w:pPr>
            <w:r w:rsidRPr="00C22BE4">
              <w:t>263,74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E17" w14:textId="1020151D" w:rsidR="006A056D" w:rsidRPr="00C22BE4" w:rsidRDefault="006A056D" w:rsidP="00C22BE4">
            <w:pPr>
              <w:pStyle w:val="a3"/>
            </w:pPr>
            <w:r w:rsidRPr="00C22BE4">
              <w:t>264,74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7B4" w14:textId="7D086EA1" w:rsidR="006A056D" w:rsidRPr="00C22BE4" w:rsidRDefault="006A056D" w:rsidP="00C22BE4">
            <w:pPr>
              <w:pStyle w:val="a3"/>
            </w:pPr>
            <w:r w:rsidRPr="00C22BE4">
              <w:t>268,10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4B8" w14:textId="6DE29C88" w:rsidR="006A056D" w:rsidRPr="00C22BE4" w:rsidRDefault="006A056D" w:rsidP="00C22BE4">
            <w:pPr>
              <w:pStyle w:val="a3"/>
            </w:pPr>
            <w:r w:rsidRPr="00C22BE4">
              <w:t>270,55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6C0" w14:textId="5E7BBCC4" w:rsidR="006A056D" w:rsidRPr="00C22BE4" w:rsidRDefault="006A056D" w:rsidP="00C22BE4">
            <w:pPr>
              <w:pStyle w:val="a3"/>
            </w:pPr>
            <w:r w:rsidRPr="00C22BE4">
              <w:t>273,01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0C4" w14:textId="0C68D62E" w:rsidR="006A056D" w:rsidRPr="00C22BE4" w:rsidRDefault="006A056D" w:rsidP="00C22BE4">
            <w:pPr>
              <w:pStyle w:val="a3"/>
            </w:pPr>
            <w:r w:rsidRPr="00C22BE4">
              <w:t>275,46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A6D" w14:textId="25EB39D0" w:rsidR="006A056D" w:rsidRPr="00C22BE4" w:rsidRDefault="006A056D" w:rsidP="00C22BE4">
            <w:pPr>
              <w:pStyle w:val="a3"/>
            </w:pPr>
            <w:r w:rsidRPr="00C22BE4">
              <w:t>278,01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772" w14:textId="75C593CE" w:rsidR="006A056D" w:rsidRPr="00C22BE4" w:rsidRDefault="006A056D" w:rsidP="00C22BE4">
            <w:pPr>
              <w:pStyle w:val="a3"/>
            </w:pPr>
            <w:r w:rsidRPr="00C22BE4">
              <w:t>280,77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B76" w14:textId="00B41451" w:rsidR="006A056D" w:rsidRPr="00C22BE4" w:rsidRDefault="006A056D" w:rsidP="00C22BE4">
            <w:pPr>
              <w:pStyle w:val="a3"/>
            </w:pPr>
            <w:r w:rsidRPr="00C22BE4">
              <w:t>282,97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43B" w14:textId="0E4F0B09" w:rsidR="006A056D" w:rsidRPr="00C22BE4" w:rsidRDefault="006A056D" w:rsidP="00C22BE4">
            <w:pPr>
              <w:pStyle w:val="a3"/>
            </w:pPr>
            <w:r w:rsidRPr="00C22BE4">
              <w:t>285,18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E0E" w14:textId="51F99775" w:rsidR="006A056D" w:rsidRPr="00C22BE4" w:rsidRDefault="006A056D" w:rsidP="00C22BE4">
            <w:pPr>
              <w:pStyle w:val="a3"/>
            </w:pPr>
            <w:r w:rsidRPr="00C22BE4">
              <w:t>287,08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F6B" w14:textId="441D83C7" w:rsidR="006A056D" w:rsidRPr="00C22BE4" w:rsidRDefault="006A056D" w:rsidP="00C22BE4">
            <w:pPr>
              <w:pStyle w:val="a3"/>
            </w:pPr>
            <w:r w:rsidRPr="00C22BE4">
              <w:t>288,98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0EB" w14:textId="50A14529" w:rsidR="006A056D" w:rsidRPr="00C22BE4" w:rsidRDefault="006A056D" w:rsidP="00C22BE4">
            <w:pPr>
              <w:pStyle w:val="a3"/>
            </w:pPr>
            <w:r w:rsidRPr="00C22BE4">
              <w:t>291,52</w:t>
            </w:r>
          </w:p>
        </w:tc>
      </w:tr>
      <w:tr w:rsidR="006A056D" w:rsidRPr="00C22BE4" w14:paraId="7A25AB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E1D" w14:textId="1935866A" w:rsidR="006A056D" w:rsidRPr="00C22BE4" w:rsidRDefault="006A056D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7EC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D53" w14:textId="1EC614C7" w:rsidR="006A056D" w:rsidRPr="00C22BE4" w:rsidRDefault="006A056D" w:rsidP="00C22BE4">
            <w:pPr>
              <w:pStyle w:val="a3"/>
            </w:pPr>
            <w:r w:rsidRPr="00C22BE4">
              <w:t>220,65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4E7" w14:textId="1EEBB67A" w:rsidR="006A056D" w:rsidRPr="00C22BE4" w:rsidRDefault="006A056D" w:rsidP="00C22BE4">
            <w:pPr>
              <w:pStyle w:val="a3"/>
            </w:pPr>
            <w:r w:rsidRPr="00C22BE4">
              <w:t>221,97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443" w14:textId="28B08FA8" w:rsidR="006A056D" w:rsidRPr="00C22BE4" w:rsidRDefault="006A056D" w:rsidP="00C22BE4">
            <w:pPr>
              <w:pStyle w:val="a3"/>
            </w:pPr>
            <w:r w:rsidRPr="00C22BE4">
              <w:t>221,99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8DD" w14:textId="1918BD11" w:rsidR="006A056D" w:rsidRPr="00C22BE4" w:rsidRDefault="006A056D" w:rsidP="00C22BE4">
            <w:pPr>
              <w:pStyle w:val="a3"/>
            </w:pPr>
            <w:r w:rsidRPr="00C22BE4">
              <w:t>224,18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471" w14:textId="3088C31D" w:rsidR="006A056D" w:rsidRPr="00C22BE4" w:rsidRDefault="006A056D" w:rsidP="00C22BE4">
            <w:pPr>
              <w:pStyle w:val="a3"/>
            </w:pPr>
            <w:r w:rsidRPr="00C22BE4">
              <w:t>224,99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8B2" w14:textId="0C750CB1" w:rsidR="006A056D" w:rsidRPr="00C22BE4" w:rsidRDefault="006A056D" w:rsidP="00C22BE4">
            <w:pPr>
              <w:pStyle w:val="a3"/>
            </w:pPr>
            <w:r w:rsidRPr="00C22BE4">
              <w:t>225,84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FBE" w14:textId="6FFC0C77" w:rsidR="006A056D" w:rsidRPr="00C22BE4" w:rsidRDefault="006A056D" w:rsidP="00C22BE4">
            <w:pPr>
              <w:pStyle w:val="a3"/>
            </w:pPr>
            <w:r w:rsidRPr="00C22BE4">
              <w:t>228,84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603" w14:textId="7A328056" w:rsidR="006A056D" w:rsidRPr="00C22BE4" w:rsidRDefault="006A056D" w:rsidP="00C22BE4">
            <w:pPr>
              <w:pStyle w:val="a3"/>
            </w:pPr>
            <w:r w:rsidRPr="00C22BE4">
              <w:t>230,88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0B3" w14:textId="0601B6B8" w:rsidR="006A056D" w:rsidRPr="00C22BE4" w:rsidRDefault="006A056D" w:rsidP="00C22BE4">
            <w:pPr>
              <w:pStyle w:val="a3"/>
            </w:pPr>
            <w:r w:rsidRPr="00C22BE4">
              <w:t>232,92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42C" w14:textId="3710F842" w:rsidR="006A056D" w:rsidRPr="00C22BE4" w:rsidRDefault="006A056D" w:rsidP="00C22BE4">
            <w:pPr>
              <w:pStyle w:val="a3"/>
            </w:pPr>
            <w:r w:rsidRPr="00C22BE4">
              <w:t>234,96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153" w14:textId="19D6F36B" w:rsidR="006A056D" w:rsidRPr="00C22BE4" w:rsidRDefault="006A056D" w:rsidP="00C22BE4">
            <w:pPr>
              <w:pStyle w:val="a3"/>
            </w:pPr>
            <w:r w:rsidRPr="00C22BE4">
              <w:t>237,06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1DC" w14:textId="7FE64747" w:rsidR="006A056D" w:rsidRPr="00C22BE4" w:rsidRDefault="006A056D" w:rsidP="00C22BE4">
            <w:pPr>
              <w:pStyle w:val="a3"/>
            </w:pPr>
            <w:r w:rsidRPr="00C22BE4">
              <w:t>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46B" w14:textId="5B6AC76F" w:rsidR="006A056D" w:rsidRPr="00C22BE4" w:rsidRDefault="006A056D" w:rsidP="00C22BE4">
            <w:pPr>
              <w:pStyle w:val="a3"/>
            </w:pPr>
            <w:r w:rsidRPr="00C22BE4">
              <w:t>241,14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B23" w14:textId="6DE91A46" w:rsidR="006A056D" w:rsidRPr="00C22BE4" w:rsidRDefault="006A056D" w:rsidP="00C22BE4">
            <w:pPr>
              <w:pStyle w:val="a3"/>
            </w:pPr>
            <w:r w:rsidRPr="00C22BE4">
              <w:t>242,93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562" w14:textId="39D78726" w:rsidR="006A056D" w:rsidRPr="00C22BE4" w:rsidRDefault="006A056D" w:rsidP="00C22BE4">
            <w:pPr>
              <w:pStyle w:val="a3"/>
            </w:pPr>
            <w:r w:rsidRPr="00C22BE4">
              <w:t>244,43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803" w14:textId="710F44A4" w:rsidR="006A056D" w:rsidRPr="00C22BE4" w:rsidRDefault="006A056D" w:rsidP="00C22BE4">
            <w:pPr>
              <w:pStyle w:val="a3"/>
            </w:pPr>
            <w:r w:rsidRPr="00C22BE4">
              <w:t>245,93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28A" w14:textId="4E9A9A72" w:rsidR="006A056D" w:rsidRPr="00C22BE4" w:rsidRDefault="006A056D" w:rsidP="00C22BE4">
            <w:pPr>
              <w:pStyle w:val="a3"/>
            </w:pPr>
            <w:r w:rsidRPr="00C22BE4">
              <w:t>248,03</w:t>
            </w:r>
          </w:p>
        </w:tc>
      </w:tr>
      <w:tr w:rsidR="006A056D" w:rsidRPr="00C22BE4" w14:paraId="5C25A3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5EE" w14:textId="35725CC9" w:rsidR="006A056D" w:rsidRPr="00C22BE4" w:rsidRDefault="006A056D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72D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0A2" w14:textId="267CD82F" w:rsidR="006A056D" w:rsidRPr="00C22BE4" w:rsidRDefault="006A056D" w:rsidP="00C22BE4">
            <w:pPr>
              <w:pStyle w:val="a3"/>
            </w:pPr>
            <w:r w:rsidRPr="00C22BE4">
              <w:t>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48" w14:textId="70019736" w:rsidR="006A056D" w:rsidRPr="00C22BE4" w:rsidRDefault="006A056D" w:rsidP="00C22BE4">
            <w:pPr>
              <w:pStyle w:val="a3"/>
            </w:pPr>
            <w:r w:rsidRPr="00C22BE4">
              <w:t>36,85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C97" w14:textId="5A6D2EDD" w:rsidR="006A056D" w:rsidRPr="00C22BE4" w:rsidRDefault="006A056D" w:rsidP="00C22BE4">
            <w:pPr>
              <w:pStyle w:val="a3"/>
            </w:pPr>
            <w:r w:rsidRPr="00C22BE4">
              <w:t>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B3A" w14:textId="3988FBB4" w:rsidR="006A056D" w:rsidRPr="00C22BE4" w:rsidRDefault="006A056D" w:rsidP="00C22BE4">
            <w:pPr>
              <w:pStyle w:val="a3"/>
            </w:pPr>
            <w:r w:rsidRPr="00C22BE4"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8E6" w14:textId="7490450B" w:rsidR="006A056D" w:rsidRPr="00C22BE4" w:rsidRDefault="006A056D" w:rsidP="00C22BE4">
            <w:pPr>
              <w:pStyle w:val="a3"/>
            </w:pPr>
            <w:r w:rsidRPr="00C22BE4"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EAD" w14:textId="1CF4ABDD" w:rsidR="006A056D" w:rsidRPr="00C22BE4" w:rsidRDefault="006A056D" w:rsidP="00C22BE4">
            <w:pPr>
              <w:pStyle w:val="a3"/>
            </w:pPr>
            <w:r w:rsidRPr="00C22BE4"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4B5" w14:textId="3D5341D0" w:rsidR="006A056D" w:rsidRPr="00C22BE4" w:rsidRDefault="006A056D" w:rsidP="00C22BE4">
            <w:pPr>
              <w:pStyle w:val="a3"/>
            </w:pPr>
            <w:r w:rsidRPr="00C22BE4">
              <w:t>39,26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6FF" w14:textId="1C2AFE03" w:rsidR="006A056D" w:rsidRPr="00C22BE4" w:rsidRDefault="006A056D" w:rsidP="00C22BE4">
            <w:pPr>
              <w:pStyle w:val="a3"/>
            </w:pPr>
            <w:r w:rsidRPr="00C22BE4">
              <w:t>39,67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60D" w14:textId="3FC948DE" w:rsidR="006A056D" w:rsidRPr="00C22BE4" w:rsidRDefault="006A056D" w:rsidP="00C22BE4">
            <w:pPr>
              <w:pStyle w:val="a3"/>
            </w:pPr>
            <w:r w:rsidRPr="00C22BE4">
              <w:t>40,09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A28" w14:textId="372D619F" w:rsidR="006A056D" w:rsidRPr="00C22BE4" w:rsidRDefault="006A056D" w:rsidP="00C22BE4">
            <w:pPr>
              <w:pStyle w:val="a3"/>
            </w:pPr>
            <w:r w:rsidRPr="00C22BE4">
              <w:t>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44F" w14:textId="1B62E79F" w:rsidR="006A056D" w:rsidRPr="00C22BE4" w:rsidRDefault="006A056D" w:rsidP="00C22BE4">
            <w:pPr>
              <w:pStyle w:val="a3"/>
            </w:pPr>
            <w:r w:rsidRPr="00C22BE4">
              <w:t>40,95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1E2" w14:textId="4186209C" w:rsidR="006A056D" w:rsidRPr="00C22BE4" w:rsidRDefault="006A056D" w:rsidP="00C22BE4">
            <w:pPr>
              <w:pStyle w:val="a3"/>
            </w:pPr>
            <w:r w:rsidRPr="00C22BE4"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402" w14:textId="2DB83D94" w:rsidR="006A056D" w:rsidRPr="00C22BE4" w:rsidRDefault="006A056D" w:rsidP="00C22BE4">
            <w:pPr>
              <w:pStyle w:val="a3"/>
            </w:pPr>
            <w:r w:rsidRPr="00C22BE4">
              <w:t>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073" w14:textId="12E6F20B" w:rsidR="006A056D" w:rsidRPr="00C22BE4" w:rsidRDefault="006A056D" w:rsidP="00C22BE4">
            <w:pPr>
              <w:pStyle w:val="a3"/>
            </w:pPr>
            <w:r w:rsidRPr="00C22BE4">
              <w:t>42,25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FCE" w14:textId="75E851DE" w:rsidR="006A056D" w:rsidRPr="00C22BE4" w:rsidRDefault="006A056D" w:rsidP="00C22BE4">
            <w:pPr>
              <w:pStyle w:val="a3"/>
            </w:pPr>
            <w:r w:rsidRPr="00C22BE4">
              <w:t>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E7B" w14:textId="5F4E89AF" w:rsidR="006A056D" w:rsidRPr="00C22BE4" w:rsidRDefault="006A056D" w:rsidP="00C22BE4">
            <w:pPr>
              <w:pStyle w:val="a3"/>
            </w:pPr>
            <w:r w:rsidRPr="00C22BE4">
              <w:t>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D0F" w14:textId="4BAFEF06" w:rsidR="006A056D" w:rsidRPr="00C22BE4" w:rsidRDefault="006A056D" w:rsidP="00C22BE4">
            <w:pPr>
              <w:pStyle w:val="a3"/>
            </w:pPr>
            <w:r w:rsidRPr="00C22BE4">
              <w:t>43,50</w:t>
            </w:r>
          </w:p>
        </w:tc>
      </w:tr>
      <w:tr w:rsidR="006A056D" w:rsidRPr="00C22BE4" w14:paraId="0CBF8EC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0BF" w14:textId="7F5E6169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573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9E2" w14:textId="1D27613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A47" w14:textId="6108673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447" w14:textId="33C5C7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381" w14:textId="09255D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24B" w14:textId="1860DBB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656" w14:textId="5AE80E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8D6" w14:textId="49FD7F3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A2F" w14:textId="724D551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8A5" w14:textId="0714E28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4ED" w14:textId="5D82F02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0C7" w14:textId="3AACF23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C40" w14:textId="7B0B7A1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8A9" w14:textId="61186AD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D6F" w14:textId="185D83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6B3" w14:textId="3920FFC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FBF" w14:textId="67264DD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723" w14:textId="0A59C6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51D1C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889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45E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0066" w14:textId="3FDB2ADE" w:rsidR="006A056D" w:rsidRPr="00C22BE4" w:rsidRDefault="006A056D" w:rsidP="00C22BE4">
            <w:pPr>
              <w:pStyle w:val="a3"/>
            </w:pPr>
            <w:r w:rsidRPr="00C22BE4">
              <w:t>-10,73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002" w14:textId="194DD9E3" w:rsidR="006A056D" w:rsidRPr="00C22BE4" w:rsidRDefault="006A056D" w:rsidP="00C22BE4">
            <w:pPr>
              <w:pStyle w:val="a3"/>
            </w:pPr>
            <w:r w:rsidRPr="00C22BE4">
              <w:t>-13,84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D75" w14:textId="2C3CC1F8" w:rsidR="006A056D" w:rsidRPr="00C22BE4" w:rsidRDefault="006A056D" w:rsidP="00C22BE4">
            <w:pPr>
              <w:pStyle w:val="a3"/>
            </w:pPr>
            <w:r w:rsidRPr="00C22BE4">
              <w:t>-14,70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C73B" w14:textId="7C6334FC" w:rsidR="006A056D" w:rsidRPr="00C22BE4" w:rsidRDefault="006A056D" w:rsidP="00C22BE4">
            <w:pPr>
              <w:pStyle w:val="a3"/>
            </w:pPr>
            <w:r w:rsidRPr="00C22BE4">
              <w:t>-19,13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EFA" w14:textId="3AD6CB6C" w:rsidR="006A056D" w:rsidRPr="00C22BE4" w:rsidRDefault="006A056D" w:rsidP="00C22BE4">
            <w:pPr>
              <w:pStyle w:val="a3"/>
            </w:pPr>
            <w:r w:rsidRPr="00C22BE4">
              <w:t>-21,97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EDAA" w14:textId="002B6A6E" w:rsidR="006A056D" w:rsidRPr="00C22BE4" w:rsidRDefault="006A056D" w:rsidP="00C22BE4">
            <w:pPr>
              <w:pStyle w:val="a3"/>
            </w:pPr>
            <w:r w:rsidRPr="00C22BE4">
              <w:t>-24,53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296" w14:textId="104EB8C0" w:rsidR="006A056D" w:rsidRPr="00C22BE4" w:rsidRDefault="006A056D" w:rsidP="00C22BE4">
            <w:pPr>
              <w:pStyle w:val="a3"/>
            </w:pPr>
            <w:r w:rsidRPr="00C22BE4">
              <w:t>-32,13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9B0" w14:textId="560D80DE" w:rsidR="006A056D" w:rsidRPr="00C22BE4" w:rsidRDefault="006A056D" w:rsidP="00C22BE4">
            <w:pPr>
              <w:pStyle w:val="a3"/>
            </w:pPr>
            <w:r w:rsidRPr="00C22BE4">
              <w:t>-35,28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C93" w14:textId="5F14290D" w:rsidR="006A056D" w:rsidRPr="00C22BE4" w:rsidRDefault="006A056D" w:rsidP="00C22BE4">
            <w:pPr>
              <w:pStyle w:val="a3"/>
            </w:pPr>
            <w:r w:rsidRPr="00C22BE4">
              <w:t>-38,44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964" w14:textId="4253CDF1" w:rsidR="006A056D" w:rsidRPr="00C22BE4" w:rsidRDefault="006A056D" w:rsidP="00C22BE4">
            <w:pPr>
              <w:pStyle w:val="a3"/>
            </w:pPr>
            <w:r w:rsidRPr="00C22BE4">
              <w:t>-41,59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EB0" w14:textId="248C6B53" w:rsidR="006A056D" w:rsidRPr="00C22BE4" w:rsidRDefault="006A056D" w:rsidP="00C22BE4">
            <w:pPr>
              <w:pStyle w:val="a3"/>
            </w:pPr>
            <w:r w:rsidRPr="00C22BE4">
              <w:t>-44,96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C38" w14:textId="610548AB" w:rsidR="006A056D" w:rsidRPr="00C22BE4" w:rsidRDefault="006A056D" w:rsidP="00C22BE4">
            <w:pPr>
              <w:pStyle w:val="a3"/>
            </w:pPr>
            <w:r w:rsidRPr="00C22BE4">
              <w:t>-48,60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180" w14:textId="79F08637" w:rsidR="006A056D" w:rsidRPr="00C22BE4" w:rsidRDefault="006A056D" w:rsidP="00C22BE4">
            <w:pPr>
              <w:pStyle w:val="a3"/>
            </w:pPr>
            <w:r w:rsidRPr="00C22BE4">
              <w:t>-51,53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4F8" w14:textId="64A9AEAD" w:rsidR="006A056D" w:rsidRPr="00C22BE4" w:rsidRDefault="006A056D" w:rsidP="00C22BE4">
            <w:pPr>
              <w:pStyle w:val="a3"/>
            </w:pPr>
            <w:r w:rsidRPr="00C22BE4">
              <w:t>-54,46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426" w14:textId="5F4A2451" w:rsidR="006A056D" w:rsidRPr="00C22BE4" w:rsidRDefault="006A056D" w:rsidP="00C22BE4">
            <w:pPr>
              <w:pStyle w:val="a3"/>
            </w:pPr>
            <w:r w:rsidRPr="00C22BE4">
              <w:t>-57,00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86A" w14:textId="14D074DE" w:rsidR="006A056D" w:rsidRPr="00C22BE4" w:rsidRDefault="006A056D" w:rsidP="00C22BE4">
            <w:pPr>
              <w:pStyle w:val="a3"/>
            </w:pPr>
            <w:r w:rsidRPr="00C22BE4">
              <w:t>-59,54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6B5" w14:textId="16B2EB80" w:rsidR="006A056D" w:rsidRPr="00C22BE4" w:rsidRDefault="006A056D" w:rsidP="00C22BE4">
            <w:pPr>
              <w:pStyle w:val="a3"/>
            </w:pPr>
            <w:r w:rsidRPr="00C22BE4">
              <w:t>-62,90</w:t>
            </w:r>
          </w:p>
        </w:tc>
      </w:tr>
      <w:tr w:rsidR="006A056D" w:rsidRPr="00C22BE4" w14:paraId="6667B46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2F7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B04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7C2" w14:textId="6F1574C7" w:rsidR="006A056D" w:rsidRPr="00C22BE4" w:rsidRDefault="006A056D" w:rsidP="00C22BE4">
            <w:pPr>
              <w:pStyle w:val="a3"/>
            </w:pPr>
            <w:r w:rsidRPr="00C22BE4">
              <w:t>156,86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9F7A" w14:textId="6AB30D5E" w:rsidR="006A056D" w:rsidRPr="00C22BE4" w:rsidRDefault="006A056D" w:rsidP="00C22BE4">
            <w:pPr>
              <w:pStyle w:val="a3"/>
            </w:pPr>
            <w:r w:rsidRPr="00C22BE4">
              <w:t>154,98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ADA" w14:textId="21C2B41F" w:rsidR="006A056D" w:rsidRPr="00C22BE4" w:rsidRDefault="006A056D" w:rsidP="00C22BE4">
            <w:pPr>
              <w:pStyle w:val="a3"/>
            </w:pPr>
            <w:r w:rsidRPr="00C22BE4">
              <w:t>154,46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BE" w14:textId="138B0AD5" w:rsidR="006A056D" w:rsidRPr="00C22BE4" w:rsidRDefault="006A056D" w:rsidP="00C22BE4">
            <w:pPr>
              <w:pStyle w:val="a3"/>
            </w:pPr>
            <w:r w:rsidRPr="00C22BE4">
              <w:t>151,78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EC2" w14:textId="0D726E19" w:rsidR="006A056D" w:rsidRPr="00C22BE4" w:rsidRDefault="006A056D" w:rsidP="00C22BE4">
            <w:pPr>
              <w:pStyle w:val="a3"/>
            </w:pPr>
            <w:r w:rsidRPr="00C22BE4">
              <w:t>150,06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CD0" w14:textId="7D2746D7" w:rsidR="006A056D" w:rsidRPr="00C22BE4" w:rsidRDefault="006A056D" w:rsidP="00C22BE4">
            <w:pPr>
              <w:pStyle w:val="a3"/>
            </w:pPr>
            <w:r w:rsidRPr="00C22BE4">
              <w:t>149,06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D436" w14:textId="2F53DFB0" w:rsidR="006A056D" w:rsidRPr="00C22BE4" w:rsidRDefault="006A056D" w:rsidP="00C22BE4">
            <w:pPr>
              <w:pStyle w:val="a3"/>
            </w:pPr>
            <w:r w:rsidRPr="00C22BE4">
              <w:t>145,70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4DB" w14:textId="3C21C0B9" w:rsidR="006A056D" w:rsidRPr="00C22BE4" w:rsidRDefault="006A056D" w:rsidP="00C22BE4">
            <w:pPr>
              <w:pStyle w:val="a3"/>
            </w:pPr>
            <w:r w:rsidRPr="00C22BE4">
              <w:t>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4FD" w14:textId="5CE9C70B" w:rsidR="006A056D" w:rsidRPr="00C22BE4" w:rsidRDefault="006A056D" w:rsidP="00C22BE4">
            <w:pPr>
              <w:pStyle w:val="a3"/>
            </w:pPr>
            <w:r w:rsidRPr="00C22BE4">
              <w:t>140,79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6ED" w14:textId="1C27B561" w:rsidR="006A056D" w:rsidRPr="00C22BE4" w:rsidRDefault="006A056D" w:rsidP="00C22BE4">
            <w:pPr>
              <w:pStyle w:val="a3"/>
            </w:pPr>
            <w:r w:rsidRPr="00C22BE4">
              <w:t>138,34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3D8" w14:textId="799A3AEB" w:rsidR="006A056D" w:rsidRPr="00C22BE4" w:rsidRDefault="006A056D" w:rsidP="00C22BE4">
            <w:pPr>
              <w:pStyle w:val="a3"/>
            </w:pPr>
            <w:r w:rsidRPr="00C22BE4">
              <w:t>135,79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5D3" w14:textId="422A4D98" w:rsidR="006A056D" w:rsidRPr="00C22BE4" w:rsidRDefault="006A056D" w:rsidP="00C22BE4">
            <w:pPr>
              <w:pStyle w:val="a3"/>
            </w:pPr>
            <w:r w:rsidRPr="00C22BE4">
              <w:t>133,03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01F" w14:textId="64600750" w:rsidR="006A056D" w:rsidRPr="00C22BE4" w:rsidRDefault="006A056D" w:rsidP="00C22BE4">
            <w:pPr>
              <w:pStyle w:val="a3"/>
            </w:pPr>
            <w:r w:rsidRPr="00C22BE4">
              <w:t>130,83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164" w14:textId="15AE315D" w:rsidR="006A056D" w:rsidRPr="00C22BE4" w:rsidRDefault="006A056D" w:rsidP="00C22BE4">
            <w:pPr>
              <w:pStyle w:val="a3"/>
            </w:pPr>
            <w:r w:rsidRPr="00C22BE4">
              <w:t>128,62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1CA" w14:textId="15B119FB" w:rsidR="006A056D" w:rsidRPr="00C22BE4" w:rsidRDefault="006A056D" w:rsidP="00C22BE4">
            <w:pPr>
              <w:pStyle w:val="a3"/>
            </w:pPr>
            <w:r w:rsidRPr="00C22BE4">
              <w:t>126,72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84D" w14:textId="6632EF02" w:rsidR="006A056D" w:rsidRPr="00C22BE4" w:rsidRDefault="006A056D" w:rsidP="00C22BE4">
            <w:pPr>
              <w:pStyle w:val="a3"/>
            </w:pPr>
            <w:r w:rsidRPr="00C22BE4">
              <w:t>124,82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201" w14:textId="0F22DD24" w:rsidR="006A056D" w:rsidRPr="00C22BE4" w:rsidRDefault="006A056D" w:rsidP="00C22BE4">
            <w:pPr>
              <w:pStyle w:val="a3"/>
            </w:pPr>
            <w:r w:rsidRPr="00C22BE4">
              <w:t>122,28</w:t>
            </w:r>
          </w:p>
        </w:tc>
      </w:tr>
      <w:tr w:rsidR="006A056D" w:rsidRPr="00C22BE4" w14:paraId="474923F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B31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1CD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EDB" w14:textId="22491C35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B4A" w14:textId="506BAA0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6BB" w14:textId="124087C6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D67" w14:textId="7493ED97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740" w14:textId="4EB78938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9E1" w14:textId="1CD1E42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F75" w14:textId="040619A4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293" w14:textId="51708A9A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EA6" w14:textId="49036AEF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9B2" w14:textId="2406072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283B" w14:textId="479B8B53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853" w14:textId="7A8CAC32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2F6" w14:textId="654DA745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60C" w14:textId="5F072D87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332" w14:textId="5C1A3C5B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EC8" w14:textId="58FE047B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B6B" w14:textId="7D8ABE3F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</w:tr>
      <w:tr w:rsidR="006A056D" w:rsidRPr="00C22BE4" w14:paraId="20DDB07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E03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F69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C37" w14:textId="0874C7A4" w:rsidR="006A056D" w:rsidRPr="00C22BE4" w:rsidRDefault="006A056D" w:rsidP="00C22BE4">
            <w:pPr>
              <w:pStyle w:val="a3"/>
            </w:pPr>
            <w:r w:rsidRPr="00C22BE4">
              <w:t>194,18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EE2" w14:textId="553D438E" w:rsidR="006A056D" w:rsidRPr="00C22BE4" w:rsidRDefault="006A056D" w:rsidP="00C22BE4">
            <w:pPr>
              <w:pStyle w:val="a3"/>
            </w:pPr>
            <w:r w:rsidRPr="00C22BE4">
              <w:t>195,34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0B8" w14:textId="3001C7D9" w:rsidR="006A056D" w:rsidRPr="00C22BE4" w:rsidRDefault="006A056D" w:rsidP="00C22BE4">
            <w:pPr>
              <w:pStyle w:val="a3"/>
            </w:pPr>
            <w:r w:rsidRPr="00C22BE4">
              <w:t>195,35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AAA" w14:textId="2C3A32F5" w:rsidR="006A056D" w:rsidRPr="00C22BE4" w:rsidRDefault="006A056D" w:rsidP="00C22BE4">
            <w:pPr>
              <w:pStyle w:val="a3"/>
            </w:pPr>
            <w:r w:rsidRPr="00C22BE4">
              <w:t>197,28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ABC" w14:textId="544C979C" w:rsidR="006A056D" w:rsidRPr="00C22BE4" w:rsidRDefault="006A056D" w:rsidP="00C22BE4">
            <w:pPr>
              <w:pStyle w:val="a3"/>
            </w:pPr>
            <w:r w:rsidRPr="00C22BE4">
              <w:t>197,99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A3B" w14:textId="3B7AA029" w:rsidR="006A056D" w:rsidRPr="00C22BE4" w:rsidRDefault="006A056D" w:rsidP="00C22BE4">
            <w:pPr>
              <w:pStyle w:val="a3"/>
            </w:pPr>
            <w:r w:rsidRPr="00C22BE4">
              <w:t>198,74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D8A" w14:textId="5D6D2C81" w:rsidR="006A056D" w:rsidRPr="00C22BE4" w:rsidRDefault="006A056D" w:rsidP="00C22BE4">
            <w:pPr>
              <w:pStyle w:val="a3"/>
            </w:pPr>
            <w:r w:rsidRPr="00C22BE4">
              <w:t>201,38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B9B" w14:textId="055307E5" w:rsidR="006A056D" w:rsidRPr="00C22BE4" w:rsidRDefault="006A056D" w:rsidP="00C22BE4">
            <w:pPr>
              <w:pStyle w:val="a3"/>
            </w:pPr>
            <w:r w:rsidRPr="00C22BE4">
              <w:t>203,17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88B" w14:textId="2768393A" w:rsidR="006A056D" w:rsidRPr="00C22BE4" w:rsidRDefault="006A056D" w:rsidP="00C22BE4">
            <w:pPr>
              <w:pStyle w:val="a3"/>
            </w:pPr>
            <w:r w:rsidRPr="00C22BE4">
              <w:t>204,97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12A" w14:textId="0E2F21E8" w:rsidR="006A056D" w:rsidRPr="00C22BE4" w:rsidRDefault="006A056D" w:rsidP="00C22BE4">
            <w:pPr>
              <w:pStyle w:val="a3"/>
            </w:pPr>
            <w:r w:rsidRPr="00C22BE4">
              <w:t>206,76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BD6" w14:textId="15393F19" w:rsidR="006A056D" w:rsidRPr="00C22BE4" w:rsidRDefault="006A056D" w:rsidP="00C22BE4">
            <w:pPr>
              <w:pStyle w:val="a3"/>
            </w:pPr>
            <w:r w:rsidRPr="00C22BE4">
              <w:t>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49F1" w14:textId="522F0195" w:rsidR="006A056D" w:rsidRPr="00C22BE4" w:rsidRDefault="006A056D" w:rsidP="00C22BE4">
            <w:pPr>
              <w:pStyle w:val="a3"/>
            </w:pPr>
            <w:r w:rsidRPr="00C22BE4">
              <w:t>210,64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D49" w14:textId="2A7CD00F" w:rsidR="006A056D" w:rsidRPr="00C22BE4" w:rsidRDefault="006A056D" w:rsidP="00C22BE4">
            <w:pPr>
              <w:pStyle w:val="a3"/>
            </w:pPr>
            <w:r w:rsidRPr="00C22BE4">
              <w:t>212,21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5872" w14:textId="5C8EE7F0" w:rsidR="006A056D" w:rsidRPr="00C22BE4" w:rsidRDefault="006A056D" w:rsidP="00C22BE4">
            <w:pPr>
              <w:pStyle w:val="a3"/>
            </w:pPr>
            <w:r w:rsidRPr="00C22BE4">
              <w:t>213,78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215" w14:textId="3FFE70AE" w:rsidR="006A056D" w:rsidRPr="00C22BE4" w:rsidRDefault="006A056D" w:rsidP="00C22BE4">
            <w:pPr>
              <w:pStyle w:val="a3"/>
            </w:pPr>
            <w:r w:rsidRPr="00C22BE4">
              <w:t>215,10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BFD" w14:textId="68E7B599" w:rsidR="006A056D" w:rsidRPr="00C22BE4" w:rsidRDefault="006A056D" w:rsidP="00C22BE4">
            <w:pPr>
              <w:pStyle w:val="a3"/>
            </w:pPr>
            <w:r w:rsidRPr="00C22BE4">
              <w:t>216,42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0C4" w14:textId="417C1A2A" w:rsidR="006A056D" w:rsidRPr="00C22BE4" w:rsidRDefault="006A056D" w:rsidP="00C22BE4">
            <w:pPr>
              <w:pStyle w:val="a3"/>
            </w:pPr>
            <w:r w:rsidRPr="00C22BE4">
              <w:t>218,26</w:t>
            </w:r>
          </w:p>
        </w:tc>
      </w:tr>
      <w:tr w:rsidR="006A056D" w:rsidRPr="00C22BE4" w14:paraId="481F01D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FDD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8B0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24E4" w14:textId="36A9FCD3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735" w14:textId="03915C54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7ED" w14:textId="74D5B37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99D" w14:textId="4361DF6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FB2" w14:textId="506F8F6D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A54" w14:textId="7D7A6443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A1D" w14:textId="5C10DEF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CF5" w14:textId="71D6C4FB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55A" w14:textId="278329CB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913" w14:textId="5365E732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D66" w14:textId="0824F6F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78A" w14:textId="32BB9856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224" w14:textId="7F705586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A668" w14:textId="49A59F42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9C3" w14:textId="10229E7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90B4" w14:textId="36EDD1B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4C3" w14:textId="452B04D8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</w:tr>
      <w:tr w:rsidR="006A056D" w:rsidRPr="00C22BE4" w14:paraId="368480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F9C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332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B36" w14:textId="3E2B5D63" w:rsidR="006A056D" w:rsidRPr="00C22BE4" w:rsidRDefault="006A056D" w:rsidP="00C22BE4">
            <w:pPr>
              <w:pStyle w:val="a3"/>
            </w:pPr>
            <w:r w:rsidRPr="00C22BE4">
              <w:t>0,331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ECF" w14:textId="47FD3C18" w:rsidR="006A056D" w:rsidRPr="00C22BE4" w:rsidRDefault="006A056D" w:rsidP="00C22BE4">
            <w:pPr>
              <w:pStyle w:val="a3"/>
            </w:pPr>
            <w:r w:rsidRPr="00C22BE4">
              <w:t>0,333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D05" w14:textId="1E4A9B17" w:rsidR="006A056D" w:rsidRPr="00C22BE4" w:rsidRDefault="006A056D" w:rsidP="00C22BE4">
            <w:pPr>
              <w:pStyle w:val="a3"/>
            </w:pPr>
            <w:r w:rsidRPr="00C22BE4"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025" w14:textId="5C422ABC" w:rsidR="006A056D" w:rsidRPr="00C22BE4" w:rsidRDefault="006A056D" w:rsidP="00C22BE4">
            <w:pPr>
              <w:pStyle w:val="a3"/>
            </w:pPr>
            <w:r w:rsidRPr="00C22BE4">
              <w:t>0,337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16D" w14:textId="2E1480EC" w:rsidR="006A056D" w:rsidRPr="00C22BE4" w:rsidRDefault="006A056D" w:rsidP="00C22BE4">
            <w:pPr>
              <w:pStyle w:val="a3"/>
            </w:pPr>
            <w:r w:rsidRPr="00C22BE4">
              <w:t>0,339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4F19" w14:textId="74DC4EE6" w:rsidR="006A056D" w:rsidRPr="00C22BE4" w:rsidRDefault="006A056D" w:rsidP="00C22BE4">
            <w:pPr>
              <w:pStyle w:val="a3"/>
            </w:pPr>
            <w:r w:rsidRPr="00C22BE4">
              <w:t>0,341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D61" w14:textId="1DDB31A9" w:rsidR="006A056D" w:rsidRPr="00C22BE4" w:rsidRDefault="006A056D" w:rsidP="00C22BE4">
            <w:pPr>
              <w:pStyle w:val="a3"/>
            </w:pPr>
            <w:r w:rsidRPr="00C22BE4">
              <w:t>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045" w14:textId="70FABA3D" w:rsidR="006A056D" w:rsidRPr="00C22BE4" w:rsidRDefault="006A056D" w:rsidP="00C22BE4">
            <w:pPr>
              <w:pStyle w:val="a3"/>
            </w:pPr>
            <w:r w:rsidRPr="00C22BE4">
              <w:t>0,348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C5B1" w14:textId="528655B4" w:rsidR="006A056D" w:rsidRPr="00C22BE4" w:rsidRDefault="006A056D" w:rsidP="00C22BE4">
            <w:pPr>
              <w:pStyle w:val="a3"/>
            </w:pPr>
            <w:r w:rsidRPr="00C22BE4">
              <w:t>0,351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675" w14:textId="4521ACB8" w:rsidR="006A056D" w:rsidRPr="00C22BE4" w:rsidRDefault="006A056D" w:rsidP="00C22BE4">
            <w:pPr>
              <w:pStyle w:val="a3"/>
            </w:pPr>
            <w:r w:rsidRPr="00C22BE4">
              <w:t>0,354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36C" w14:textId="6E5EC95C" w:rsidR="006A056D" w:rsidRPr="00C22BE4" w:rsidRDefault="006A056D" w:rsidP="00C22BE4">
            <w:pPr>
              <w:pStyle w:val="a3"/>
            </w:pPr>
            <w:r w:rsidRPr="00C22BE4">
              <w:t>0,358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90" w14:textId="03D4EC80" w:rsidR="006A056D" w:rsidRPr="00C22BE4" w:rsidRDefault="006A056D" w:rsidP="00C22BE4">
            <w:pPr>
              <w:pStyle w:val="a3"/>
            </w:pPr>
            <w:r w:rsidRPr="00C22BE4">
              <w:t>0,361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02D" w14:textId="77D305CB" w:rsidR="006A056D" w:rsidRPr="00C22BE4" w:rsidRDefault="006A056D" w:rsidP="00C22BE4">
            <w:pPr>
              <w:pStyle w:val="a3"/>
            </w:pPr>
            <w:r w:rsidRPr="00C22BE4">
              <w:t>0,364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F0E" w14:textId="056171A7" w:rsidR="006A056D" w:rsidRPr="00C22BE4" w:rsidRDefault="006A056D" w:rsidP="00C22BE4">
            <w:pPr>
              <w:pStyle w:val="a3"/>
            </w:pPr>
            <w:r w:rsidRPr="00C22BE4">
              <w:t>0,367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21B" w14:textId="0A96A503" w:rsidR="006A056D" w:rsidRPr="00C22BE4" w:rsidRDefault="006A056D" w:rsidP="00C22BE4">
            <w:pPr>
              <w:pStyle w:val="a3"/>
            </w:pPr>
            <w:r w:rsidRPr="00C22BE4">
              <w:t>0,369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496" w14:textId="08018C31" w:rsidR="006A056D" w:rsidRPr="00C22BE4" w:rsidRDefault="006A056D" w:rsidP="00C22BE4">
            <w:pPr>
              <w:pStyle w:val="a3"/>
            </w:pPr>
            <w:r w:rsidRPr="00C22BE4">
              <w:t>0,372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3537" w14:textId="4F0CC403" w:rsidR="006A056D" w:rsidRPr="00C22BE4" w:rsidRDefault="006A056D" w:rsidP="00C22BE4">
            <w:pPr>
              <w:pStyle w:val="a3"/>
            </w:pPr>
            <w:r w:rsidRPr="00C22BE4">
              <w:t>0,375</w:t>
            </w:r>
          </w:p>
        </w:tc>
      </w:tr>
      <w:tr w:rsidR="0028616F" w:rsidRPr="00C22BE4" w14:paraId="3AF3502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DCF" w14:textId="77777777" w:rsidR="0028616F" w:rsidRPr="00C22BE4" w:rsidRDefault="0028616F" w:rsidP="00C22BE4">
            <w:pPr>
              <w:pStyle w:val="a3"/>
            </w:pPr>
            <w:r w:rsidRPr="00C22BE4">
              <w:t>Центральная котельная</w:t>
            </w:r>
          </w:p>
        </w:tc>
      </w:tr>
      <w:tr w:rsidR="0028616F" w:rsidRPr="00C22BE4" w14:paraId="63597B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290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B9B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31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627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F1C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FF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1C1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93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5E8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BFB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69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07E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01B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FF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59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9D5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F0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FB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3D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</w:tr>
      <w:tr w:rsidR="0028616F" w:rsidRPr="00C22BE4" w14:paraId="085679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607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4DD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19A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71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4B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08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412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3A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0E5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49F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30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02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B7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77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F70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FC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33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A9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470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</w:tr>
      <w:tr w:rsidR="0028616F" w:rsidRPr="00C22BE4" w14:paraId="518F7FC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C1D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5A3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6D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D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79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0A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E3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389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F0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3A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8A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34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56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27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DA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E3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41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AF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BA9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7A44AAF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C9E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58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BB8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F76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81B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F6A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D38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AFC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95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51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776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1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EA2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C3C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C67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6C2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41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D8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9F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</w:tr>
      <w:tr w:rsidR="0028616F" w:rsidRPr="00C22BE4" w14:paraId="526970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53C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EC7" w14:textId="62CBE38A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6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F7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CE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02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D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A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9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3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80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E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7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6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E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4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2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A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3A947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F63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2CE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A82" w14:textId="77777777" w:rsidR="0028616F" w:rsidRPr="00C22BE4" w:rsidRDefault="0028616F" w:rsidP="00C22BE4">
            <w:pPr>
              <w:pStyle w:val="a3"/>
            </w:pPr>
            <w:r w:rsidRPr="00C22BE4">
              <w:t>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9E" w14:textId="77777777" w:rsidR="0028616F" w:rsidRPr="00C22BE4" w:rsidRDefault="0028616F" w:rsidP="00C22BE4">
            <w:pPr>
              <w:pStyle w:val="a3"/>
            </w:pPr>
            <w:r w:rsidRPr="00C22BE4">
              <w:t>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99F" w14:textId="77777777" w:rsidR="0028616F" w:rsidRPr="00C22BE4" w:rsidRDefault="0028616F" w:rsidP="00C22BE4">
            <w:pPr>
              <w:pStyle w:val="a3"/>
            </w:pPr>
            <w:r w:rsidRPr="00C22BE4"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AE0" w14:textId="77777777" w:rsidR="0028616F" w:rsidRPr="00C22BE4" w:rsidRDefault="0028616F" w:rsidP="00C22BE4">
            <w:pPr>
              <w:pStyle w:val="a3"/>
            </w:pPr>
            <w:r w:rsidRPr="00C22BE4">
              <w:t>73,15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5C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E3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432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84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A80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821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57C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210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C9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C9F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255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72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964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</w:tr>
      <w:tr w:rsidR="0028616F" w:rsidRPr="00C22BE4" w14:paraId="59C8EA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0A2" w14:textId="42E522A3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6A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94E" w14:textId="77777777" w:rsidR="0028616F" w:rsidRPr="00C22BE4" w:rsidRDefault="0028616F" w:rsidP="00C22BE4">
            <w:pPr>
              <w:pStyle w:val="a3"/>
            </w:pPr>
            <w:r w:rsidRPr="00C22BE4">
              <w:t>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77F" w14:textId="77777777" w:rsidR="0028616F" w:rsidRPr="00C22BE4" w:rsidRDefault="0028616F" w:rsidP="00C22BE4">
            <w:pPr>
              <w:pStyle w:val="a3"/>
            </w:pPr>
            <w:r w:rsidRPr="00C22BE4">
              <w:t>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BE2" w14:textId="77777777" w:rsidR="0028616F" w:rsidRPr="00C22BE4" w:rsidRDefault="0028616F" w:rsidP="00C22BE4">
            <w:pPr>
              <w:pStyle w:val="a3"/>
            </w:pPr>
            <w:r w:rsidRPr="00C22BE4"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AC2" w14:textId="77777777" w:rsidR="0028616F" w:rsidRPr="00C22BE4" w:rsidRDefault="0028616F" w:rsidP="00C22BE4">
            <w:pPr>
              <w:pStyle w:val="a3"/>
            </w:pPr>
            <w:r w:rsidRPr="00C22BE4">
              <w:t>73,15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F67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4D6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74F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2B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54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FE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6BC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A05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5D8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C1E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CE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174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50A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</w:tr>
      <w:tr w:rsidR="0028616F" w:rsidRPr="00C22BE4" w14:paraId="5D73C7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088" w14:textId="6B6EAA91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19E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DCB" w14:textId="77777777" w:rsidR="0028616F" w:rsidRPr="00C22BE4" w:rsidRDefault="0028616F" w:rsidP="00C22BE4">
            <w:pPr>
              <w:pStyle w:val="a3"/>
            </w:pPr>
            <w:r w:rsidRPr="00C22BE4"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DBB" w14:textId="77777777" w:rsidR="0028616F" w:rsidRPr="00C22BE4" w:rsidRDefault="0028616F" w:rsidP="00C22BE4">
            <w:pPr>
              <w:pStyle w:val="a3"/>
            </w:pPr>
            <w:r w:rsidRPr="00C22BE4">
              <w:t>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67C" w14:textId="77777777" w:rsidR="0028616F" w:rsidRPr="00C22BE4" w:rsidRDefault="0028616F" w:rsidP="00C22BE4">
            <w:pPr>
              <w:pStyle w:val="a3"/>
            </w:pPr>
            <w:r w:rsidRPr="00C22BE4">
              <w:t>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DEF" w14:textId="77777777" w:rsidR="0028616F" w:rsidRPr="00C22BE4" w:rsidRDefault="0028616F" w:rsidP="00C22BE4">
            <w:pPr>
              <w:pStyle w:val="a3"/>
            </w:pPr>
            <w:r w:rsidRPr="00C22BE4">
              <w:t>66,03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053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C92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6DF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030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FD9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C94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DF3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85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62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B08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B9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78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5BE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</w:tr>
      <w:tr w:rsidR="0028616F" w:rsidRPr="00C22BE4" w14:paraId="0C25BA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555" w14:textId="0F927756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9F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BA4" w14:textId="77777777" w:rsidR="0028616F" w:rsidRPr="00C22BE4" w:rsidRDefault="0028616F" w:rsidP="00C22BE4">
            <w:pPr>
              <w:pStyle w:val="a3"/>
            </w:pPr>
            <w:r w:rsidRPr="00C22BE4">
              <w:t>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D10" w14:textId="77777777" w:rsidR="0028616F" w:rsidRPr="00C22BE4" w:rsidRDefault="0028616F" w:rsidP="00C22BE4">
            <w:pPr>
              <w:pStyle w:val="a3"/>
            </w:pPr>
            <w:r w:rsidRPr="00C22BE4"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848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7FD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9D7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A49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971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35D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C10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AE9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FDB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BC6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541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ECA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C7E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80F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7BB5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</w:tr>
      <w:tr w:rsidR="0028616F" w:rsidRPr="00C22BE4" w14:paraId="678F3B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177" w14:textId="00F8DF0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7A7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7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97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B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4A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E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C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C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C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44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1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1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5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4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E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0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A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1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0090D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840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167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386" w14:textId="77777777" w:rsidR="0028616F" w:rsidRPr="00C22BE4" w:rsidRDefault="0028616F" w:rsidP="00C22BE4">
            <w:pPr>
              <w:pStyle w:val="a3"/>
            </w:pPr>
            <w:r w:rsidRPr="00C22BE4">
              <w:t>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3FB" w14:textId="77777777" w:rsidR="0028616F" w:rsidRPr="00C22BE4" w:rsidRDefault="0028616F" w:rsidP="00C22BE4">
            <w:pPr>
              <w:pStyle w:val="a3"/>
            </w:pPr>
            <w:r w:rsidRPr="00C22BE4">
              <w:t>42,71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807" w14:textId="77777777" w:rsidR="0028616F" w:rsidRPr="00C22BE4" w:rsidRDefault="0028616F" w:rsidP="00C22BE4">
            <w:pPr>
              <w:pStyle w:val="a3"/>
            </w:pPr>
            <w:r w:rsidRPr="00C22BE4"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832" w14:textId="77777777" w:rsidR="0028616F" w:rsidRPr="00C22BE4" w:rsidRDefault="0028616F" w:rsidP="00C22BE4">
            <w:pPr>
              <w:pStyle w:val="a3"/>
            </w:pPr>
            <w:r w:rsidRPr="00C22BE4"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654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19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E0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9C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491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B9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0A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A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9E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5A3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C39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E6A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BD4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</w:tr>
      <w:tr w:rsidR="0028616F" w:rsidRPr="00C22BE4" w14:paraId="51C9C4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D44" w14:textId="6691FA7E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DB3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741" w14:textId="77777777" w:rsidR="0028616F" w:rsidRPr="00C22BE4" w:rsidRDefault="0028616F" w:rsidP="00C22BE4">
            <w:pPr>
              <w:pStyle w:val="a3"/>
            </w:pPr>
            <w:r w:rsidRPr="00C22BE4">
              <w:t>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08A" w14:textId="77777777" w:rsidR="0028616F" w:rsidRPr="00C22BE4" w:rsidRDefault="0028616F" w:rsidP="00C22BE4">
            <w:pPr>
              <w:pStyle w:val="a3"/>
            </w:pPr>
            <w:r w:rsidRPr="00C22BE4">
              <w:t>42,71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580" w14:textId="77777777" w:rsidR="0028616F" w:rsidRPr="00C22BE4" w:rsidRDefault="0028616F" w:rsidP="00C22BE4">
            <w:pPr>
              <w:pStyle w:val="a3"/>
            </w:pPr>
            <w:r w:rsidRPr="00C22BE4"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166" w14:textId="77777777" w:rsidR="0028616F" w:rsidRPr="00C22BE4" w:rsidRDefault="0028616F" w:rsidP="00C22BE4">
            <w:pPr>
              <w:pStyle w:val="a3"/>
            </w:pPr>
            <w:r w:rsidRPr="00C22BE4"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DFD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4C7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CC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29C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A76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15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0C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571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BA8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A13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DAA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686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5BC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</w:tr>
      <w:tr w:rsidR="0028616F" w:rsidRPr="00C22BE4" w14:paraId="540999C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209" w14:textId="0943AEE3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B9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F6E" w14:textId="77777777" w:rsidR="0028616F" w:rsidRPr="00C22BE4" w:rsidRDefault="0028616F" w:rsidP="00C22BE4">
            <w:pPr>
              <w:pStyle w:val="a3"/>
            </w:pPr>
            <w:r w:rsidRPr="00C22BE4">
              <w:t>39,32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E0C" w14:textId="77777777" w:rsidR="0028616F" w:rsidRPr="00C22BE4" w:rsidRDefault="0028616F" w:rsidP="00C22BE4">
            <w:pPr>
              <w:pStyle w:val="a3"/>
            </w:pPr>
            <w:r w:rsidRPr="00C22BE4"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92B" w14:textId="77777777" w:rsidR="0028616F" w:rsidRPr="00C22BE4" w:rsidRDefault="0028616F" w:rsidP="00C22BE4">
            <w:pPr>
              <w:pStyle w:val="a3"/>
            </w:pPr>
            <w:r w:rsidRPr="00C22BE4">
              <w:t>38,03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30C" w14:textId="77777777" w:rsidR="0028616F" w:rsidRPr="00C22BE4" w:rsidRDefault="0028616F" w:rsidP="00C22BE4">
            <w:pPr>
              <w:pStyle w:val="a3"/>
            </w:pPr>
            <w:r w:rsidRPr="00C22BE4">
              <w:t>37,97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7B1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D18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99B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1FD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FE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81F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7DA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0D4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531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123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A9E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D23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B55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</w:tr>
      <w:tr w:rsidR="0028616F" w:rsidRPr="00C22BE4" w14:paraId="778B4E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5C2" w14:textId="0498E3C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91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C90" w14:textId="77777777" w:rsidR="0028616F" w:rsidRPr="00C22BE4" w:rsidRDefault="0028616F" w:rsidP="00C22BE4">
            <w:pPr>
              <w:pStyle w:val="a3"/>
            </w:pPr>
            <w:r w:rsidRPr="00C22BE4">
              <w:t>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55B" w14:textId="77777777" w:rsidR="0028616F" w:rsidRPr="00C22BE4" w:rsidRDefault="0028616F" w:rsidP="00C22BE4">
            <w:pPr>
              <w:pStyle w:val="a3"/>
            </w:pPr>
            <w:r w:rsidRPr="00C22BE4"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41F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77E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963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1EB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51A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C2B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086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BE4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34C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971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BAF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4ED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576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FC8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2C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</w:tr>
      <w:tr w:rsidR="0028616F" w:rsidRPr="00C22BE4" w14:paraId="00DBFA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DFB" w14:textId="786619CF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8C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F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5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C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1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7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9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8F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F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C9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B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6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B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E3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B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6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E2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739A85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0B5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E5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878" w14:textId="77777777" w:rsidR="0028616F" w:rsidRPr="00C22BE4" w:rsidRDefault="0028616F" w:rsidP="00C22BE4">
            <w:pPr>
              <w:pStyle w:val="a3"/>
            </w:pPr>
            <w:r w:rsidRPr="00C22BE4">
              <w:t>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933" w14:textId="77777777" w:rsidR="0028616F" w:rsidRPr="00C22BE4" w:rsidRDefault="0028616F" w:rsidP="00C22BE4">
            <w:pPr>
              <w:pStyle w:val="a3"/>
            </w:pPr>
            <w:r w:rsidRPr="00C22BE4">
              <w:t>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FEB" w14:textId="77777777" w:rsidR="0028616F" w:rsidRPr="00C22BE4" w:rsidRDefault="0028616F" w:rsidP="00C22BE4">
            <w:pPr>
              <w:pStyle w:val="a3"/>
            </w:pPr>
            <w:r w:rsidRPr="00C22BE4">
              <w:t>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D8D" w14:textId="77777777" w:rsidR="0028616F" w:rsidRPr="00C22BE4" w:rsidRDefault="0028616F" w:rsidP="00C22BE4">
            <w:pPr>
              <w:pStyle w:val="a3"/>
            </w:pPr>
            <w:r w:rsidRPr="00C22BE4"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005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9B1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81B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E42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12A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206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AE1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D9E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DE3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CBD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F3F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C89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388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</w:tr>
      <w:tr w:rsidR="0028616F" w:rsidRPr="00C22BE4" w14:paraId="736CDF0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668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91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AA5" w14:textId="77777777" w:rsidR="0028616F" w:rsidRPr="00C22BE4" w:rsidRDefault="0028616F" w:rsidP="00C22BE4">
            <w:pPr>
              <w:pStyle w:val="a3"/>
            </w:pPr>
            <w:r w:rsidRPr="00C22BE4">
              <w:t>47,45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AFB" w14:textId="77777777" w:rsidR="0028616F" w:rsidRPr="00C22BE4" w:rsidRDefault="0028616F" w:rsidP="00C22BE4">
            <w:pPr>
              <w:pStyle w:val="a3"/>
            </w:pPr>
            <w:r w:rsidRPr="00C22BE4">
              <w:t>48,34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6BB" w14:textId="77777777" w:rsidR="0028616F" w:rsidRPr="00C22BE4" w:rsidRDefault="0028616F" w:rsidP="00C22BE4">
            <w:pPr>
              <w:pStyle w:val="a3"/>
            </w:pPr>
            <w:r w:rsidRPr="00C22BE4">
              <w:t>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E09" w14:textId="77777777" w:rsidR="0028616F" w:rsidRPr="00C22BE4" w:rsidRDefault="0028616F" w:rsidP="00C22BE4">
            <w:pPr>
              <w:pStyle w:val="a3"/>
            </w:pPr>
            <w:r w:rsidRPr="00C22BE4">
              <w:t>48,99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1C2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E4B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5F6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BBA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4D9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058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2B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F63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28C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693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458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DA0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BCE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</w:tr>
      <w:tr w:rsidR="0028616F" w:rsidRPr="00C22BE4" w14:paraId="0C0FF2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CEC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5F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79D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A3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09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18E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732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55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F5A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CDE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44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6FF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0E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313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9DA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3E4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78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E7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527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</w:tr>
      <w:tr w:rsidR="0028616F" w:rsidRPr="00C22BE4" w14:paraId="3828F38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D02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676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373" w14:textId="77777777" w:rsidR="0028616F" w:rsidRPr="00C22BE4" w:rsidRDefault="0028616F" w:rsidP="00C22BE4">
            <w:pPr>
              <w:pStyle w:val="a3"/>
            </w:pPr>
            <w:r w:rsidRPr="00C22BE4"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0A9" w14:textId="77777777" w:rsidR="0028616F" w:rsidRPr="00C22BE4" w:rsidRDefault="0028616F" w:rsidP="00C22BE4">
            <w:pPr>
              <w:pStyle w:val="a3"/>
            </w:pPr>
            <w:r w:rsidRPr="00C22BE4">
              <w:t>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417" w14:textId="77777777" w:rsidR="0028616F" w:rsidRPr="00C22BE4" w:rsidRDefault="0028616F" w:rsidP="00C22BE4">
            <w:pPr>
              <w:pStyle w:val="a3"/>
            </w:pPr>
            <w:r w:rsidRPr="00C22BE4">
              <w:t>33,47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107" w14:textId="77777777" w:rsidR="0028616F" w:rsidRPr="00C22BE4" w:rsidRDefault="0028616F" w:rsidP="00C22BE4">
            <w:pPr>
              <w:pStyle w:val="a3"/>
            </w:pPr>
            <w:r w:rsidRPr="00C22BE4">
              <w:t>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5A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B9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839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C0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937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53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BD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FFC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7B2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6A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64A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E03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DB9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</w:tr>
      <w:tr w:rsidR="0028616F" w:rsidRPr="00C22BE4" w14:paraId="6FA2951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000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77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A23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5DF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7BB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1DC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EFD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759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957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76F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C72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334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CD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902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AC8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850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736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016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44C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</w:tr>
      <w:tr w:rsidR="0028616F" w:rsidRPr="00C22BE4" w14:paraId="0FCC1E8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703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36F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EE4" w14:textId="77777777" w:rsidR="0028616F" w:rsidRPr="00C22BE4" w:rsidRDefault="0028616F" w:rsidP="00C22BE4">
            <w:pPr>
              <w:pStyle w:val="a3"/>
            </w:pPr>
            <w:r w:rsidRPr="00C22BE4">
              <w:t>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B4C" w14:textId="77777777" w:rsidR="0028616F" w:rsidRPr="00C22BE4" w:rsidRDefault="0028616F" w:rsidP="00C22BE4">
            <w:pPr>
              <w:pStyle w:val="a3"/>
            </w:pPr>
            <w:r w:rsidRPr="00C22BE4">
              <w:t>6,699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714" w14:textId="77777777" w:rsidR="0028616F" w:rsidRPr="00C22BE4" w:rsidRDefault="0028616F" w:rsidP="00C22BE4">
            <w:pPr>
              <w:pStyle w:val="a3"/>
            </w:pPr>
            <w:r w:rsidRPr="00C22BE4">
              <w:t>6,607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FDD" w14:textId="77777777" w:rsidR="0028616F" w:rsidRPr="00C22BE4" w:rsidRDefault="0028616F" w:rsidP="00C22BE4">
            <w:pPr>
              <w:pStyle w:val="a3"/>
            </w:pPr>
            <w:r w:rsidRPr="00C22BE4">
              <w:t>6,596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60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51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86E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570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EBB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BFE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3DF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842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94C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30D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6A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F4B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17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</w:tr>
      <w:tr w:rsidR="0028616F" w:rsidRPr="00C22BE4" w14:paraId="680DE695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4CC" w14:textId="77777777" w:rsidR="0028616F" w:rsidRPr="00C22BE4" w:rsidRDefault="0028616F" w:rsidP="00C22BE4">
            <w:pPr>
              <w:pStyle w:val="a3"/>
            </w:pPr>
            <w:r w:rsidRPr="00C22BE4">
              <w:t>Котельная пoc. «Жeлeзнoдopoжникoв»</w:t>
            </w:r>
          </w:p>
        </w:tc>
      </w:tr>
      <w:tr w:rsidR="0028616F" w:rsidRPr="00C22BE4" w14:paraId="3E7EA9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F1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556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A00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FF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1AA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3A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9F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F8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EE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8BC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5D1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D8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2CE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A5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6DF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5D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7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6FA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88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</w:tr>
      <w:tr w:rsidR="0028616F" w:rsidRPr="00C22BE4" w14:paraId="24FF98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E23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7A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261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31C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B2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21E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20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3F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DF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AA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54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AF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C15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E7F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B7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645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24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D5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6C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</w:tr>
      <w:tr w:rsidR="0028616F" w:rsidRPr="00C22BE4" w14:paraId="29AF50A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326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287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A4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21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5B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4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32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7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3F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7A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03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D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A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D1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63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02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1E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CF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B4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59A72B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A8F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105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B2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94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4D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47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8F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AE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8F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61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8B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EF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16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A9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99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98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4B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DE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00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343C94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F83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5EB" w14:textId="7FF90AF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F7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3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E9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40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4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C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9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E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1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A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6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3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7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B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A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1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5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BE3FE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B1B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FC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59A" w14:textId="77777777" w:rsidR="0028616F" w:rsidRPr="00C22BE4" w:rsidRDefault="0028616F" w:rsidP="00C22BE4">
            <w:pPr>
              <w:pStyle w:val="a3"/>
            </w:pPr>
            <w:r w:rsidRPr="00C22BE4">
              <w:t>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F00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F28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A9F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E79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A8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A8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67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CC8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32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357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C1A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ED77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AB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DB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B52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F6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</w:tr>
      <w:tr w:rsidR="0028616F" w:rsidRPr="00C22BE4" w14:paraId="22071C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4D8" w14:textId="10268DCF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3C3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BE3" w14:textId="77777777" w:rsidR="0028616F" w:rsidRPr="00C22BE4" w:rsidRDefault="0028616F" w:rsidP="00C22BE4">
            <w:pPr>
              <w:pStyle w:val="a3"/>
            </w:pPr>
            <w:r w:rsidRPr="00C22BE4">
              <w:t>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1AF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09D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6B1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BDC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C4E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DD1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0D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00D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729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413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11E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26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853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DF9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08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12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</w:tr>
      <w:tr w:rsidR="0028616F" w:rsidRPr="00C22BE4" w14:paraId="0853E5F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6AB" w14:textId="321AFD37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F3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4B8" w14:textId="77777777" w:rsidR="0028616F" w:rsidRPr="00C22BE4" w:rsidRDefault="0028616F" w:rsidP="00C22BE4">
            <w:pPr>
              <w:pStyle w:val="a3"/>
            </w:pPr>
            <w:r w:rsidRPr="00C22BE4"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B1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07F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C3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CA0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C4D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5F6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CD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2E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4B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93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DD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E4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F00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5FD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D38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408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</w:tr>
      <w:tr w:rsidR="0028616F" w:rsidRPr="00C22BE4" w14:paraId="67B602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3AF" w14:textId="5070F79A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59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A23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E7F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74E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4A8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926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11A9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57A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54A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E44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69B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48B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957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735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CD5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588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730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2E6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</w:tr>
      <w:tr w:rsidR="0028616F" w:rsidRPr="00C22BE4" w14:paraId="53D4519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7B9" w14:textId="18D7B9D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55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E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6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3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2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0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1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5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7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F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33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3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B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C4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1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DFE9E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F47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AB8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9F6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964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82B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03E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453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9E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D9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49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B3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62E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63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CA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DD9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F59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A5D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43E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BEC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</w:tr>
      <w:tr w:rsidR="0028616F" w:rsidRPr="00C22BE4" w14:paraId="60195EA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D0C" w14:textId="27025B3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BC2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660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CA3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FB1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CC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C7A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6A2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52D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E66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ABC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34F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C57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9C0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3E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7B2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96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8B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CA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</w:tr>
      <w:tr w:rsidR="0028616F" w:rsidRPr="00C22BE4" w14:paraId="16331F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99A" w14:textId="2071C6C4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27C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B36" w14:textId="77777777" w:rsidR="0028616F" w:rsidRPr="00C22BE4" w:rsidRDefault="0028616F" w:rsidP="00C22BE4">
            <w:pPr>
              <w:pStyle w:val="a3"/>
            </w:pPr>
            <w:r w:rsidRPr="00C22BE4">
              <w:t>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A22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0B7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652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977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D4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B34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5A5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6EA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64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035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DDE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B9C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0F8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701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43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C0C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</w:tr>
      <w:tr w:rsidR="0028616F" w:rsidRPr="00C22BE4" w14:paraId="6F27F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BF3" w14:textId="47E2FDC2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46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0E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2D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37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7D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6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7E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BF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9E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D2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6F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E8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2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F3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D4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AA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81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05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0FB2C5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1AB" w14:textId="6A2DC9ED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BD4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D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4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2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1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4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2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F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4B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6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F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AA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D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8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9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6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CB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7DAB4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543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D5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48" w14:textId="77777777" w:rsidR="0028616F" w:rsidRPr="00C22BE4" w:rsidRDefault="0028616F" w:rsidP="00C22BE4">
            <w:pPr>
              <w:pStyle w:val="a3"/>
            </w:pPr>
            <w:r w:rsidRPr="00C22BE4">
              <w:t>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A13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B9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E7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564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A94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856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A66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F1E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9AD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B47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CEF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01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9A2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B94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A6F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A9B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</w:tr>
      <w:tr w:rsidR="0028616F" w:rsidRPr="00C22BE4" w14:paraId="3D92D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863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D80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1AD" w14:textId="77777777" w:rsidR="0028616F" w:rsidRPr="00C22BE4" w:rsidRDefault="0028616F" w:rsidP="00C22BE4">
            <w:pPr>
              <w:pStyle w:val="a3"/>
            </w:pPr>
            <w:r w:rsidRPr="00C22BE4">
              <w:t>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34E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20A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FEC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39A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71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976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59E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865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4C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23C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69E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7BF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E1C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E73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94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214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</w:tr>
      <w:tr w:rsidR="0028616F" w:rsidRPr="00C22BE4" w14:paraId="3758411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F66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84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42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5E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2C1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F10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E16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17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25A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DEA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DF8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34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F2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BA2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A1C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039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257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FF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75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</w:tr>
      <w:tr w:rsidR="0028616F" w:rsidRPr="00C22BE4" w14:paraId="201D54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A54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859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462" w14:textId="77777777" w:rsidR="0028616F" w:rsidRPr="00C22BE4" w:rsidRDefault="0028616F" w:rsidP="00C22BE4">
            <w:pPr>
              <w:pStyle w:val="a3"/>
            </w:pPr>
            <w:r w:rsidRPr="00C22BE4">
              <w:t>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C93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F9A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582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FC4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F7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DB8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77B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925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3A8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4E2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C6C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1C4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A0A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BF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A81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86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</w:tr>
      <w:tr w:rsidR="0028616F" w:rsidRPr="00C22BE4" w14:paraId="1F7D882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9A1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D6B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A19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E08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7A7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6F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F56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9E7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D95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EB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7FE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D9F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82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C9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8E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57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A35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8A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67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</w:tr>
      <w:tr w:rsidR="0028616F" w:rsidRPr="00C22BE4" w14:paraId="12E28F3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8BB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45E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A18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3A8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DF3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CC6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E8B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294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79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A5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139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075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FCC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0A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BB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06C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5FE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DA7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D97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</w:tr>
      <w:tr w:rsidR="0028616F" w:rsidRPr="00C22BE4" w14:paraId="7F58917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8A5" w14:textId="77777777" w:rsidR="0028616F" w:rsidRPr="00C22BE4" w:rsidRDefault="0028616F" w:rsidP="00C22BE4">
            <w:pPr>
              <w:pStyle w:val="a3"/>
            </w:pPr>
            <w:r w:rsidRPr="00C22BE4">
              <w:t>Котельная «Западная»</w:t>
            </w:r>
          </w:p>
        </w:tc>
      </w:tr>
      <w:tr w:rsidR="0028616F" w:rsidRPr="00C22BE4" w14:paraId="48CAF4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6BA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55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F3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45A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13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FE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7B5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A5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77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46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74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0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7F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AC9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9BC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66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A70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AD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8A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</w:tr>
      <w:tr w:rsidR="0028616F" w:rsidRPr="00C22BE4" w14:paraId="3C34EE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881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505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795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60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D4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89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BB9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B5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C5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35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A7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91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A6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FD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3C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8C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D60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6C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61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</w:tr>
      <w:tr w:rsidR="0028616F" w:rsidRPr="00C22BE4" w14:paraId="1AD465C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99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BD4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52A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B3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181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15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4B1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B9A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0B6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A4B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29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977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5F2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C33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0F6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E72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D0F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147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FE9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</w:tr>
      <w:tr w:rsidR="0028616F" w:rsidRPr="00C22BE4" w14:paraId="18D5062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904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A5A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7C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E6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DE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0D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2E4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CCC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B0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8D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7D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D13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4A8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328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33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EE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E7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630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50A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</w:tr>
      <w:tr w:rsidR="0028616F" w:rsidRPr="00C22BE4" w14:paraId="797ECBD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174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1D3" w14:textId="79A869C1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7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F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E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C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9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A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AB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E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0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0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0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E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8B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C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B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B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0BFB7A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33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AC6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DF5" w14:textId="77777777" w:rsidR="0028616F" w:rsidRPr="00C22BE4" w:rsidRDefault="0028616F" w:rsidP="00C22BE4">
            <w:pPr>
              <w:pStyle w:val="a3"/>
            </w:pPr>
            <w:r w:rsidRPr="00C22BE4"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32E" w14:textId="77777777" w:rsidR="0028616F" w:rsidRPr="00C22BE4" w:rsidRDefault="0028616F" w:rsidP="00C22BE4">
            <w:pPr>
              <w:pStyle w:val="a3"/>
            </w:pPr>
            <w:r w:rsidRPr="00C22BE4"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7E0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FE3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432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5A3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641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EA4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7C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11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9F2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38B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209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B9A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83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D6F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F8B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</w:tr>
      <w:tr w:rsidR="0028616F" w:rsidRPr="00C22BE4" w14:paraId="196C4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70C" w14:textId="4CEDF717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63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34F" w14:textId="77777777" w:rsidR="0028616F" w:rsidRPr="00C22BE4" w:rsidRDefault="0028616F" w:rsidP="00C22BE4">
            <w:pPr>
              <w:pStyle w:val="a3"/>
            </w:pPr>
            <w:r w:rsidRPr="00C22BE4"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AE8" w14:textId="77777777" w:rsidR="0028616F" w:rsidRPr="00C22BE4" w:rsidRDefault="0028616F" w:rsidP="00C22BE4">
            <w:pPr>
              <w:pStyle w:val="a3"/>
            </w:pPr>
            <w:r w:rsidRPr="00C22BE4"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DD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67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AE5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2BC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AF8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088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595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FB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940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7D1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F0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36A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6B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09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F1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</w:tr>
      <w:tr w:rsidR="0028616F" w:rsidRPr="00C22BE4" w14:paraId="032B4DE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99D" w14:textId="602D0F6F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DC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F1D" w14:textId="77777777" w:rsidR="0028616F" w:rsidRPr="00C22BE4" w:rsidRDefault="0028616F" w:rsidP="00C22BE4">
            <w:pPr>
              <w:pStyle w:val="a3"/>
            </w:pPr>
            <w:r w:rsidRPr="00C22BE4"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179" w14:textId="77777777" w:rsidR="0028616F" w:rsidRPr="00C22BE4" w:rsidRDefault="0028616F" w:rsidP="00C22BE4">
            <w:pPr>
              <w:pStyle w:val="a3"/>
            </w:pPr>
            <w:r w:rsidRPr="00C22BE4"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50D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240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284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D7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0CB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88B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C73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3FC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AD5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085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834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AF9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24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29C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33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</w:tr>
      <w:tr w:rsidR="0028616F" w:rsidRPr="00C22BE4" w14:paraId="304F3B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14D" w14:textId="3BB60C9C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1E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DF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83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3B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C54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97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A1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23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4DC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B9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5E0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82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B6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84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C4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53D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40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3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</w:tr>
      <w:tr w:rsidR="0028616F" w:rsidRPr="00C22BE4" w14:paraId="263EE9B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D9A" w14:textId="520E9D1B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0D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1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7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C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C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C9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7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DE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C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9D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6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6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9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5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E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2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5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A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3E9F0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C79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E9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303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C1A" w14:textId="77777777" w:rsidR="0028616F" w:rsidRPr="00C22BE4" w:rsidRDefault="0028616F" w:rsidP="00C22BE4">
            <w:pPr>
              <w:pStyle w:val="a3"/>
            </w:pPr>
            <w:r w:rsidRPr="00C22BE4"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50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D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C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1A6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FB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95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176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E7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EF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99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C7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FA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FA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7F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AB7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784E5A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BF0" w14:textId="15ADE5E2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77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5BD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525" w14:textId="77777777" w:rsidR="0028616F" w:rsidRPr="00C22BE4" w:rsidRDefault="0028616F" w:rsidP="00C22BE4">
            <w:pPr>
              <w:pStyle w:val="a3"/>
            </w:pPr>
            <w:r w:rsidRPr="00C22BE4"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33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7E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D3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9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AE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3D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01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5D7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E4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3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D0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25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26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4DE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74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4A9606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E6B" w14:textId="4B58D71B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1B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059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485" w14:textId="77777777" w:rsidR="0028616F" w:rsidRPr="00C22BE4" w:rsidRDefault="0028616F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961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9D8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183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159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D77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AEB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74B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4DA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BA9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6A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41D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7E0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FF6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410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F88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</w:tr>
      <w:tr w:rsidR="0028616F" w:rsidRPr="00C22BE4" w14:paraId="614D18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601" w14:textId="2A41160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AB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5D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AA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4F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C8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7F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24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C9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23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28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89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3B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4C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F4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27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44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72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F1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0FEFC45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D2B" w14:textId="1DF5ED1F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D6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5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4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A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9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8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A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6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E7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F1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8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A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B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7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F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3F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D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0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3084C2D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025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A8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C8E" w14:textId="77777777" w:rsidR="0028616F" w:rsidRPr="00C22BE4" w:rsidRDefault="0028616F" w:rsidP="00C22BE4">
            <w:pPr>
              <w:pStyle w:val="a3"/>
            </w:pPr>
            <w:r w:rsidRPr="00C22BE4"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E11" w14:textId="77777777" w:rsidR="0028616F" w:rsidRPr="00C22BE4" w:rsidRDefault="0028616F" w:rsidP="00C22BE4">
            <w:pPr>
              <w:pStyle w:val="a3"/>
            </w:pPr>
            <w:r w:rsidRPr="00C22BE4"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AC8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4E0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D29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90C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B18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839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11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97E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D4F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72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D4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45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03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B8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2B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</w:tr>
      <w:tr w:rsidR="0028616F" w:rsidRPr="00C22BE4" w14:paraId="11825C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BBA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36A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A8" w14:textId="77777777" w:rsidR="0028616F" w:rsidRPr="00C22BE4" w:rsidRDefault="0028616F" w:rsidP="00C22BE4">
            <w:pPr>
              <w:pStyle w:val="a3"/>
            </w:pPr>
            <w:r w:rsidRPr="00C22BE4"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98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BE0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B43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FD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78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99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A2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081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A0F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916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6FB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88A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2C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D8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E1E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6D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</w:tr>
      <w:tr w:rsidR="0028616F" w:rsidRPr="00C22BE4" w14:paraId="382EEBC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476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332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DDA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FD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963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99B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374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24E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A05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9E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0AD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84B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137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171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C8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1FD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128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B19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9A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</w:tr>
      <w:tr w:rsidR="0028616F" w:rsidRPr="00C22BE4" w14:paraId="1CE901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941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344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CE6" w14:textId="77777777" w:rsidR="0028616F" w:rsidRPr="00C22BE4" w:rsidRDefault="0028616F" w:rsidP="00C22BE4">
            <w:pPr>
              <w:pStyle w:val="a3"/>
            </w:pPr>
            <w:r w:rsidRPr="00C22BE4"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B30" w14:textId="77777777" w:rsidR="0028616F" w:rsidRPr="00C22BE4" w:rsidRDefault="0028616F" w:rsidP="00C22BE4">
            <w:pPr>
              <w:pStyle w:val="a3"/>
            </w:pPr>
            <w:r w:rsidRPr="00C22BE4"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CCA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EBF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54C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27D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53F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193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D60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812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F77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BD8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1BA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16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BB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45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F7B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</w:tr>
      <w:tr w:rsidR="0028616F" w:rsidRPr="00C22BE4" w14:paraId="7BD244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482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C1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4E5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489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276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8C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0F2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F22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18F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C5B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DFE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870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806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5E1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190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FA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114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AEF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78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</w:tr>
      <w:tr w:rsidR="0028616F" w:rsidRPr="00C22BE4" w14:paraId="7326584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A7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52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7FF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BD3" w14:textId="77777777" w:rsidR="0028616F" w:rsidRPr="00C22BE4" w:rsidRDefault="0028616F" w:rsidP="00C22BE4">
            <w:pPr>
              <w:pStyle w:val="a3"/>
            </w:pPr>
            <w:r w:rsidRPr="00C22BE4">
              <w:t>0,121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B3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F34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406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49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474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4E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966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49A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647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A48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9DB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70A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21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750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DAB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</w:tr>
      <w:tr w:rsidR="0028616F" w:rsidRPr="00C22BE4" w14:paraId="5B832CF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715" w14:textId="77777777" w:rsidR="0028616F" w:rsidRPr="00C22BE4" w:rsidRDefault="0028616F" w:rsidP="00C22BE4">
            <w:pPr>
              <w:pStyle w:val="a3"/>
            </w:pPr>
            <w:r w:rsidRPr="00C22BE4">
              <w:t>Блочно-модульная котельная пoc. «Цeмeнтный»</w:t>
            </w:r>
          </w:p>
        </w:tc>
      </w:tr>
      <w:tr w:rsidR="0028616F" w:rsidRPr="00C22BE4" w14:paraId="54F06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23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42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00E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B4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CF6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11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D8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D8D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DF5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1A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7B0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41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1FB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E49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A22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E9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B7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32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4BE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</w:tr>
      <w:tr w:rsidR="0028616F" w:rsidRPr="00C22BE4" w14:paraId="20870D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65D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681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8BD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525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EA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9CA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88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48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BB0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914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2A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472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99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6F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C0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0B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F76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9C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3CA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</w:tr>
      <w:tr w:rsidR="0028616F" w:rsidRPr="00C22BE4" w14:paraId="564C238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8D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0E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C1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8C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82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2B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711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FD3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16A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F7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6DA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E8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E28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D3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1C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F9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CE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5A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D9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2E5E311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FB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69F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5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43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2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F5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54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BB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DE7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04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09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F4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2C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5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F9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06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B3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9D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1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256D5E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13E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B52" w14:textId="7E96800C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6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A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5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57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7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3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2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3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7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0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7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E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8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4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F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DE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5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8CDEC8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6E4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E80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024" w14:textId="77777777" w:rsidR="0028616F" w:rsidRPr="00C22BE4" w:rsidRDefault="0028616F" w:rsidP="00C22BE4">
            <w:pPr>
              <w:pStyle w:val="a3"/>
            </w:pPr>
            <w:r w:rsidRPr="00C22BE4"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E2D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78F" w14:textId="77777777" w:rsidR="0028616F" w:rsidRPr="00C22BE4" w:rsidRDefault="0028616F" w:rsidP="00C22BE4">
            <w:pPr>
              <w:pStyle w:val="a3"/>
            </w:pPr>
            <w:r w:rsidRPr="00C22BE4"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02B" w14:textId="77777777" w:rsidR="0028616F" w:rsidRPr="00C22BE4" w:rsidRDefault="0028616F" w:rsidP="00C22BE4">
            <w:pPr>
              <w:pStyle w:val="a3"/>
            </w:pPr>
            <w:r w:rsidRPr="00C22BE4"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596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54E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273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9B3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C4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89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9AB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A8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CAB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28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A5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6A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B7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</w:tr>
      <w:tr w:rsidR="0028616F" w:rsidRPr="00C22BE4" w14:paraId="3F44A6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A07" w14:textId="6EBB38A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737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FAB" w14:textId="77777777" w:rsidR="0028616F" w:rsidRPr="00C22BE4" w:rsidRDefault="0028616F" w:rsidP="00C22BE4">
            <w:pPr>
              <w:pStyle w:val="a3"/>
            </w:pPr>
            <w:r w:rsidRPr="00C22BE4"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22C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DAA" w14:textId="77777777" w:rsidR="0028616F" w:rsidRPr="00C22BE4" w:rsidRDefault="0028616F" w:rsidP="00C22BE4">
            <w:pPr>
              <w:pStyle w:val="a3"/>
            </w:pPr>
            <w:r w:rsidRPr="00C22BE4"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7C4" w14:textId="77777777" w:rsidR="0028616F" w:rsidRPr="00C22BE4" w:rsidRDefault="0028616F" w:rsidP="00C22BE4">
            <w:pPr>
              <w:pStyle w:val="a3"/>
            </w:pPr>
            <w:r w:rsidRPr="00C22BE4"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F35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86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A3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60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2A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83F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46A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CB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11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91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9A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11E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0D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</w:tr>
      <w:tr w:rsidR="0028616F" w:rsidRPr="00C22BE4" w14:paraId="391298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A2" w14:textId="1F786476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37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EAA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4C1" w14:textId="77777777" w:rsidR="0028616F" w:rsidRPr="00C22BE4" w:rsidRDefault="0028616F" w:rsidP="00C22BE4">
            <w:pPr>
              <w:pStyle w:val="a3"/>
            </w:pPr>
            <w:r w:rsidRPr="00C22BE4"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9D7" w14:textId="77777777" w:rsidR="0028616F" w:rsidRPr="00C22BE4" w:rsidRDefault="0028616F" w:rsidP="00C22BE4">
            <w:pPr>
              <w:pStyle w:val="a3"/>
            </w:pPr>
            <w:r w:rsidRPr="00C22BE4"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BF9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25" w14:textId="77777777" w:rsidR="0028616F" w:rsidRPr="00C22BE4" w:rsidRDefault="0028616F" w:rsidP="00C22BE4">
            <w:pPr>
              <w:pStyle w:val="a3"/>
            </w:pPr>
            <w:r w:rsidRPr="00C22BE4">
              <w:t>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23F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555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B6E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4BB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E46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0F1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B67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DB1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FE3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01D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84D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B8E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</w:tr>
      <w:tr w:rsidR="0028616F" w:rsidRPr="00C22BE4" w14:paraId="4EB4B9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0EB" w14:textId="68B2D2F7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1A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CB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A6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C3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13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E7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D1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7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18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4F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F1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9D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F5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55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F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13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94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C1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0FE58C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5D1" w14:textId="2F542E3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6E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B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6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0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6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8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1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DE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82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1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0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7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4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B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0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5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F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3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DC90E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F38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E5F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310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A67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718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739" w14:textId="77777777" w:rsidR="0028616F" w:rsidRPr="00C22BE4" w:rsidRDefault="0028616F" w:rsidP="00C22BE4">
            <w:pPr>
              <w:pStyle w:val="a3"/>
            </w:pPr>
            <w:r w:rsidRPr="00C22BE4"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0CA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03A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20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AE2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D9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DE2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CD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F1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66D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3D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F9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335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7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3643727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3C4" w14:textId="4B7EB233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33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DC9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934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124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8A9" w14:textId="77777777" w:rsidR="0028616F" w:rsidRPr="00C22BE4" w:rsidRDefault="0028616F" w:rsidP="00C22BE4">
            <w:pPr>
              <w:pStyle w:val="a3"/>
            </w:pPr>
            <w:r w:rsidRPr="00C22BE4"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20F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8C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1A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B4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FA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C7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19B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4D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751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A2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72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58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A0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1828FD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49E" w14:textId="568738C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AB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A10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822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5C3" w14:textId="77777777" w:rsidR="0028616F" w:rsidRPr="00C22BE4" w:rsidRDefault="0028616F" w:rsidP="00C22BE4">
            <w:pPr>
              <w:pStyle w:val="a3"/>
            </w:pPr>
            <w:r w:rsidRPr="00C22BE4"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BE1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21D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12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F7F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E0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FBF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00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B0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CE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11B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5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BE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EC8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70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3F48639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26C" w14:textId="1C99F38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CB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9B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41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6A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39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47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07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DF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60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A6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99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19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0D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6F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D5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2D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36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93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53CAB7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8C4" w14:textId="591F3AB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34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0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6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E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76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6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C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2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F3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7D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9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8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D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2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4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3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BF312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029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3D5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266" w14:textId="77777777" w:rsidR="0028616F" w:rsidRPr="00C22BE4" w:rsidRDefault="0028616F" w:rsidP="00C22BE4">
            <w:pPr>
              <w:pStyle w:val="a3"/>
            </w:pPr>
            <w:r w:rsidRPr="00C22BE4">
              <w:t>-0,08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BBC" w14:textId="77777777" w:rsidR="0028616F" w:rsidRPr="00C22BE4" w:rsidRDefault="0028616F" w:rsidP="00C22BE4">
            <w:pPr>
              <w:pStyle w:val="a3"/>
            </w:pPr>
            <w:r w:rsidRPr="00C22BE4">
              <w:t>-0,07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C7C" w14:textId="77777777" w:rsidR="0028616F" w:rsidRPr="00C22BE4" w:rsidRDefault="0028616F" w:rsidP="00C22BE4">
            <w:pPr>
              <w:pStyle w:val="a3"/>
            </w:pPr>
            <w:r w:rsidRPr="00C22BE4">
              <w:t>-0,05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4B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5A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12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76F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73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7C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8BE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FA0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55B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1CC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B81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6C6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BA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0A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</w:tr>
      <w:tr w:rsidR="0028616F" w:rsidRPr="00C22BE4" w14:paraId="1EBCDB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BBE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B4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F90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6B5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47D" w14:textId="77777777" w:rsidR="0028616F" w:rsidRPr="00C22BE4" w:rsidRDefault="0028616F" w:rsidP="00C22BE4">
            <w:pPr>
              <w:pStyle w:val="a3"/>
            </w:pPr>
            <w:r w:rsidRPr="00C22BE4"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C18" w14:textId="77777777" w:rsidR="0028616F" w:rsidRPr="00C22BE4" w:rsidRDefault="0028616F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C8" w14:textId="77777777" w:rsidR="0028616F" w:rsidRPr="00C22BE4" w:rsidRDefault="0028616F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749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824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E88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CC0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752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8E7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DAB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1FF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1F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E2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13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92D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</w:tr>
      <w:tr w:rsidR="0028616F" w:rsidRPr="00C22BE4" w14:paraId="358E59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E4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F6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A17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59E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908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F50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DA7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559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D8A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88A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51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C55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CF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14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D12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029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21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29B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246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</w:tr>
      <w:tr w:rsidR="0028616F" w:rsidRPr="00C22BE4" w14:paraId="695AB2E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762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6EA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075" w14:textId="77777777" w:rsidR="0028616F" w:rsidRPr="00C22BE4" w:rsidRDefault="0028616F" w:rsidP="00C22BE4">
            <w:pPr>
              <w:pStyle w:val="a3"/>
            </w:pPr>
            <w:r w:rsidRPr="00C22BE4"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CFD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080" w14:textId="77777777" w:rsidR="0028616F" w:rsidRPr="00C22BE4" w:rsidRDefault="0028616F" w:rsidP="00C22BE4">
            <w:pPr>
              <w:pStyle w:val="a3"/>
            </w:pPr>
            <w:r w:rsidRPr="00C22BE4"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922" w14:textId="77777777" w:rsidR="0028616F" w:rsidRPr="00C22BE4" w:rsidRDefault="0028616F" w:rsidP="00C22BE4">
            <w:pPr>
              <w:pStyle w:val="a3"/>
            </w:pPr>
            <w:r w:rsidRPr="00C22BE4"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D87" w14:textId="77777777" w:rsidR="0028616F" w:rsidRPr="00C22BE4" w:rsidRDefault="0028616F" w:rsidP="00C22BE4">
            <w:pPr>
              <w:pStyle w:val="a3"/>
            </w:pPr>
            <w:r w:rsidRPr="00C22BE4"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C60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424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6D1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38B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976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607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C13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AD9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A4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481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40E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9F5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</w:tr>
      <w:tr w:rsidR="0028616F" w:rsidRPr="00C22BE4" w14:paraId="2FAD492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62F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9BC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0E9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CA8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C9F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452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82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F27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F9B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17E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CA1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CA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B52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7A4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C58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025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ECD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3A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336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</w:tr>
      <w:tr w:rsidR="0028616F" w:rsidRPr="00C22BE4" w14:paraId="23AA239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3C8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0BB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DF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F62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B5C" w14:textId="77777777" w:rsidR="0028616F" w:rsidRPr="00C22BE4" w:rsidRDefault="0028616F" w:rsidP="00C22BE4">
            <w:pPr>
              <w:pStyle w:val="a3"/>
            </w:pPr>
            <w:r w:rsidRPr="00C22BE4"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A36" w14:textId="77777777" w:rsidR="0028616F" w:rsidRPr="00C22BE4" w:rsidRDefault="0028616F" w:rsidP="00C22BE4">
            <w:pPr>
              <w:pStyle w:val="a3"/>
            </w:pPr>
            <w:r w:rsidRPr="00C22BE4"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F87" w14:textId="77777777" w:rsidR="0028616F" w:rsidRPr="00C22BE4" w:rsidRDefault="0028616F" w:rsidP="00C22BE4">
            <w:pPr>
              <w:pStyle w:val="a3"/>
            </w:pPr>
            <w:r w:rsidRPr="00C22BE4"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394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DD3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EF4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C10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F35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596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376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2C9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658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932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3F1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7E9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</w:tr>
      <w:tr w:rsidR="0028616F" w:rsidRPr="00C22BE4" w14:paraId="5F911D4E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581" w14:textId="16E85E89" w:rsidR="0028616F" w:rsidRPr="00C22BE4" w:rsidRDefault="00E25F56" w:rsidP="00C22BE4">
            <w:pPr>
              <w:pStyle w:val="a3"/>
            </w:pPr>
            <w:r>
              <w:t>Котельная в 71 квартале</w:t>
            </w:r>
          </w:p>
        </w:tc>
      </w:tr>
      <w:tr w:rsidR="0028616F" w:rsidRPr="00C22BE4" w14:paraId="73F6076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233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8B3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3A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0D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1A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BE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5A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B19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05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77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A3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EB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21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4F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EB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E89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64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6E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10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</w:tr>
      <w:tr w:rsidR="0028616F" w:rsidRPr="00C22BE4" w14:paraId="43D957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9DB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E9A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DD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D9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8B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B1D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5AE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E80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99E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96D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B1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E8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47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87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50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56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3E0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B3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A2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</w:tr>
      <w:tr w:rsidR="0028616F" w:rsidRPr="00C22BE4" w14:paraId="58A420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703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2E1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2B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22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3B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8C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A9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12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86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83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34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D1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E2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8E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5F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36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AA3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857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56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C94784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23D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46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FE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A1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9D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4F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18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8D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91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62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5D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28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C2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1F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13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C8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23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91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5C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3C68E8E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0E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492" w14:textId="1E1D11D8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0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2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5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8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7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D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6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B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A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0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7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9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A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BC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F0207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E6F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F5C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765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F4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38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F5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45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79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52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19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7DA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79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6A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F35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ED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7D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7F0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AA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C8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</w:tr>
      <w:tr w:rsidR="0028616F" w:rsidRPr="00C22BE4" w14:paraId="1C0CC1B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C17" w14:textId="5C425340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CC5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72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22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A70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45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56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CCD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50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4C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F3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A0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C41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CB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AC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16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02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E2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FCC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</w:tr>
      <w:tr w:rsidR="0028616F" w:rsidRPr="00C22BE4" w14:paraId="0B0A5B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463" w14:textId="77809889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F4E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F4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E2D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27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1BD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45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E18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7EB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D1B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3BE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F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B17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937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DE0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B60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2E9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7F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0D3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</w:tr>
      <w:tr w:rsidR="0028616F" w:rsidRPr="00C22BE4" w14:paraId="1C8AAF0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2BA" w14:textId="1B68BB41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97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19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12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E7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0B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B9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80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49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B6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A8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FA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EA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3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59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34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07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DC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6D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3889C5B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1A7" w14:textId="1BE46D47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6EC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8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C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6B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0C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58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A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7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94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4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C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6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B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6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F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B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F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3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38804B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BC9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A62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31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0F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7D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45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77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F0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20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06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6B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4B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D7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F4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15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12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49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BF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EC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2B3291E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9E8" w14:textId="25410D4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B8D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B0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C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EB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BB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72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6A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6B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95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6C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1E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EC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15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FA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E9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7F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07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49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172EAA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175" w14:textId="4BA6C6B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4D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F8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79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28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072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BA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42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48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AB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F1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6B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D2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2E3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54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AD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7E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1A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8A8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</w:tr>
      <w:tr w:rsidR="0028616F" w:rsidRPr="00C22BE4" w14:paraId="68C71F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0A1" w14:textId="582137BC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B55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D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1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D2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BE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8C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4C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4A4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7B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3E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86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524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47D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42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6B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F9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C1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6D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</w:tr>
      <w:tr w:rsidR="0028616F" w:rsidRPr="00C22BE4" w14:paraId="632458A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4FE" w14:textId="0D64136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0E2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B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1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0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D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EC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3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E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8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5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2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05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9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64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7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5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72C2E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325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B4F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0BC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983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FCB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31F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4D4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751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126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6A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2A7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1AC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52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025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4A6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98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6AF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8FE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290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</w:tr>
      <w:tr w:rsidR="0028616F" w:rsidRPr="00C22BE4" w14:paraId="3032CE5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633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8A8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E9D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EBF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AB1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1F4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CAF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6C1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A82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263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C8B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C66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EF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8BD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990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E47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21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DC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6A7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</w:tr>
      <w:tr w:rsidR="0028616F" w:rsidRPr="00C22BE4" w14:paraId="586C84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79D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1E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EEC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7B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09D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389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2D8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B87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276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074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81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49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1A2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4F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46D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95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B98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7E2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81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</w:tr>
      <w:tr w:rsidR="0028616F" w:rsidRPr="00C22BE4" w14:paraId="313488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E43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B7D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A8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DB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D5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69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8E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44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86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81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96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80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27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18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F4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F8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75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47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167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5B0BB3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32F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DF0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E3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4A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CA5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5B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31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645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A8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F21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6C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EFB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DB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B3B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2E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36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B31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48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E8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</w:tr>
      <w:tr w:rsidR="0028616F" w:rsidRPr="00C22BE4" w14:paraId="7CC65A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958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FC6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40B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03D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09E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324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51F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8A5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860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AD3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339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1FE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069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C64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6C6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9BA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F92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633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B46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</w:tr>
      <w:tr w:rsidR="0028616F" w:rsidRPr="00C22BE4" w14:paraId="617DB1B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8FE" w14:textId="77777777" w:rsidR="0028616F" w:rsidRPr="00C22BE4" w:rsidRDefault="0028616F" w:rsidP="00C22BE4">
            <w:pPr>
              <w:pStyle w:val="a3"/>
            </w:pPr>
            <w:r w:rsidRPr="00C22BE4">
              <w:t>Котельная Левобережных очистных сооружений</w:t>
            </w:r>
          </w:p>
        </w:tc>
      </w:tr>
      <w:tr w:rsidR="0028616F" w:rsidRPr="00C22BE4" w14:paraId="6B83EB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DA2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C80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3BD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91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5E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E4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A5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F5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57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85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46E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65B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51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0D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B4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71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E18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628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BC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</w:tr>
      <w:tr w:rsidR="0028616F" w:rsidRPr="00C22BE4" w14:paraId="5F5B34A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7E8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8A3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86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945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49A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4D4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B4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A4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2DD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D6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84B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1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9E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55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5F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881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A3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5E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12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</w:tr>
      <w:tr w:rsidR="0028616F" w:rsidRPr="00C22BE4" w14:paraId="2BC4A3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A7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B38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41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9D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7B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82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105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8E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00C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84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4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24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CE2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8B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99E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680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8F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BF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D0B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</w:tr>
      <w:tr w:rsidR="0028616F" w:rsidRPr="00C22BE4" w14:paraId="2D7BED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414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439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A3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1AF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863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ACC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F1D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E8F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15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13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405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39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657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A53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06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DC5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F9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EB7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F6E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</w:tr>
      <w:tr w:rsidR="0028616F" w:rsidRPr="00C22BE4" w14:paraId="516E5EF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1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53" w14:textId="5349CDD5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82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1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1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9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EF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E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EC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C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8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1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A7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3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4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F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F8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6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631DF0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B30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F6A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170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028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300" w14:textId="77777777" w:rsidR="0028616F" w:rsidRPr="00C22BE4" w:rsidRDefault="0028616F" w:rsidP="00C22BE4">
            <w:pPr>
              <w:pStyle w:val="a3"/>
            </w:pPr>
            <w:r w:rsidRPr="00C22BE4"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C9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E53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0B4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81B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EEC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8C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A5A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34B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A7F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11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015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1B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C64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2D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</w:tr>
      <w:tr w:rsidR="0028616F" w:rsidRPr="00C22BE4" w14:paraId="0DA501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4BC" w14:textId="516A35AD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E4B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F98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DF2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CD3" w14:textId="77777777" w:rsidR="0028616F" w:rsidRPr="00C22BE4" w:rsidRDefault="0028616F" w:rsidP="00C22BE4">
            <w:pPr>
              <w:pStyle w:val="a3"/>
            </w:pPr>
            <w:r w:rsidRPr="00C22BE4"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88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93E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F3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39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40D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BA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2D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5C2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C6C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6E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87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D2A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1D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91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</w:tr>
      <w:tr w:rsidR="0028616F" w:rsidRPr="00C22BE4" w14:paraId="6788F13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AD0" w14:textId="729A0AC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B1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886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25E" w14:textId="77777777" w:rsidR="0028616F" w:rsidRPr="00C22BE4" w:rsidRDefault="0028616F" w:rsidP="00C22BE4">
            <w:pPr>
              <w:pStyle w:val="a3"/>
            </w:pPr>
            <w:r w:rsidRPr="00C22BE4"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C7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7B5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DA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61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C2B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B9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D3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5D2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2A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FE5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E27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D3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905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031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672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</w:tr>
      <w:tr w:rsidR="0028616F" w:rsidRPr="00C22BE4" w14:paraId="406F0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B56" w14:textId="1A9B974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27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B13" w14:textId="77777777" w:rsidR="0028616F" w:rsidRPr="00C22BE4" w:rsidRDefault="0028616F" w:rsidP="00C22BE4">
            <w:pPr>
              <w:pStyle w:val="a3"/>
            </w:pPr>
            <w:r w:rsidRPr="00C22BE4"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90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F7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52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35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A5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BE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B6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15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B1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36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F7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9A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2B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C9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79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AC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06EF186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F82" w14:textId="5E087BA7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C7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1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C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A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6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63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4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A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0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3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6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9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C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3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9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2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2349A6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6EA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644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E9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F5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DA1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33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AF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F57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7A6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A3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55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87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B1D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A00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9E5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35D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337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2F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01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</w:tr>
      <w:tr w:rsidR="0028616F" w:rsidRPr="00C22BE4" w14:paraId="10CFFE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A47" w14:textId="067C9A3A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0E0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C3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14B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B3C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9B4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070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E8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D9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7A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57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96F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5D1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2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EC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76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64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C0A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CF8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</w:tr>
      <w:tr w:rsidR="0028616F" w:rsidRPr="00C22BE4" w14:paraId="6C6E6C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BA2" w14:textId="75354D67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CA8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BD3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B9F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E8D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57B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5B5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92B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D59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A4C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CB6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C7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C80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E3A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E49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99F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DF5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7A3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492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</w:tr>
      <w:tr w:rsidR="0028616F" w:rsidRPr="00C22BE4" w14:paraId="05C842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B8B" w14:textId="18E75A5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173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F9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2B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00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BC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E8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01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46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21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4D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A1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DC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1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4E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9E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7F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98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E7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0FC9CA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0B" w14:textId="7E806622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E3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B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F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8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D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0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9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C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6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5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6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3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F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8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3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3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D9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BBCF2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6D8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6C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598" w14:textId="77777777" w:rsidR="0028616F" w:rsidRPr="00C22BE4" w:rsidRDefault="0028616F" w:rsidP="00C22BE4">
            <w:pPr>
              <w:pStyle w:val="a3"/>
            </w:pPr>
            <w:r w:rsidRPr="00C22BE4">
              <w:t>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3E" w14:textId="77777777" w:rsidR="0028616F" w:rsidRPr="00C22BE4" w:rsidRDefault="0028616F" w:rsidP="00C22BE4">
            <w:pPr>
              <w:pStyle w:val="a3"/>
            </w:pPr>
            <w:r w:rsidRPr="00C22BE4">
              <w:t>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470" w14:textId="77777777" w:rsidR="0028616F" w:rsidRPr="00C22BE4" w:rsidRDefault="0028616F" w:rsidP="00C22BE4">
            <w:pPr>
              <w:pStyle w:val="a3"/>
            </w:pPr>
            <w:r w:rsidRPr="00C22BE4">
              <w:t>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A5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B57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0F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7FF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12D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F3D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13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54A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BD8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4A5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C5A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D71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C3C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EE0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</w:tr>
      <w:tr w:rsidR="0028616F" w:rsidRPr="00C22BE4" w14:paraId="4290FAB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A75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434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D1F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AE0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A55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93E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B9D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293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89E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893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B9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D3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72B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019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0C1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581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417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21B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826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</w:tr>
      <w:tr w:rsidR="0028616F" w:rsidRPr="00C22BE4" w14:paraId="63B46E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675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C26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8E3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01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1F8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1E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3B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83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8EE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17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50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E9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E4E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9B3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6D2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20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7A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BBC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2BC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</w:tr>
      <w:tr w:rsidR="0028616F" w:rsidRPr="00C22BE4" w14:paraId="0F4B33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2B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D61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406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67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5B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6C7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379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EC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BF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5A4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80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2C1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5D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3F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3F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BD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D1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FE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82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</w:tr>
      <w:tr w:rsidR="0028616F" w:rsidRPr="00C22BE4" w14:paraId="726C692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F80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D2C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B8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12A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C9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B8C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C47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88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83F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207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F4E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5FB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56F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8B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20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80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CA6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2D1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C7A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</w:tr>
      <w:tr w:rsidR="0028616F" w:rsidRPr="00C22BE4" w14:paraId="1BEA7EB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E02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8B4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366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A03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348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1DB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A16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B6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1D7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EDC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47F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84F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CB4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375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930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FA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681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07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35D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</w:tr>
      <w:tr w:rsidR="0028616F" w:rsidRPr="00C22BE4" w14:paraId="7922DDF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37D" w14:textId="00A9F966" w:rsidR="0028616F" w:rsidRPr="00C22BE4" w:rsidRDefault="00E25F56" w:rsidP="00C22BE4">
            <w:pPr>
              <w:pStyle w:val="a3"/>
            </w:pPr>
            <w:r>
              <w:t>Котельная пос. Приуральский</w:t>
            </w:r>
          </w:p>
        </w:tc>
      </w:tr>
      <w:tr w:rsidR="0028616F" w:rsidRPr="00C22BE4" w14:paraId="7D7CF2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4D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B3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B8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4E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67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23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72F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08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90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13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213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DD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410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AE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2C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56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98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5D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48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</w:tr>
      <w:tr w:rsidR="0028616F" w:rsidRPr="00C22BE4" w14:paraId="7EBE86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8A6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AE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F35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2D1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F7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58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843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DF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F48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05F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D5D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31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95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C71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55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880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28D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BD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F9E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</w:tr>
      <w:tr w:rsidR="0028616F" w:rsidRPr="00C22BE4" w14:paraId="527B75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563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BD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65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1B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DE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EE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76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7E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A5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2D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7F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7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81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76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BB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69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77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03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58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07B5C0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9B9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5CB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2AF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0E3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455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1FD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9F9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EBD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4DC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B6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B46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332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C0A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48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AA3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1E7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7B9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EA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A3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</w:tr>
      <w:tr w:rsidR="0028616F" w:rsidRPr="00C22BE4" w14:paraId="4661BA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CE0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AE2" w14:textId="1EDB1399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4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6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1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6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5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B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A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2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2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47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0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E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5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E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4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D7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1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CF9448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B28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A3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B7F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20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995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9B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15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47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61D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FD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121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E7D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08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A6B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BD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6BA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A12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FD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2C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</w:tr>
      <w:tr w:rsidR="0028616F" w:rsidRPr="00C22BE4" w14:paraId="1ECA1B0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ABE" w14:textId="558BA7FA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7F0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5E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D9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DA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B1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FB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635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A3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D72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D2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C0F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B9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16A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1A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EA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29E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8D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15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</w:tr>
      <w:tr w:rsidR="0028616F" w:rsidRPr="00C22BE4" w14:paraId="268474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328" w14:textId="69B80207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30A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AD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62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A43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73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293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77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D56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6B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E5B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4C6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FFE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8B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AA1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AE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DDE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39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EC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</w:tr>
      <w:tr w:rsidR="0028616F" w:rsidRPr="00C22BE4" w14:paraId="3E5155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E7F" w14:textId="5332A913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78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89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B6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DB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46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5E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FF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24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18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CC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CA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02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9C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51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BD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22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09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70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12FDCD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BB3" w14:textId="598D1245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293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55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9B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D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F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1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D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6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C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52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6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1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F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7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0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B9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83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C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416F3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525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B4F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86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AC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20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AA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F58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DA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CF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07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AA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C28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98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94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8E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5D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CE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881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71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0488BE4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28E" w14:textId="1402CF24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5F5" w14:textId="133821B2" w:rsidR="0028616F" w:rsidRPr="00C22BE4" w:rsidRDefault="0028616F" w:rsidP="00C22BE4">
            <w:pPr>
              <w:pStyle w:val="a3"/>
            </w:pPr>
            <w:r w:rsidRPr="00C22BE4">
              <w:t>в горячей воде,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FB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C7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E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3B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0B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AB1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0D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E9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26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77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3D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0F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A1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D2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1C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E7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72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02FF62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887" w14:textId="4AD14509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402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6B6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09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8B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2B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54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70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77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9A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130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B7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0C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01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62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94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02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2A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E3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09AFF1F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496" w14:textId="59524382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A5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5B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75A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3C6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B57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E8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7D0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01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D4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C95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96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D5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EC2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0A3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D9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D46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F6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E9E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</w:tr>
      <w:tr w:rsidR="0028616F" w:rsidRPr="00C22BE4" w14:paraId="45D515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DE8" w14:textId="43F4B8E1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A9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B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E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0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A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6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1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6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19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4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1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4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0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0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8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C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8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5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3CE4F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051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E0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14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ED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960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E58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0F8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37A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30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A7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CA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C2B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4E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B9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1A4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E9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C87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47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C76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</w:tr>
      <w:tr w:rsidR="0028616F" w:rsidRPr="00C22BE4" w14:paraId="5502D9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7A4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D47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2FD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A09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B36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EB1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1AE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0D6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64E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8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CEA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3E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98D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09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DC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F5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6D4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4A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902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</w:tr>
      <w:tr w:rsidR="0028616F" w:rsidRPr="00C22BE4" w14:paraId="6E47BF0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262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E4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4F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7BF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23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174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60D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4C0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67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904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5BF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28A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F3D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F7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5B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AC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7BB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DE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2F3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</w:tr>
      <w:tr w:rsidR="0028616F" w:rsidRPr="00C22BE4" w14:paraId="341177E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090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47B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94D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7E9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6C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18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53B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816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AB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2B4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B77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98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66E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C48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0F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C5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C8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DDB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348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</w:tr>
      <w:tr w:rsidR="0028616F" w:rsidRPr="00C22BE4" w14:paraId="50EAE9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B4A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7F9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E0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ACA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8F1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C0F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25D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E9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43D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E22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6B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12A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673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A7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5D8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344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505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19E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D87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</w:tr>
      <w:tr w:rsidR="0028616F" w:rsidRPr="00C22BE4" w14:paraId="0C3DE25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436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1EF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140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5E1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55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BE0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5B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96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B9E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A83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C75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F8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E59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59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D05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6E6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43B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AA2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27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</w:tr>
      <w:tr w:rsidR="0028616F" w:rsidRPr="00C22BE4" w14:paraId="542F907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92D" w14:textId="5F7A13F2" w:rsidR="0028616F" w:rsidRPr="00C22BE4" w:rsidRDefault="0028616F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Очистных сооружений Правого берега</w:t>
            </w:r>
          </w:p>
        </w:tc>
      </w:tr>
      <w:tr w:rsidR="0028616F" w:rsidRPr="00C22BE4" w14:paraId="32FCD6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21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62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B1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E28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C5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7A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D6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5F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C4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87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B5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F4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9B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01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388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0B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20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99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8C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0048683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C2C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A4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F6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DC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F0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C8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0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1D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A2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E0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68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AB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AC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05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1F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07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46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C7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B9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474723C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07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CEE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66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6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42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EF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2E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AA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A5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F5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6C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5D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52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79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C2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15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2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B7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04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1E157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6EC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61A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064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A3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A50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9BB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D63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2BA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BD6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ABC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78A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0A5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8FE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F3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CA6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162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7B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C8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0BE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</w:tr>
      <w:tr w:rsidR="0028616F" w:rsidRPr="00C22BE4" w14:paraId="6EA280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539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907" w14:textId="1E6563BC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B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F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C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5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B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B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5E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5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A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B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7B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D5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8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4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A5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2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99C8C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DD6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CBF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48E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22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116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D5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C2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09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77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89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E4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A16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9D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48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F3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1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77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FD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79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66C2C42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614" w14:textId="32AFEE87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D70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92A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42D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CF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22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61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60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46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26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BB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37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43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2C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8D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32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A7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54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56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24B972D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573" w14:textId="225E729B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1F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51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FB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01D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ED0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915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419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922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65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A58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D4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098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51D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E5B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B6E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D42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86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7BC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</w:tr>
      <w:tr w:rsidR="0028616F" w:rsidRPr="00C22BE4" w14:paraId="1DD73C1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A69" w14:textId="1C5F7BAD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D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DF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AC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94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83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B8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8C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9B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15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D1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42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3F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E3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37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49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AA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86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E7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46D2FEC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19E" w14:textId="16186DB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1E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2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1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DB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C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E8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E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3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6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4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2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7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4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7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A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F7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E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3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DDF87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227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2AE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61C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566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31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F9D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47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03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79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A0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8F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99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866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800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715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DBA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E0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AFF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40E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</w:tr>
      <w:tr w:rsidR="0028616F" w:rsidRPr="00C22BE4" w14:paraId="5AB4DC2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10F" w14:textId="42370051" w:rsidR="0028616F" w:rsidRPr="00C22BE4" w:rsidRDefault="0028616F" w:rsidP="00C22BE4">
            <w:pPr>
              <w:pStyle w:val="a3"/>
            </w:pPr>
            <w:r w:rsidRPr="00C22BE4">
              <w:lastRenderedPageBreak/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5BC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A5B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5D4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7A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00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423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162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16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BD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CA2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16A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BD3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FF6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FD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27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7F9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F4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37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</w:tr>
      <w:tr w:rsidR="0028616F" w:rsidRPr="00C22BE4" w14:paraId="1060DF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C0F" w14:textId="53140BA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C1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5C5" w14:textId="77777777" w:rsidR="0028616F" w:rsidRPr="00C22BE4" w:rsidRDefault="0028616F" w:rsidP="00C22BE4">
            <w:pPr>
              <w:pStyle w:val="a3"/>
            </w:pPr>
            <w:r w:rsidRPr="00C22BE4"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F40" w14:textId="77777777" w:rsidR="0028616F" w:rsidRPr="00C22BE4" w:rsidRDefault="0028616F" w:rsidP="00C22BE4">
            <w:pPr>
              <w:pStyle w:val="a3"/>
            </w:pPr>
            <w:r w:rsidRPr="00C22BE4"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512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D91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F32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42E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BA8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8CB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8A5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DB4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8DC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225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9CE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10D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1B4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FC9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11A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</w:tr>
      <w:tr w:rsidR="0028616F" w:rsidRPr="00C22BE4" w14:paraId="7B1739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CF4" w14:textId="430FD28B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517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52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B2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B8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31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FA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86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28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A5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77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07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4F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D3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A8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34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E5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18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80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7026C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BDF" w14:textId="510D0645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2D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A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F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7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9D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A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2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3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E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3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4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8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7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D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43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1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7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8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696640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DC9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2F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054" w14:textId="77777777" w:rsidR="0028616F" w:rsidRPr="00C22BE4" w:rsidRDefault="0028616F" w:rsidP="00C22BE4">
            <w:pPr>
              <w:pStyle w:val="a3"/>
            </w:pPr>
            <w:r w:rsidRPr="00C22BE4">
              <w:t>-0,35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E5F" w14:textId="77777777" w:rsidR="0028616F" w:rsidRPr="00C22BE4" w:rsidRDefault="0028616F" w:rsidP="00C22BE4">
            <w:pPr>
              <w:pStyle w:val="a3"/>
            </w:pPr>
            <w:r w:rsidRPr="00C22BE4">
              <w:t>-0,35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C8D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CE0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B4C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7FF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CC1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E05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A7D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1D9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604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54E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7D5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8F2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B56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0C3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FAF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</w:tr>
      <w:tr w:rsidR="0028616F" w:rsidRPr="00C22BE4" w14:paraId="4C6CA4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1DD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0E3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9FD" w14:textId="77777777" w:rsidR="0028616F" w:rsidRPr="00C22BE4" w:rsidRDefault="0028616F" w:rsidP="00C22BE4">
            <w:pPr>
              <w:pStyle w:val="a3"/>
            </w:pPr>
            <w:r w:rsidRPr="00C22BE4">
              <w:t>-0,32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3D4" w14:textId="77777777" w:rsidR="0028616F" w:rsidRPr="00C22BE4" w:rsidRDefault="0028616F" w:rsidP="00C22BE4">
            <w:pPr>
              <w:pStyle w:val="a3"/>
            </w:pPr>
            <w:r w:rsidRPr="00C22BE4">
              <w:t>-0,32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51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2D5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BD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A82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628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32D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EEC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AF4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69B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21F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06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6CB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45F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645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306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</w:tr>
      <w:tr w:rsidR="0028616F" w:rsidRPr="00C22BE4" w14:paraId="12E88E6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917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128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14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1D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CC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81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35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70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52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7D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B5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CA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E28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60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289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E9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4F2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14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45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</w:tr>
      <w:tr w:rsidR="0028616F" w:rsidRPr="00C22BE4" w14:paraId="17A3083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1BB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9C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84C" w14:textId="77777777" w:rsidR="0028616F" w:rsidRPr="00C22BE4" w:rsidRDefault="0028616F" w:rsidP="00C22BE4">
            <w:pPr>
              <w:pStyle w:val="a3"/>
            </w:pPr>
            <w:r w:rsidRPr="00C22BE4"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531" w14:textId="77777777" w:rsidR="0028616F" w:rsidRPr="00C22BE4" w:rsidRDefault="0028616F" w:rsidP="00C22BE4">
            <w:pPr>
              <w:pStyle w:val="a3"/>
            </w:pPr>
            <w:r w:rsidRPr="00C22BE4"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1B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99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4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CF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4B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D0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A5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3F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3A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80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CA8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C05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E2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84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41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2A711F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AFD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0E9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527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269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66F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45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904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661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E9A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234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34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A2B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2BE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4CF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578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3F5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F1E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5D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D8D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</w:tr>
      <w:tr w:rsidR="0028616F" w:rsidRPr="00C22BE4" w14:paraId="1F97F77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E46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8DA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95E" w14:textId="77777777" w:rsidR="0028616F" w:rsidRPr="00C22BE4" w:rsidRDefault="0028616F" w:rsidP="00C22BE4">
            <w:pPr>
              <w:pStyle w:val="a3"/>
            </w:pPr>
            <w:r w:rsidRPr="00C22BE4">
              <w:t>0,196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180" w14:textId="77777777" w:rsidR="0028616F" w:rsidRPr="00C22BE4" w:rsidRDefault="0028616F" w:rsidP="00C22BE4">
            <w:pPr>
              <w:pStyle w:val="a3"/>
            </w:pPr>
            <w:r w:rsidRPr="00C22BE4">
              <w:t>0,196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9F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442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E66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AE0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49A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EBF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751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7C6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F9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DB4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EC5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97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5CB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E3A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F9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</w:tr>
      <w:tr w:rsidR="0028616F" w:rsidRPr="00C22BE4" w14:paraId="7815A8C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137" w14:textId="77777777" w:rsidR="0028616F" w:rsidRPr="00C22BE4" w:rsidRDefault="0028616F" w:rsidP="00C22BE4">
            <w:pPr>
              <w:pStyle w:val="a3"/>
            </w:pPr>
            <w:r w:rsidRPr="00C22BE4">
              <w:t>Котельная «Восточная»</w:t>
            </w:r>
          </w:p>
        </w:tc>
      </w:tr>
      <w:tr w:rsidR="0028616F" w:rsidRPr="00C22BE4" w14:paraId="093C3E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E53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CA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7F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802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E4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74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6A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0E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5C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6F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7B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84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41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B1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71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EF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1A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B4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38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5D4760D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467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245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C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5A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20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7D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F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FD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BBA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B44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82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4D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EC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8E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F9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E7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1C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0F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34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31B5DD4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C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43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78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5C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BF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AF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B8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29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DA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70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30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A6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9F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C4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67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06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2D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15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E6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CC99A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041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A16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18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5C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16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EC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05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27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A5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9E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A3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A6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E2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D0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A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9F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6C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3B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59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45DFB2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FAA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399" w14:textId="7BB674DB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2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46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C7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9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7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A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AB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2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2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D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C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A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1D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F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5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C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FFAE66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A85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075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E90" w14:textId="77777777" w:rsidR="0028616F" w:rsidRPr="00C22BE4" w:rsidRDefault="0028616F" w:rsidP="00C22BE4">
            <w:pPr>
              <w:pStyle w:val="a3"/>
            </w:pPr>
            <w:r w:rsidRPr="00C22BE4"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DC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8D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1C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72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12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A1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2E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32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C2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F4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65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20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42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4C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90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F4E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270DC15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BE2" w14:textId="21ADF610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4BD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CA7" w14:textId="77777777" w:rsidR="0028616F" w:rsidRPr="00C22BE4" w:rsidRDefault="0028616F" w:rsidP="00C22BE4">
            <w:pPr>
              <w:pStyle w:val="a3"/>
            </w:pPr>
            <w:r w:rsidRPr="00C22BE4"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9AB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50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1C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BD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03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9D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93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8B2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41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74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DAB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68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74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37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F5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6D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7116BB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A95" w14:textId="29C58B1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285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A5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EE0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257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AB6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06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CB8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C23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485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8E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1C4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6F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FAA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67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90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195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8DD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A2A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</w:tr>
      <w:tr w:rsidR="0028616F" w:rsidRPr="00C22BE4" w14:paraId="7CAEF1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35A" w14:textId="1A75016A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77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424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1FB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045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B18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472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C1C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577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861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EB6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E0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2E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81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0B3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002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5AB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BE7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B09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</w:tr>
      <w:tr w:rsidR="0028616F" w:rsidRPr="00C22BE4" w14:paraId="04B1C6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9A6" w14:textId="15C40B1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27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A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5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83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3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6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F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1C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6A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CA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5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69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5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43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3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2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C7AAB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FA1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888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976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ED2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15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49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B8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5A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DC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D7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B5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AF9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AE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811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93A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09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9B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E1E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9C9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</w:tr>
      <w:tr w:rsidR="0028616F" w:rsidRPr="00C22BE4" w14:paraId="5E6159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AE0" w14:textId="1CEB1594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65C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01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F6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7D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221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E6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D4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07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B3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DC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3A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C7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C7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CA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07E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7B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73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13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</w:tr>
      <w:tr w:rsidR="0028616F" w:rsidRPr="00C22BE4" w14:paraId="6ECA691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A02" w14:textId="01A79188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D5C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C1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CB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B6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BB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9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84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B6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2A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9E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1B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79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7F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8C7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D7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C6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16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C3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0C9E590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C7" w14:textId="1486BBD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ED1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85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56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63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44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A9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032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EFA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403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A7F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E7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BD5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83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EB6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656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041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D60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BD1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</w:tr>
      <w:tr w:rsidR="0028616F" w:rsidRPr="00C22BE4" w14:paraId="0224846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A4E" w14:textId="0FDFF741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BFE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7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C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4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9B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B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3B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6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6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4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0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F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4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5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3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F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D7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F6965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B8A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8D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3E5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AF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80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55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E5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6F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0A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C1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A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E7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6B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0C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CF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C4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D6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C8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67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1B63D1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CE6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CC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A14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E72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98F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D3C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248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4D2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CC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1D4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57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8E6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D97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220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80D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DEE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9D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646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BC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</w:tr>
      <w:tr w:rsidR="0028616F" w:rsidRPr="00C22BE4" w14:paraId="1DB824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99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D9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C9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7B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66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FA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0D2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F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5B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B8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3C2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5E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34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A0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FE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3C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ABD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F83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8D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221AF7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221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DF6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54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C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37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71B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8F6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39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713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5A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22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94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99B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F7D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06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E8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8A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F6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F1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</w:tr>
      <w:tr w:rsidR="0028616F" w:rsidRPr="00C22BE4" w14:paraId="258184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DA5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0A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40E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B01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12F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08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67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85C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C94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B9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9AD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D7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06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38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8EE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6B7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5AB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D21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D4B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</w:tr>
      <w:tr w:rsidR="0028616F" w:rsidRPr="00C22BE4" w14:paraId="7A57A98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827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CB20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750" w14:textId="77777777" w:rsidR="0028616F" w:rsidRPr="00C22BE4" w:rsidRDefault="0028616F" w:rsidP="00C22BE4">
            <w:pPr>
              <w:pStyle w:val="a3"/>
            </w:pPr>
            <w:r w:rsidRPr="00C22BE4">
              <w:t>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5FD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128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1A1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E0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99E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DBC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F3F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795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4D9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AE0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F9C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D4B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3DF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2BE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FF9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AFB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</w:tr>
      <w:tr w:rsidR="0028616F" w:rsidRPr="00C22BE4" w14:paraId="26D8A14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7A0" w14:textId="77777777" w:rsidR="0028616F" w:rsidRPr="00C22BE4" w:rsidRDefault="0028616F" w:rsidP="00C22BE4">
            <w:pPr>
              <w:pStyle w:val="a3"/>
            </w:pPr>
            <w:r w:rsidRPr="00C22BE4">
              <w:t>Котельная «Школьная»</w:t>
            </w:r>
          </w:p>
        </w:tc>
      </w:tr>
      <w:tr w:rsidR="0028616F" w:rsidRPr="00C22BE4" w14:paraId="7F2975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E9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B1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E21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13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4B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13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31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DD3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F05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4B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86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C5F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56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EB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875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44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55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A8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09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1B69874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23F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2B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5E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DA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9A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B1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55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C09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AE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E1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BF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BC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BE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F3D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94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4D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A6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C0F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D59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5E8E25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D91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08E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90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E6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31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0E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DE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D8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9B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5E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6A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E4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38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E7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FD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C7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DD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D4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9C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48A66F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73B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6A8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C0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8B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2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A9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6C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D8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1C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DF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C3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C7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64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B7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F0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5F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EC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2A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18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33C7FA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2B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4F9" w14:textId="1E1D2BAE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1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C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0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5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F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B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2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50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B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2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B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B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7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2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4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7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0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3ABD11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5A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0C2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7E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D0D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8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09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A1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A5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DF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25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56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0D3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F2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72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EC2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186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4D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34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85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3BD634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401" w14:textId="602170BD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182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C72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154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B0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1BC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5C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00B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84F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63F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FEB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CD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E6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AB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7F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83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CB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F7E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74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207E3C9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52C" w14:textId="7DEEDF88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F61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04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49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86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EF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0A5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7BF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34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86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FD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E18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84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0E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FE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42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18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2D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F8D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</w:tr>
      <w:tr w:rsidR="0028616F" w:rsidRPr="00C22BE4" w14:paraId="478FD67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2D7" w14:textId="500256F9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79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C1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A3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B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1D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37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0E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10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3D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46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CE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367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1A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C0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5C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13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95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1B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1CEC69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4AD" w14:textId="04CF5DF6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4B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6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9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7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5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A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9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9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1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2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0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6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A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5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3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7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0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9E1C8E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1BC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B3B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96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68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94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EF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43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78D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75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602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46A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508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B8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24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B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DA5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C87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99D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C5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</w:tr>
      <w:tr w:rsidR="0028616F" w:rsidRPr="00C22BE4" w14:paraId="579A3E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C58" w14:textId="22544F21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A6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44F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F55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867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02B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8E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3EF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A3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E04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7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66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184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0B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48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52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E06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09F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19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</w:tr>
      <w:tr w:rsidR="0028616F" w:rsidRPr="00C22BE4" w14:paraId="55A64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9AE" w14:textId="176C77A3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3C5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B6B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591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285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FC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9E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F12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4B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BF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BF5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84F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487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31C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1BA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6D0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85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F8E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08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</w:tr>
      <w:tr w:rsidR="0028616F" w:rsidRPr="00C22BE4" w14:paraId="329429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D24" w14:textId="3736691B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F30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77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2C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ED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D5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77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D2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E3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9B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47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E9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A3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80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784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04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7C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2D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84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4114C7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49C" w14:textId="3D6AEFD3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03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F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B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1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0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B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B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2B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A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6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8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F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5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8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D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D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9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6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303E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550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C94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6E6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612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314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52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C0A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870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B2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4E8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BC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327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23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665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614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F9C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E3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25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4F0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</w:tr>
      <w:tr w:rsidR="0028616F" w:rsidRPr="00C22BE4" w14:paraId="212759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190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88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496" w14:textId="77777777" w:rsidR="0028616F" w:rsidRPr="00C22BE4" w:rsidRDefault="0028616F" w:rsidP="00C22BE4">
            <w:pPr>
              <w:pStyle w:val="a3"/>
            </w:pPr>
            <w:r w:rsidRPr="00C22BE4"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003" w14:textId="77777777" w:rsidR="0028616F" w:rsidRPr="00C22BE4" w:rsidRDefault="0028616F" w:rsidP="00C22BE4">
            <w:pPr>
              <w:pStyle w:val="a3"/>
            </w:pPr>
            <w:r w:rsidRPr="00C22BE4"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DB0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E0F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D5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7B1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E3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94D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4D7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C17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BFA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CEB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A08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36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643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9D3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332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</w:tr>
      <w:tr w:rsidR="0028616F" w:rsidRPr="00C22BE4" w14:paraId="38FF167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B2D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7E4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A20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E5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D3A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2E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500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33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484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F3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9C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1E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EB8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DF5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63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B5A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4B7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316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E55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</w:tr>
      <w:tr w:rsidR="0028616F" w:rsidRPr="00C22BE4" w14:paraId="0C0E90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6ED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7D0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EF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C66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C15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21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C6E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1C3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B9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A8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7C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3A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6DD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2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6D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14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F09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D3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58F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</w:tr>
      <w:tr w:rsidR="0028616F" w:rsidRPr="00C22BE4" w14:paraId="145CFB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D69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B9D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10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FA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D6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2D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18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7E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68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C02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45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EEC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67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9E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5F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90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B10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AE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C0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</w:tr>
      <w:tr w:rsidR="0028616F" w:rsidRPr="00C22BE4" w14:paraId="0C848B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C24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B08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F3D" w14:textId="77777777" w:rsidR="0028616F" w:rsidRPr="00C22BE4" w:rsidRDefault="0028616F" w:rsidP="00C22BE4">
            <w:pPr>
              <w:pStyle w:val="a3"/>
            </w:pPr>
            <w:r w:rsidRPr="00C22BE4">
              <w:t>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E0" w14:textId="77777777" w:rsidR="0028616F" w:rsidRPr="00C22BE4" w:rsidRDefault="0028616F" w:rsidP="00C22BE4">
            <w:pPr>
              <w:pStyle w:val="a3"/>
            </w:pPr>
            <w:r w:rsidRPr="00C22BE4">
              <w:t>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5C9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5E2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572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A7A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206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2A4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BD7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DE9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66F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4A7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CD3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28B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AD0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8A5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CCB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</w:tr>
      <w:tr w:rsidR="0028616F" w:rsidRPr="00C22BE4" w14:paraId="4FF61489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A16" w14:textId="77777777" w:rsidR="0028616F" w:rsidRPr="00C22BE4" w:rsidRDefault="0028616F" w:rsidP="00C22BE4">
            <w:pPr>
              <w:pStyle w:val="a3"/>
            </w:pPr>
            <w:r w:rsidRPr="00C22BE4">
              <w:t>Котельная МДОУ «Д/с №28»</w:t>
            </w:r>
          </w:p>
        </w:tc>
      </w:tr>
      <w:tr w:rsidR="0028616F" w:rsidRPr="00C22BE4" w14:paraId="7F6157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DBE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0E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1D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25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14F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54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455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A2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4A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42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18B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F9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113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FB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4E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FD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399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A2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722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</w:tr>
      <w:tr w:rsidR="0028616F" w:rsidRPr="00C22BE4" w14:paraId="3EAA06A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89F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FA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99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6B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E4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BC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9C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42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1DA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632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96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03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DBD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AB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81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55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FFA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1B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</w:tr>
      <w:tr w:rsidR="0028616F" w:rsidRPr="00C22BE4" w14:paraId="498BBE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12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9E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A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52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6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7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F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C0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7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1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F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4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5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D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7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4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D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D0DEA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B1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87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F2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87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0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E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D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9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C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0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9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F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F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E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6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8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0B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8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9C793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7F5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F5D" w14:textId="4A7F424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91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25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05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C6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49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79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D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7C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77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5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F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1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B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CE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4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9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2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7A6E0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2A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68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CC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A4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28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20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8F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3B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2B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5B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37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CE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C8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EE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D7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51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E7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54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DD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61006B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870" w14:textId="0F1E625B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ED5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BA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43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F3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4E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BA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95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18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86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5A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82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E2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50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8E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9E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9C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7D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D2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09E1D7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545" w14:textId="1BAFF841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6F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2E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3E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98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4D6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75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E3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A9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4A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54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50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4B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43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6F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9E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A0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3C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7F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</w:tr>
      <w:tr w:rsidR="0028616F" w:rsidRPr="00C22BE4" w14:paraId="6F0E5A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948" w14:textId="48D39C1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3A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97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1D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22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4A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EB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E4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5A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30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BA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05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29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2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A7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21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B1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3D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86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B0BD8F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562" w14:textId="7919282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41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9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9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B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7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9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F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C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D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0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A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A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8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8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1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DD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0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6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D5557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4D2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C04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31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28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6D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3E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50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681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CB3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FD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98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1B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43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0B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7C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25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D4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79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25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5D16F4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75C" w14:textId="55273B29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0F5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D5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A8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23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1A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5B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239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10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57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BE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47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B9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37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71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F2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E2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BC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9B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646102A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920" w14:textId="5D1574A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24B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FC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88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867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23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56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EF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2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13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13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99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5E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9E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CF9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18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8A9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57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01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6B7472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661" w14:textId="1B280B13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ECB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64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B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61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08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86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F7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CF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70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67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83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82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BE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B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F7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A6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74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2B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3CCFF0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90" w14:textId="6A3D8F6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4D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2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F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D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D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9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E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2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D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C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4C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C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B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2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B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4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64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9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8B4290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4AB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65C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0C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57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18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D4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63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49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5C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9D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C0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1C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AF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93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50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C7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38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34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83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7C6E92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FBE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E3A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60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73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F3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55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B58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F67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37E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0C7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17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12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07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1E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28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50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AF5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E7F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1A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</w:tr>
      <w:tr w:rsidR="0028616F" w:rsidRPr="00C22BE4" w14:paraId="3BD5EA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E0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DA4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E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66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39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DF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49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31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82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26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95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80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1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4D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88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C9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B2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7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6A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23646F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F7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6F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2A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3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0A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0F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23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CA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43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EE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21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5A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1D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C2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37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22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92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9D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BB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28DA772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FC3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2CB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F41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B5C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B7B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D5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BB8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14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C38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D79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1D5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146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606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6F0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F53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97B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B3E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622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C7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</w:tr>
      <w:tr w:rsidR="0028616F" w:rsidRPr="00C22BE4" w14:paraId="7195036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280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3D6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2B1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400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35A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C1B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DAD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5D5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A14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8F8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48E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9D9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0A3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000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B1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A87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244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2E5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D03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</w:tr>
      <w:tr w:rsidR="0028616F" w:rsidRPr="00C22BE4" w14:paraId="2971AF0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5ED" w14:textId="77777777" w:rsidR="0028616F" w:rsidRPr="00C22BE4" w:rsidRDefault="0028616F" w:rsidP="00C22BE4">
            <w:pPr>
              <w:pStyle w:val="a3"/>
            </w:pPr>
            <w:r w:rsidRPr="00C22BE4">
              <w:t>Котельная «Заготовительная»</w:t>
            </w:r>
          </w:p>
        </w:tc>
      </w:tr>
      <w:tr w:rsidR="0028616F" w:rsidRPr="00C22BE4" w14:paraId="6BC1FF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796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062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6F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2C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C8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2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25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7C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12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66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8D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C2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99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AB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16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4D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23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28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43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65DC62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950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02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E7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4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41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0C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A8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8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C9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1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C2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79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C6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69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5E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85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6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15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9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550049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88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CB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C0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0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B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2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E4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A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7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F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0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C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3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6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3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00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B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6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E2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CD9B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68A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12E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2A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A0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DE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BE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55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B9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8C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6A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CB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31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17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13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77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CA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25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17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75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7E947C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05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1E0" w14:textId="56B412ED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F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B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F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F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3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C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A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33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3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D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8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C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B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1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0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B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A1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AE806D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85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FCB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59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08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DB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7D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9D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29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6C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89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72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3E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47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BD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22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99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7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86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40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570B1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222" w14:textId="5546EF2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C4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C9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6E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A2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68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43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73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2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15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E1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15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3B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86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31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3D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5A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22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D6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351CB76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4D2" w14:textId="1D50A77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5E6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AE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B4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21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B4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54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5D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4A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E6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A2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87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0A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73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42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34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E5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44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E0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D6047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FB8" w14:textId="3A348DD1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EA4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7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6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3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C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4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C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7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2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F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7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C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C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29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8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E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BFE77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4ED" w14:textId="0D3156C2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7DA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4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E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5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48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6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9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1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5F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D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7C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9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9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52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6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4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1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E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079D7B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0CF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B36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3C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47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CE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EC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57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D3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A7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A9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51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AB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61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D3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9C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7B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8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3B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8C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EB7530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50C" w14:textId="38D9FD0F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5A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73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68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7C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00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FC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65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ED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E4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14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7F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2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2A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11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AF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F2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7C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C7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447D7F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F7E" w14:textId="1DCE053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727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FF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6A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3C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FF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3B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73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48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21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D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2E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4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7C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A7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3A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85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3A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C8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5B6D7E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29F" w14:textId="03AABD84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EB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B8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3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E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A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1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3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0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7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D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8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5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B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F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0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0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0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0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C74129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262" w14:textId="48351CB6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C0F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01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5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9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5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E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4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9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6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D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4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B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6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5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FB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6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E5F3D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F52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18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1B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D1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D6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E7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7A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CC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9E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94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4E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CE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10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56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2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6D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FF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5B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FC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A73E50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4CC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71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9E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5F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00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A9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80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3B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6D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F5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89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05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F0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CF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485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A4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F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91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32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04423E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D94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BA9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8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8C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93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3E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8A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D3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A3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F4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0F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90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3D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B5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7A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99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55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33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4B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286898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41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3B4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B5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D9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34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4F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5F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84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B3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BB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5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7E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37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A6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1C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C8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7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FD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7B7553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A2B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6F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4CA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008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D45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4EF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66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B56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DC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33A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9EE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2B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4CE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4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6D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3A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692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51F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0A8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</w:tr>
      <w:tr w:rsidR="0028616F" w:rsidRPr="00C22BE4" w14:paraId="738DCC1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C4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965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13C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7D2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1C7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BDD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EB2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B3D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BF4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3B5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82B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30C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3DD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C8A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05F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81C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4F1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44F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4D5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</w:tr>
      <w:tr w:rsidR="0028616F" w:rsidRPr="00C22BE4" w14:paraId="54F199B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61A" w14:textId="1CB314C9" w:rsidR="0028616F" w:rsidRPr="00C22BE4" w:rsidRDefault="0028616F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«МЕНЖИНСКОГО»</w:t>
            </w:r>
          </w:p>
        </w:tc>
      </w:tr>
      <w:tr w:rsidR="0028616F" w:rsidRPr="00C22BE4" w14:paraId="0B9DD7D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166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571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C4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49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91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543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B84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F4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8C8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4C3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A17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89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3D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AE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EC2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CE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549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098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9D2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</w:tr>
      <w:tr w:rsidR="0028616F" w:rsidRPr="00C22BE4" w14:paraId="541058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90B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11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DE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85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9A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AF5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5CE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96B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6C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D1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165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64D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66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6A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931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C4B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DE0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20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767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</w:tr>
      <w:tr w:rsidR="0028616F" w:rsidRPr="00C22BE4" w14:paraId="05B0AB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2C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AE6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BA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D2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82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A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1C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54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72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CE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8A9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FE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0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76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0C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2E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62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E2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1FB9CA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7D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E3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F6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90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FC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B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E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6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B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A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2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8D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E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C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2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4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98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5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261C9E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567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4F" w14:textId="389B4EF4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7E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B7A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34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FF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0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F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E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5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9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6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9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B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BD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E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2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3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E3A6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B8A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191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43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1F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595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A7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0B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4D8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3B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A78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92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33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6D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3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49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3B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59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2E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0FD985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DE3" w14:textId="3930C28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F37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2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A9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BF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D6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28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AE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F8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6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94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91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32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12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B5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FD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F6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DB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C1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49CF22D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26B" w14:textId="1EA29CDE" w:rsidR="0028616F" w:rsidRPr="00C22BE4" w:rsidRDefault="0028616F" w:rsidP="00C22BE4">
            <w:pPr>
              <w:pStyle w:val="a3"/>
            </w:pPr>
            <w:r w:rsidRPr="00C22BE4">
              <w:lastRenderedPageBreak/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05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92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5D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9B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9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1E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C8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E0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63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61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DC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EB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02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2A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B7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D0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65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67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43EB92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1EA" w14:textId="5F68A77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62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BB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87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69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1B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56F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52F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817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726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31D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88C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3D2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BA3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8B7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FC8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355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5C8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272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</w:tr>
      <w:tr w:rsidR="0028616F" w:rsidRPr="00C22BE4" w14:paraId="479013A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41F" w14:textId="4CEE8B7A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23F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B3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CE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D7C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2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D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C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9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6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4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4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8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C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C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4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D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A5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3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C3CE2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80C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5A6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3B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1B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A0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DD5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BEF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9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185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138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C6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9AD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60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EC4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EF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20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24E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80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8C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</w:tr>
      <w:tr w:rsidR="0028616F" w:rsidRPr="00C22BE4" w14:paraId="092EC8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AA6" w14:textId="7669A713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179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72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5D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82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C8B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490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0E0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EE4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F8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B6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F1A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61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A0D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05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8F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4B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DE3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A28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</w:tr>
      <w:tr w:rsidR="0028616F" w:rsidRPr="00C22BE4" w14:paraId="4680F0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6F6" w14:textId="4E3B8959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7D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F6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EAA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4B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3E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8C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FD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A1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DA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C3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7C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11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27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69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95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C2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32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60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A2E91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FAC" w14:textId="5D11088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63E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3C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1D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BF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BD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E6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8B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B3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5C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98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63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E6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31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9B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D2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45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A4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8A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3EE66BD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C4E" w14:textId="7180094A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E44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00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B6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86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0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B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7C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5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8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A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6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D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B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1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3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B382D2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2A8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B2C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68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F4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89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D9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47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27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1E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59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3C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24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DE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A0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15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3A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A4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8F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427E75A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132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CA5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D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88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14C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B27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B77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F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58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1A3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E06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4C8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602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442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9A4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778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034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D3D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88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</w:tr>
      <w:tr w:rsidR="0028616F" w:rsidRPr="00C22BE4" w14:paraId="6D8088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6FB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77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77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F1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96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240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C85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7CA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501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489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833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A7E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5EE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35B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001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E2C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8D6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DF8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DBA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</w:tr>
      <w:tr w:rsidR="0028616F" w:rsidRPr="00C22BE4" w14:paraId="3FD062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FB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B1A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EF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4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5F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8B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D5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32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4A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0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DD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92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C3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02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AA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08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B64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A1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76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0597AB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F6E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13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3A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295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65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263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C5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59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09D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EB5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E06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E9B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383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54F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70C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7B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AD9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D7C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944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</w:tr>
      <w:tr w:rsidR="0028616F" w:rsidRPr="00C22BE4" w14:paraId="7428F11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0E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0A9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C3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18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3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B5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740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03F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D3E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A86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697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CBC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821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00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89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E81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FC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BED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A04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</w:tr>
      <w:tr w:rsidR="0028616F" w:rsidRPr="00C22BE4" w14:paraId="548EABA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CB4" w14:textId="77777777" w:rsidR="0028616F" w:rsidRPr="00C22BE4" w:rsidRDefault="0028616F" w:rsidP="00C22BE4">
            <w:pPr>
              <w:pStyle w:val="a3"/>
            </w:pPr>
            <w:r w:rsidRPr="00C22BE4">
              <w:t>ООО «Домовой-тепло»</w:t>
            </w:r>
          </w:p>
        </w:tc>
      </w:tr>
      <w:tr w:rsidR="0028616F" w:rsidRPr="00C22BE4" w14:paraId="7B0EAAE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6B7" w14:textId="583EEE7B" w:rsidR="0028616F" w:rsidRPr="00C22BE4" w:rsidRDefault="0028616F" w:rsidP="00C22BE4">
            <w:pPr>
              <w:pStyle w:val="a3"/>
            </w:pPr>
            <w:r w:rsidRPr="00C22BE4">
              <w:t>Котельная ООО "Домовой-тепло"</w:t>
            </w:r>
            <w:r w:rsidR="00231B89">
              <w:t xml:space="preserve"> </w:t>
            </w:r>
            <w:r w:rsidRPr="00C22BE4">
              <w:t>по ул.  Лесопарковая 93/1 стр. 1</w:t>
            </w:r>
          </w:p>
        </w:tc>
      </w:tr>
      <w:tr w:rsidR="0028616F" w:rsidRPr="00C22BE4" w14:paraId="09AE87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B4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0A2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3D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28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44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FA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B9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8D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04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0F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C0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F6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4F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FF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71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EA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6A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98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A6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7F7D507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1FE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D8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CFB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A5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6A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EA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9B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E1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B8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B70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4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975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36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7D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15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0F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80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548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29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58B2AD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F9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62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F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5F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06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12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A2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E2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13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4C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12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CE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7E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69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EF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B7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97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81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10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3704EA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E9A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F8C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36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B8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65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9B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A6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3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0B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5F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CB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07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60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71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06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AB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C8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C4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90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31726C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482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B0C" w14:textId="1E75634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3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DF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5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9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A1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F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9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F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4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4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F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C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8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A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97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311BD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B60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17E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A6B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4D3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E3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55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47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F3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7D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0E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8F7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D4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9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1F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5D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53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CD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DD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AD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67E4AA7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E54" w14:textId="186E2835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A79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B9E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950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E8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14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B1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FA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EA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A8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5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67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7F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23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70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6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61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0E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BF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07CADAC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E1" w14:textId="5509406F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FA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D0" w14:textId="77777777" w:rsidR="0028616F" w:rsidRPr="00C22BE4" w:rsidRDefault="0028616F" w:rsidP="00C22BE4">
            <w:pPr>
              <w:pStyle w:val="a3"/>
            </w:pPr>
            <w:r w:rsidRPr="00C22BE4"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F04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53E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EBB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24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03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7C3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3C0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368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1A2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6C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0A5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283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AC0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574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47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526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</w:tr>
      <w:tr w:rsidR="0028616F" w:rsidRPr="00C22BE4" w14:paraId="0E2951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212" w14:textId="5EF9D197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4D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72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19E" w14:textId="77777777" w:rsidR="0028616F" w:rsidRPr="00C22BE4" w:rsidRDefault="0028616F" w:rsidP="00C22BE4">
            <w:pPr>
              <w:pStyle w:val="a3"/>
            </w:pPr>
            <w:r w:rsidRPr="00C22BE4"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0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E8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0C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37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C4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2F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A2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32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E3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D7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B0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13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54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D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C4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3FF398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633" w14:textId="30EA83F2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FF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6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9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5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4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6C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D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D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4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D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8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6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5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8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5E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8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EF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50690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8C8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44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3B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C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2F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35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D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F1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8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68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0A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9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94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13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D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C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7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64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5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B638D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E03" w14:textId="2FD4989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314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EA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2D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83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69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B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1D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51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FD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1A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26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2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5B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C4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57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4C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D3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06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7613F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539" w14:textId="09EE526A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06B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2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E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E2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BF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3F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7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99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E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BF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98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13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3C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E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57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76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21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D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5D1E6AC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B03" w14:textId="16DC6E86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0E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9D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E3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E0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9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F1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AB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0B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81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04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3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B3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AB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13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41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84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D5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48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75BDEC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AA2" w14:textId="2188BF22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BFC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20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12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B1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4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A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6F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15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95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4B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23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B8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4F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33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DF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86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C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09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E46CA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12C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C5B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1D1" w14:textId="77777777" w:rsidR="0028616F" w:rsidRPr="00C22BE4" w:rsidRDefault="0028616F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1D7" w14:textId="77777777" w:rsidR="0028616F" w:rsidRPr="00C22BE4" w:rsidRDefault="0028616F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073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03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961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3CD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915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41F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F17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980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CAB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572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82B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47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168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864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45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</w:tr>
      <w:tr w:rsidR="0028616F" w:rsidRPr="00C22BE4" w14:paraId="35824C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C09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FC0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A4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D9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1E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E1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25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57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0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E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B1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8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93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A2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BD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B0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57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99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222CD40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C6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349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61E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44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DD2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A91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80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C43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50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9A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54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E4A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C5A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666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F9E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DEB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8B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51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A26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</w:tr>
      <w:tr w:rsidR="0028616F" w:rsidRPr="00C22BE4" w14:paraId="46FFED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0D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DD2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27A" w14:textId="77777777" w:rsidR="0028616F" w:rsidRPr="00C22BE4" w:rsidRDefault="0028616F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D35" w14:textId="77777777" w:rsidR="0028616F" w:rsidRPr="00C22BE4" w:rsidRDefault="0028616F" w:rsidP="00C22BE4">
            <w:pPr>
              <w:pStyle w:val="a3"/>
            </w:pPr>
            <w:r w:rsidRPr="00C22BE4"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0C2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8A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3C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256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BBA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A49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295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394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2B8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3B9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2D1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820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230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EFB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A1C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</w:tr>
      <w:tr w:rsidR="0028616F" w:rsidRPr="00C22BE4" w14:paraId="2E0ACCA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1EC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567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BA8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817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CB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C3C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147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592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7A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41C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E5F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ED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D52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89D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979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2CB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330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02E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316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</w:tr>
      <w:tr w:rsidR="0028616F" w:rsidRPr="00C22BE4" w14:paraId="28215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94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D55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6D" w14:textId="77777777" w:rsidR="0028616F" w:rsidRPr="00C22BE4" w:rsidRDefault="0028616F" w:rsidP="00C22BE4">
            <w:pPr>
              <w:pStyle w:val="a3"/>
            </w:pPr>
            <w:r w:rsidRPr="00C22BE4">
              <w:t>1,073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CB9" w14:textId="77777777" w:rsidR="0028616F" w:rsidRPr="00C22BE4" w:rsidRDefault="0028616F" w:rsidP="00C22BE4">
            <w:pPr>
              <w:pStyle w:val="a3"/>
            </w:pPr>
            <w:r w:rsidRPr="00C22BE4">
              <w:t>1,065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64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904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345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F96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82A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F5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D1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3E8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49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1B1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2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C41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D30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2C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FC0E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</w:tr>
      <w:tr w:rsidR="0028616F" w:rsidRPr="00C22BE4" w14:paraId="01165A49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4EF" w14:textId="77777777" w:rsidR="0028616F" w:rsidRPr="00C22BE4" w:rsidRDefault="0028616F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</w:tr>
      <w:tr w:rsidR="0028616F" w:rsidRPr="00C22BE4" w14:paraId="3DFCEDD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49B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01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93C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569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2FB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5C0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3EE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863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6E9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44A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49E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E8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953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90B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DD7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657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6A6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B22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8B8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</w:tr>
      <w:tr w:rsidR="0028616F" w:rsidRPr="00C22BE4" w14:paraId="735243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B04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93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891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FD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68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F5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8A2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8C5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710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76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8AF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B02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6B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FBB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1C3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DB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27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204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E26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</w:tr>
      <w:tr w:rsidR="0028616F" w:rsidRPr="00C22BE4" w14:paraId="22E51C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C5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428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AB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5C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C2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A9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1F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28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A5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A5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C9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319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9A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D4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A5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A2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76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E6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93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597D27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108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A58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5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5F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5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79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6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D2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27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B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2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F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37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7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F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C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2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D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5E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668A3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638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E49" w14:textId="1619348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C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6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F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D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8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B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9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CB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D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7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5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E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2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B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8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E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0892B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EFD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7FD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B1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C8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C4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200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AEE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765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EE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43C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903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B44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BDE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728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C9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99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A9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8C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B9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644885B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093" w14:textId="6000C2DB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848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D0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E46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4D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900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49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5D1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856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D4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E88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60C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E8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407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03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92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14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AC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1B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21CF0E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6F6" w14:textId="18404505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CC6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6D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B7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21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A3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89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A0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EF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C5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39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A3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80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D6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38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05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0E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85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E5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6BDEF1F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050" w14:textId="74A49526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AC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E1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65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9F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0C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B2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24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C1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CA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A6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58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47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75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CD4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455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94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4A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ED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14546A4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204" w14:textId="68FAC5D1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C17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9F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D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2D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0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8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21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A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B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2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F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5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A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8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E9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B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C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9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E78C4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C1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20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4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EF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C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FF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A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B0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5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C2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16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79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40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DA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04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BE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A3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98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14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401AFD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55A" w14:textId="7783DC3B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68F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61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D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6A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4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0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2B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A8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81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89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F5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6E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6D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68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E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20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6A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C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7043E6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345" w14:textId="18A4C69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C10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E2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E9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9A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95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49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7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FC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4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CD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7A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23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A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6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8B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B2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13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3D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53332BD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197" w14:textId="046230D9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A17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53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E2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89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0D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9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D9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A9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C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FB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93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79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4E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F6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55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4F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A9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BF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3C412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CE4" w14:textId="45F8A097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559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E2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BD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8C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95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0D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6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F5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51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92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42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A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E0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D9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55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AD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43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0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742592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B54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457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AB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C65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29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9B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501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16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92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05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23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C54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AB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0A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9B7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EC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D4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09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3F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7A10B6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6DE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3AF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CA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9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59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F0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1A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6A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68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38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E9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CA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44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03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9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0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AA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D8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639829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A1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046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E6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EAC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5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4B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26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0D6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AE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5F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CD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BB0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B0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81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4D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5A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71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A51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89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235FE7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C2D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65B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C2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4B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D00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A2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2C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75D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A4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A6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8F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D32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0D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54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FE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83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8C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91E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109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</w:tr>
      <w:tr w:rsidR="0028616F" w:rsidRPr="00C22BE4" w14:paraId="6AE5662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275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136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53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8EF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65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36B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FAB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E1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D6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0F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AD7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50A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653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FA4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6FA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AD8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1A9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C25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98F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</w:tr>
      <w:tr w:rsidR="0028616F" w:rsidRPr="00C22BE4" w14:paraId="5552959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BBD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D12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50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343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9D4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7B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7F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FD9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C9C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24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CF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190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3FD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995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897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34A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014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311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149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</w:tr>
      <w:tr w:rsidR="00AA624A" w:rsidRPr="00C22BE4" w14:paraId="1EDC6A89" w14:textId="77777777" w:rsidTr="00E0334C">
        <w:trPr>
          <w:trHeight w:val="57"/>
          <w:jc w:val="center"/>
        </w:trPr>
        <w:tc>
          <w:tcPr>
            <w:tcW w:w="0" w:type="auto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717" w14:textId="70CDAB9C" w:rsidR="00AA624A" w:rsidRPr="00C22BE4" w:rsidRDefault="00AA624A" w:rsidP="00C22BE4">
            <w:pPr>
              <w:pStyle w:val="a3"/>
            </w:pPr>
            <w:r w:rsidRPr="00C22BE4">
              <w:t>Котельная ООО "Домовой-тепло" по ул. Лесопарковая, 93/8</w:t>
            </w:r>
          </w:p>
        </w:tc>
      </w:tr>
      <w:tr w:rsidR="00AA624A" w:rsidRPr="00C22BE4" w14:paraId="2AB643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B416" w14:textId="7D4525D2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E4C" w14:textId="60C8EDB0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D5F8" w14:textId="1753514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52F3" w14:textId="7261F08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C8A" w14:textId="3256304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7224" w14:textId="2F880D8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97E9" w14:textId="117B00A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8E66" w14:textId="36D4EAFF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C735" w14:textId="21481ACC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0229" w14:textId="6638B5A3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ACA" w14:textId="289D0A8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6CE" w14:textId="2BA9AE7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435" w14:textId="2797DC42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1802" w14:textId="07E9AA92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EE27" w14:textId="2A41474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1772" w14:textId="255951E1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2FB" w14:textId="6EA6F6B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6AF" w14:textId="1653730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6B2" w14:textId="1A7044A3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</w:tr>
      <w:tr w:rsidR="00AA624A" w:rsidRPr="00C22BE4" w14:paraId="02F2498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895" w14:textId="6005CF12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B53" w14:textId="59E5C5AC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F7E8" w14:textId="5EDD33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676E" w14:textId="66FC2BD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363" w14:textId="732B11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A12" w14:textId="564C3EE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BB8" w14:textId="4615520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9E4" w14:textId="3AF87590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D492" w14:textId="68C2F6CB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CF97" w14:textId="1A82AFA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2B8" w14:textId="22994E58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5E5" w14:textId="6E5F540B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6EFE" w14:textId="5A280E2D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E714" w14:textId="4DB4A8A4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E2F" w14:textId="26B682A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47A" w14:textId="42C024A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706" w14:textId="604AF388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EB0" w14:textId="366D929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0A26" w14:textId="249D205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</w:tr>
      <w:tr w:rsidR="00AA624A" w:rsidRPr="00C22BE4" w14:paraId="3E4769D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82DA" w14:textId="3AEF7F81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C01" w14:textId="10FB4B09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ECB" w14:textId="137A639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1FB6" w14:textId="594AC6E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6B45" w14:textId="24BE921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3453" w14:textId="3DF68ED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A2D" w14:textId="36D185F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8C4" w14:textId="1F0D7514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7790" w14:textId="62514F03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D0A3" w14:textId="6451229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EAD7" w14:textId="17AA0342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3B0" w14:textId="704BB81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FE0" w14:textId="23E33922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7E4B" w14:textId="5F1385EC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CBF" w14:textId="0B058DE6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2BA2" w14:textId="6F2157E4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44C" w14:textId="6D35AD8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3768" w14:textId="3F4EFCD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BC8" w14:textId="5447AEFB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688B1E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C053" w14:textId="5D10C752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713" w14:textId="67BB8375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A335" w14:textId="1FAF043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2A42" w14:textId="184143E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F25" w14:textId="1AD6451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EFC" w14:textId="292647B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5CCB" w14:textId="3C9A44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AA04" w14:textId="053150E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4639" w14:textId="4FF9B83C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F2B1" w14:textId="3A1DBB7A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3F0E" w14:textId="21ADFD7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BE4" w14:textId="2AE1259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F53" w14:textId="1A6B81D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704B" w14:textId="2960341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F7A" w14:textId="6ABA8E1F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5A2F" w14:textId="11EB3792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EE7" w14:textId="07BF9CA2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5BE" w14:textId="5CE895FE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AFC" w14:textId="61CF126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AEF068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6C28" w14:textId="6000FCA9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14C" w14:textId="20E9CF0A" w:rsidR="00AA624A" w:rsidRPr="00C22BE4" w:rsidRDefault="00AA624A" w:rsidP="00C22BE4">
            <w:pPr>
              <w:pStyle w:val="a3"/>
            </w:pPr>
            <w:r w:rsidRPr="00C22BE4">
              <w:t xml:space="preserve">Расчетная нагрузка на хозяйственные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057" w14:textId="44B87ED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3822" w14:textId="74E6A72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489E" w14:textId="4FA7E4C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AE30" w14:textId="77007D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AA5" w14:textId="68CD6F3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624E" w14:textId="2C2FB61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CF3" w14:textId="3D6983E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2355" w14:textId="13F5C57B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3DD" w14:textId="56A5B8A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2E9" w14:textId="2EA8D42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5561" w14:textId="1DDEAF16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30D2" w14:textId="02EFA23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C62D" w14:textId="3E2E7C1C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76AE" w14:textId="185C022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BE1" w14:textId="1CCAB98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931" w14:textId="283C4E74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8090" w14:textId="2C9A8CE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27475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7EDC" w14:textId="401BA4A6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C88B" w14:textId="7F885961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867" w14:textId="2CD9DFB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4AF8" w14:textId="3D6844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4BD" w14:textId="6419A8B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592" w14:textId="476B2F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A47" w14:textId="7600AD3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6E07" w14:textId="1302510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9EA" w14:textId="5AEB53FB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28C3" w14:textId="1101A73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AA1E" w14:textId="0779ADF3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C3E" w14:textId="6212EE2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AF9" w14:textId="0B468AA9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AC4" w14:textId="2C4235F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6C5" w14:textId="031DCE0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6D1" w14:textId="2976A9D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230D" w14:textId="485E1371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B5D8" w14:textId="5C1CB65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65C" w14:textId="548BC461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</w:tr>
      <w:tr w:rsidR="00AA624A" w:rsidRPr="00C22BE4" w14:paraId="28C438A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503A" w14:textId="10F98D7D" w:rsidR="00AA624A" w:rsidRPr="00C22BE4" w:rsidRDefault="00AA624A" w:rsidP="00C22BE4">
            <w:pPr>
              <w:pStyle w:val="a3"/>
            </w:pPr>
            <w:r w:rsidRPr="00C22BE4">
              <w:t xml:space="preserve">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B74F" w14:textId="50B5BC7E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D73" w14:textId="670CFD9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71E" w14:textId="7868B50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AC9" w14:textId="63F602C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F2D" w14:textId="6FD60E9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36FF" w14:textId="01F9D54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795A" w14:textId="6878B1ED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4BB0" w14:textId="794ED1D3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F2F" w14:textId="5FD47EB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C86" w14:textId="760F18D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5A1D" w14:textId="3C39A7F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588" w14:textId="0AED3B8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4AEF" w14:textId="4A121FA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535" w14:textId="345559E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FEA" w14:textId="4966E60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0892" w14:textId="0B92B49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BB75" w14:textId="1625F05A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38FE" w14:textId="48825FB9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</w:tr>
      <w:tr w:rsidR="00AA624A" w:rsidRPr="00C22BE4" w14:paraId="1743D8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00EA" w14:textId="4C9F0A6F" w:rsidR="00AA624A" w:rsidRPr="00C22BE4" w:rsidRDefault="00AA624A" w:rsidP="00C22BE4">
            <w:pPr>
              <w:pStyle w:val="a3"/>
            </w:pPr>
            <w:r w:rsidRPr="00C22BE4">
              <w:t xml:space="preserve"> 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E83A" w14:textId="0C601015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D08" w14:textId="5C559B3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AC15" w14:textId="5B317A6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62BD" w14:textId="1431BC4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6F1" w14:textId="5311AB9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62C" w14:textId="67F1977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0209" w14:textId="3A4CFD4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3E7" w14:textId="369E9F4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3F9" w14:textId="7E526AD8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3FE" w14:textId="3AD9D5C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DA0" w14:textId="51EC2B0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719C" w14:textId="6C3CB583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962" w14:textId="700C6556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B07" w14:textId="26989319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0FF" w14:textId="464FED7D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E62" w14:textId="0356B239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D9D" w14:textId="2FFFF812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9B9" w14:textId="09DC8955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</w:tr>
      <w:tr w:rsidR="00AA624A" w:rsidRPr="00C22BE4" w14:paraId="1FE6123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056B" w14:textId="6C8D3D98" w:rsidR="00AA624A" w:rsidRPr="00C22BE4" w:rsidRDefault="00AA624A" w:rsidP="00C22BE4">
            <w:pPr>
              <w:pStyle w:val="a3"/>
            </w:pPr>
            <w:r w:rsidRPr="00C22BE4">
              <w:t xml:space="preserve"> 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E76" w14:textId="0180E782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E7D7" w14:textId="493E204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106D" w14:textId="6F69D4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008" w14:textId="4A11110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C53" w14:textId="0BC7BA5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1B16" w14:textId="0843C82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A27" w14:textId="2B61B338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77DF" w14:textId="5E253047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759" w14:textId="53B9F1D4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A27" w14:textId="1F7F2A49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9ECA" w14:textId="6C85E4F2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8B5" w14:textId="67ACFB1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0BD4" w14:textId="722A9A9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712" w14:textId="677A8EBD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C52" w14:textId="63C2E5DD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0D60" w14:textId="46F93D21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F1D1" w14:textId="62AAFFC4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C5E0" w14:textId="5522E7C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</w:tr>
      <w:tr w:rsidR="00AA624A" w:rsidRPr="00C22BE4" w14:paraId="6D3103C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18C5" w14:textId="3723AF5D" w:rsidR="00AA624A" w:rsidRPr="00C22BE4" w:rsidRDefault="00AA624A" w:rsidP="00C22BE4">
            <w:pPr>
              <w:pStyle w:val="a3"/>
            </w:pPr>
            <w:r w:rsidRPr="00C22BE4">
              <w:t xml:space="preserve"> 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3BB" w14:textId="6F0B6158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8CB" w14:textId="22A24FA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0F7" w14:textId="47D675A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7692" w14:textId="096DA76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736B" w14:textId="4EBAB77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8212" w14:textId="6C1CFC7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135" w14:textId="2F0D34F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A9C" w14:textId="28B5F7AB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0E5" w14:textId="67EB3256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0C2A" w14:textId="44F6F79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8DD" w14:textId="518445D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D335" w14:textId="5A787D4F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F38" w14:textId="5B6C139E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0C34" w14:textId="5C397F0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FDF6" w14:textId="24CACEDD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C65" w14:textId="136ECB4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0BE" w14:textId="1C79383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BFC0" w14:textId="716E4C2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FE13A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245A" w14:textId="2F6C5A85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CE5" w14:textId="6AD97EF3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BC2" w14:textId="34E819E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EA7" w14:textId="4737776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9F4" w14:textId="35EDAB1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4F4" w14:textId="79C9CCB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9EA" w14:textId="4DC0C67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578" w14:textId="778A2EC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B45" w14:textId="0B314B9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1543" w14:textId="7D2D4B1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AB51" w14:textId="4DA6F23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58F" w14:textId="18A73D2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E58" w14:textId="62E2408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3CB5" w14:textId="1CD29E2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212" w14:textId="570A754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FF8" w14:textId="4742956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85B" w14:textId="6069DA5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E09" w14:textId="57E9501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3D73" w14:textId="2CB21CB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1F6A9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9ADA" w14:textId="48050960" w:rsidR="00AA624A" w:rsidRPr="00C22BE4" w:rsidRDefault="00AA624A" w:rsidP="00C22BE4">
            <w:pPr>
              <w:pStyle w:val="a3"/>
            </w:pPr>
            <w:r w:rsidRPr="00C22BE4">
              <w:t xml:space="preserve">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A37" w14:textId="044580BE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44D6" w14:textId="7968BCD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BF4" w14:textId="42211FF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AAF" w14:textId="0BD4A98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7A82" w14:textId="7878E64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C64" w14:textId="512809A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FAB" w14:textId="0806A13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A475" w14:textId="0162624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555" w14:textId="36617F0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5C7" w14:textId="5553410E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AA1A" w14:textId="75F391A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3DE" w14:textId="1C2765C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1657" w14:textId="2E790A8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9D7" w14:textId="749547C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959A" w14:textId="1DEEED9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D23" w14:textId="721C928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989" w14:textId="4D2EA12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419" w14:textId="10EA550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4C024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F36D" w14:textId="08CCB5ED" w:rsidR="00AA624A" w:rsidRPr="00C22BE4" w:rsidRDefault="00AA624A" w:rsidP="00C22BE4">
            <w:pPr>
              <w:pStyle w:val="a3"/>
            </w:pPr>
            <w:r w:rsidRPr="00C22BE4">
              <w:t xml:space="preserve"> 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53E6" w14:textId="306C0A68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3FB" w14:textId="3BD8124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B38" w14:textId="6B42B14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E4F" w14:textId="78977EB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3B07" w14:textId="66E59D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5ED4" w14:textId="11DEFCA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920D" w14:textId="328F170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EEEA" w14:textId="3672BC7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59F5" w14:textId="6AB4C3B2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266" w14:textId="33C472C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E50" w14:textId="12744AC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530" w14:textId="1266AD1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8E9" w14:textId="080BD0B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EE82" w14:textId="485278C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F39" w14:textId="1EF17ADD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148" w14:textId="310325B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F80" w14:textId="60CA7E2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AE5" w14:textId="5356592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BF23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879" w14:textId="32A66BAF" w:rsidR="00AA624A" w:rsidRPr="00C22BE4" w:rsidRDefault="00AA624A" w:rsidP="00C22BE4">
            <w:pPr>
              <w:pStyle w:val="a3"/>
            </w:pPr>
            <w:r w:rsidRPr="00C22BE4">
              <w:t xml:space="preserve"> 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B9F9" w14:textId="357DD57E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7480" w14:textId="3774101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33AF" w14:textId="7A9A7A4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8A9A" w14:textId="1352D96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178" w14:textId="6C6B20F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C52C" w14:textId="64DC16F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4E4" w14:textId="6A6AECE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8261" w14:textId="230F69E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BE1" w14:textId="215FADA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DC01" w14:textId="6E95792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754" w14:textId="775550F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BF" w14:textId="1F10DDF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2220" w14:textId="651F2CE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E204" w14:textId="780AAF9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9CBB" w14:textId="4D0063D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D47" w14:textId="230228E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13C" w14:textId="24E8404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1FD5" w14:textId="7CF677C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99C673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0526" w14:textId="165EBA0F" w:rsidR="00AA624A" w:rsidRPr="00C22BE4" w:rsidRDefault="00AA624A" w:rsidP="00C22BE4">
            <w:pPr>
              <w:pStyle w:val="a3"/>
            </w:pPr>
            <w:r w:rsidRPr="00C22BE4">
              <w:t xml:space="preserve"> 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543" w14:textId="4B14891F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FF7" w14:textId="6DDD42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0DB1" w14:textId="5C4E0DD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34D" w14:textId="397587A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D10" w14:textId="6CE22BB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B5C" w14:textId="3BB41D1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2E7" w14:textId="07CBEC5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77BF" w14:textId="3535C2C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AFBB" w14:textId="6A7E46F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E80" w14:textId="0974BF6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0EF9" w14:textId="5EDEC3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4491" w14:textId="2305C31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4DE8" w14:textId="2F199A1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B850" w14:textId="0438B38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8CC" w14:textId="0E4B253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498" w14:textId="73DFA88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4AF" w14:textId="66509B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2C4" w14:textId="3D60FB9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</w:tr>
      <w:tr w:rsidR="00AA624A" w:rsidRPr="00C22BE4" w14:paraId="6B028B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D6C8" w14:textId="4CA05D58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E37" w14:textId="3F29C71F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95C" w14:textId="40C8B5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D643" w14:textId="6ED65D7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D4AF" w14:textId="30CC320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F94B" w14:textId="24A775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32B" w14:textId="47455D3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90F" w14:textId="4B16B65D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F28" w14:textId="415EF962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FE7" w14:textId="7391F825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69BF" w14:textId="41E9919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381" w14:textId="388301EE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4403" w14:textId="14EDEA85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35C" w14:textId="064AA8BE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9C53" w14:textId="79382BE1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BED7" w14:textId="7AF8530B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4222" w14:textId="2396B40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DEDA" w14:textId="67851ABA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3C7F" w14:textId="785F358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</w:tr>
      <w:tr w:rsidR="00AA624A" w:rsidRPr="00C22BE4" w14:paraId="1A5E1A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FB25" w14:textId="77953B5B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6E25" w14:textId="3312FEA1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41A8" w14:textId="7ABF47F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970F" w14:textId="1738DB0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E9CC" w14:textId="7B3643A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EAA" w14:textId="6BCF11E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146F" w14:textId="01EF6F1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B466" w14:textId="59849B0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913D" w14:textId="4F3CD3D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7F04" w14:textId="6B9867C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9C95" w14:textId="50D11FDE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20E" w14:textId="01C06FE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BBA" w14:textId="4E90B14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3D8" w14:textId="1FECCC0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ADB4" w14:textId="5A5C08F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0FB" w14:textId="17D12FE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149" w14:textId="4F272C32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E9FD" w14:textId="2CD7695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8CA" w14:textId="5EF1B72D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50224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9EA3" w14:textId="7A0D217F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3CC" w14:textId="64CAF168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781F" w14:textId="589C0EC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D06" w14:textId="75EED2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BF20" w14:textId="660062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057" w14:textId="37C633D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F88C" w14:textId="49BFFCA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DC84" w14:textId="654D4174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CA3" w14:textId="5FD4D95A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408" w14:textId="03A3463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074C" w14:textId="29C94A67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DA21" w14:textId="2A382185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1700" w14:textId="466AA57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450" w14:textId="045A77E9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776" w14:textId="1DB6E988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7EC2" w14:textId="0D29CF9D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D0F7" w14:textId="180E7F4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A33" w14:textId="7F354D9C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8C0" w14:textId="3AEF47D1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</w:tr>
      <w:tr w:rsidR="00AA624A" w:rsidRPr="00C22BE4" w14:paraId="414769D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CC5" w14:textId="08A2F75E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A5D" w14:textId="6EF88DD6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F7D" w14:textId="50664FE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FC0" w14:textId="0013AF2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3B37" w14:textId="0E323B8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64E0" w14:textId="3822D99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D28C" w14:textId="2C02C07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114A" w14:textId="009F06A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01DA" w14:textId="6FCEF195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3FD" w14:textId="7116D4D1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8CC" w14:textId="13EF4CB1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CCC9" w14:textId="5E5DD20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0C78" w14:textId="504F4B6E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1C14" w14:textId="0D0DA29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5DB" w14:textId="5F233659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D2F" w14:textId="64E8D6B6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0FA" w14:textId="5381F0EA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F3B" w14:textId="3B0410F5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060" w14:textId="260B5994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</w:tr>
      <w:tr w:rsidR="00AA624A" w:rsidRPr="00C22BE4" w14:paraId="033EC71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BB3" w14:textId="1C783CB0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2EA" w14:textId="4BBCEF13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062" w14:textId="2A2C7C2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6AA" w14:textId="07A3AC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534A" w14:textId="2D13E30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4F4" w14:textId="6EFA2E5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1E2" w14:textId="0ED1419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D503" w14:textId="0CCDD9F5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9BE0" w14:textId="502F43E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944D" w14:textId="404CBBBA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317" w14:textId="5ACA9AFF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1061" w14:textId="29A90CF8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013" w14:textId="556341E3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5E4" w14:textId="5BE3795B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F43" w14:textId="40B3745F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975" w14:textId="3F8431F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1D4" w14:textId="4D7D6EDA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1377" w14:textId="60127BC8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80B8" w14:textId="402398A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</w:tr>
      <w:tr w:rsidR="00AA624A" w:rsidRPr="00C22BE4" w14:paraId="601EE78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0A1" w14:textId="30A3EED9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8FA" w14:textId="1C0ECCCE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DC4C" w14:textId="7ED3C9B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2267" w14:textId="1DEF156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BE9A" w14:textId="7814DDA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1D72" w14:textId="5388CD6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FDC" w14:textId="423BB73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35C5" w14:textId="07F07C92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A128" w14:textId="2FE79A5F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29" w14:textId="631A043A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970" w14:textId="78211D7A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FA9" w14:textId="2974CD8E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54B" w14:textId="00FE7A5C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25A" w14:textId="3DA8D09F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3F3" w14:textId="10583C42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F2C" w14:textId="240C5C69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5FCF" w14:textId="0941F6F9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6436" w14:textId="42AC653B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78E" w14:textId="6AB459CE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</w:tr>
      <w:tr w:rsidR="00AA624A" w:rsidRPr="00C22BE4" w14:paraId="740358B4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BF7" w14:textId="1ED9F65A" w:rsidR="00AA624A" w:rsidRPr="00C22BE4" w:rsidRDefault="00AA624A" w:rsidP="00C22BE4">
            <w:pPr>
              <w:pStyle w:val="a3"/>
            </w:pPr>
            <w:r w:rsidRPr="00C22BE4">
              <w:t>Филиал Магнитогорские электротепловые сети АО «</w:t>
            </w:r>
            <w:r w:rsidR="009D7105">
              <w:t>Челябоблкоммунэнерго</w:t>
            </w:r>
            <w:r w:rsidRPr="00C22BE4">
              <w:t>»</w:t>
            </w:r>
          </w:p>
        </w:tc>
      </w:tr>
      <w:tr w:rsidR="00AA624A" w:rsidRPr="00C22BE4" w14:paraId="1F7077CC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9C3" w14:textId="77777777" w:rsidR="00AA624A" w:rsidRPr="00C22BE4" w:rsidRDefault="00AA624A" w:rsidP="00C22BE4">
            <w:pPr>
              <w:pStyle w:val="a3"/>
            </w:pPr>
            <w:r w:rsidRPr="00C22BE4">
              <w:t>Котельная «Магнитогорского психоневрологического интерната (МПНИ)»</w:t>
            </w:r>
          </w:p>
        </w:tc>
      </w:tr>
      <w:tr w:rsidR="00AA624A" w:rsidRPr="00C22BE4" w14:paraId="44D832D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B4D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9AB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704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B87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0EE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77E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CFB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BB7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FD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5E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251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745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49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5F4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95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EA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5E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BEF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AD2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</w:tr>
      <w:tr w:rsidR="00AA624A" w:rsidRPr="00C22BE4" w14:paraId="1B494C5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E5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A5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FFC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8F7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D38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DBE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80C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58D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DF9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493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14E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860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8F4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675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AB9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B57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42A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E1D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5F1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</w:tr>
      <w:tr w:rsidR="00AA624A" w:rsidRPr="00C22BE4" w14:paraId="5EE4E7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F2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399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04D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E5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3A1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233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688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E9A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2B4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52E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B9F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84B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4AB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B6C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3A9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16C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3EE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981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DC0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</w:tr>
      <w:tr w:rsidR="00AA624A" w:rsidRPr="00C22BE4" w14:paraId="495B94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2B4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EEB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A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E1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F0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9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D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F6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42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28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69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1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F3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52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70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D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35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0D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E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E6E86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D5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3E7" w14:textId="6E359DB0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D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5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5A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E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5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AD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94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E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23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63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1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B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4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F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C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07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CF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BD506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4CD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E8F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E9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18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B5B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0E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41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3B8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9C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EFD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61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FF0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3C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E48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F1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BB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A5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CCA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B6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</w:tr>
      <w:tr w:rsidR="00AA624A" w:rsidRPr="00C22BE4" w14:paraId="1CE1FA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AB2" w14:textId="19EF6B2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0E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461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F83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03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94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3E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F3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E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7A6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6A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2BF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E6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ACB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DB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55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9F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8BD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0FA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</w:tr>
      <w:tr w:rsidR="00AA624A" w:rsidRPr="00C22BE4" w14:paraId="341C5A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484" w14:textId="10EEF843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892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0DB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6E7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17D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C85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86D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CD6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C0C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BF0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F6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3B4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908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2C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5F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38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FF7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31F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589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</w:tr>
      <w:tr w:rsidR="00AA624A" w:rsidRPr="00C22BE4" w14:paraId="035EEE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EC4" w14:textId="3AB6D930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3E2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DF0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9C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09A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9B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520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96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8B6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C3A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C4D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10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6F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4C1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47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7FB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01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7FB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668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</w:tr>
      <w:tr w:rsidR="00AA624A" w:rsidRPr="00C22BE4" w14:paraId="34A64C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3D8" w14:textId="13B6DEC8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CE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3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3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4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CF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33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2F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2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0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88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4B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81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E7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C7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B1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02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AA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2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3450E9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FD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819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1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2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8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3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2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C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4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8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F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A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9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C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94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27FC2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C9F" w14:textId="698D580D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136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9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5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4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9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2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B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E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F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F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1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6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8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4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A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1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5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0764C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E7A" w14:textId="6E77C9CE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248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4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1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1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F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E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2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1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D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8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C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5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9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D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7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4D9B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B12" w14:textId="0485D0EF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E2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6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0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A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A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8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5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C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5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0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B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5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9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E5D2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209" w14:textId="1CAD2649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29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3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5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B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C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B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4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A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5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C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5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E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D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3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37BC8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A74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9E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ED7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FD9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E8E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7B0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D6D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D6A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E25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33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E8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175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27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6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110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A42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87B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7E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C5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</w:tr>
      <w:tr w:rsidR="00AA624A" w:rsidRPr="00C22BE4" w14:paraId="6BDFDB2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29B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F9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2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8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0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C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F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C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D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6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D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5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3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6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7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4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862A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48A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3A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262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A9A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6F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E7F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CE1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F6A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9B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BE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9A4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A8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21F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35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A66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F4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4E3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48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820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</w:tr>
      <w:tr w:rsidR="00AA624A" w:rsidRPr="00C22BE4" w14:paraId="0431C3F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D35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F73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66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67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37F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56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B06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50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A2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00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EF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22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B0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C4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508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14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84D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04D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D4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</w:tr>
      <w:tr w:rsidR="00AA624A" w:rsidRPr="00C22BE4" w14:paraId="5651929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96A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83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C00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AC7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B05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9DA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4A2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F08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A2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DC3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70B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0F3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F2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C87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85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5BC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17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25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</w:tr>
      <w:tr w:rsidR="00AA624A" w:rsidRPr="00C22BE4" w14:paraId="5AF0E62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9D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C2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E8C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1EF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5D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53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15F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1A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CA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1A8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316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0A7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27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98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E19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369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66D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0EC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8F6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</w:tr>
      <w:tr w:rsidR="00AA624A" w:rsidRPr="00C22BE4" w14:paraId="0823F268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CCB" w14:textId="77777777" w:rsidR="00AA624A" w:rsidRPr="00C22BE4" w:rsidRDefault="00AA624A" w:rsidP="00C22BE4">
            <w:pPr>
              <w:pStyle w:val="a3"/>
            </w:pPr>
            <w:r w:rsidRPr="00C22BE4">
              <w:t>АО "МКХП-СИТНО"</w:t>
            </w:r>
          </w:p>
        </w:tc>
      </w:tr>
      <w:tr w:rsidR="00AA624A" w:rsidRPr="00C22BE4" w14:paraId="251305C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084" w14:textId="77777777" w:rsidR="00AA624A" w:rsidRPr="00C22BE4" w:rsidRDefault="00AA624A" w:rsidP="00C22BE4">
            <w:pPr>
              <w:pStyle w:val="a3"/>
            </w:pPr>
            <w:r w:rsidRPr="00C22BE4">
              <w:t>Котельная АО «МКХП-Ситно»</w:t>
            </w:r>
          </w:p>
        </w:tc>
      </w:tr>
      <w:tr w:rsidR="00AA624A" w:rsidRPr="00C22BE4" w14:paraId="6214B7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C57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FC8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D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38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50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F3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32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C0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0FE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B0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F0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1C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DE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CF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61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A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D9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3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61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27C1D4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34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0B5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D2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35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35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9EA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48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44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E7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DB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A7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6DE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B5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B0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FA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F0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D3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52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E2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7681721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012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A96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A0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4A9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81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C3F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A5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909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1AB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6F7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44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2B6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7D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CF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5B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45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B6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977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BC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</w:tr>
      <w:tr w:rsidR="00AA624A" w:rsidRPr="00C22BE4" w14:paraId="7D9512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46E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E5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BB5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DDF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C3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D1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9EA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1AE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AB9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53C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32B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78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A86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966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C47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AB0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2F0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93B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051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</w:tr>
      <w:tr w:rsidR="00AA624A" w:rsidRPr="00C22BE4" w14:paraId="02F743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5DE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F8F" w14:textId="39A2809B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8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83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7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0A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3C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D6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AA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BB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DF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4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6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6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9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F1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D0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B3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C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45A89F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FA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AC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C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1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0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D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A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E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6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9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4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C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6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4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0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A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1384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7F8" w14:textId="2A2C9C17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A82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8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1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2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1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9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B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3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B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0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B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A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E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9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22A99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17E" w14:textId="0C6CF9C5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1A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1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5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7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A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2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7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3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B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0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1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1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5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7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E2D23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96" w14:textId="4BB6C51F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EE9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8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5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0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F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B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B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4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C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A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9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8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A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5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6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B2CAA0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909" w14:textId="3DB505D6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39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1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C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F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6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6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E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1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D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E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2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C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8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D8EB7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F4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62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9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E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5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4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E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B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7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B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3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9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D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7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6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C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8C7E5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4E8" w14:textId="64ADB8D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D19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3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0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F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D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A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5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D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D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C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F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D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6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5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B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8BF8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77B" w14:textId="7798B84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360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D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C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A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4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0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E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C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4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1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D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9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D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B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5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D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F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EA91B9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FD8" w14:textId="38E1F054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F1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4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1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C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0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B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F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3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F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4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E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C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F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6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2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4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31D9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9C7" w14:textId="4ECDA87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37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E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2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C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C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2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8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E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3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D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C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4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E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2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9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B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9B51E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4E7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475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B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E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2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7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E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F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C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2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1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1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1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5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D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4FE7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54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B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7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E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B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D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2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5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7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5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F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4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E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7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A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6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3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C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D238FC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97C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CE9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1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89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AD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D2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6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D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F9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B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9A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04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CE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8C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B4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7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ED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1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FE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73CEC8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D7B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FDE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2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5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F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F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C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9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F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F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3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6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E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4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8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A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7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2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9C1F0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3F8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921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06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776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BFC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E8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B90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7D4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C06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D43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6F8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15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7C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61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51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64F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2F8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565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17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</w:tr>
      <w:tr w:rsidR="00AA624A" w:rsidRPr="00C22BE4" w14:paraId="7B59C1F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3DF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1A1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9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7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F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E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C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A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B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7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8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2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8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1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C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616C2BC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F52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элеватор»</w:t>
            </w:r>
          </w:p>
        </w:tc>
      </w:tr>
      <w:tr w:rsidR="00AA624A" w:rsidRPr="00C22BE4" w14:paraId="7F2CDBF7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6E2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элеватор»</w:t>
            </w:r>
          </w:p>
        </w:tc>
      </w:tr>
      <w:tr w:rsidR="00AA624A" w:rsidRPr="00C22BE4" w14:paraId="74A738C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A33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FF4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D0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5C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18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A6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7EF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47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74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27D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B2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309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62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CB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CA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366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D0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6E4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CCC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</w:tr>
      <w:tr w:rsidR="00AA624A" w:rsidRPr="00C22BE4" w14:paraId="50CB85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CC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F27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6F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79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BE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EB8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15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05A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8A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3D2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86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9F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1E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F3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FF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77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AED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AE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03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</w:tr>
      <w:tr w:rsidR="00AA624A" w:rsidRPr="00C22BE4" w14:paraId="40529E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250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AF2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57C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B5C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C93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710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B7A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8EB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1CB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B17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318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595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454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421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91D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9A6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8C5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3F6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867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</w:tr>
      <w:tr w:rsidR="00AA624A" w:rsidRPr="00C22BE4" w14:paraId="6206410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74E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FA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A9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A4B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E79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222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49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E36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0CA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0B0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878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6D6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861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5A5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4ED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6D9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900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A7F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74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</w:tr>
      <w:tr w:rsidR="00AA624A" w:rsidRPr="00C22BE4" w14:paraId="1526C12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20A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1D4" w14:textId="42C406C3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D7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2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08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1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82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B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AE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C2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3A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F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2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8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BB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8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DC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6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28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4A09F29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0D8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29E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16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6F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70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F7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46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1A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B7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1F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50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3F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9A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DB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CF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3C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91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2D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16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2218C88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BC0" w14:textId="75444F8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BD9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A7E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24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0E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C1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D9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F07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07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5A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BD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26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8C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13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DA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7B0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F5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E9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9E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12ED461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FF5" w14:textId="58AB4B46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F7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A51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73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7A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5A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D7E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E3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4E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67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B35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321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FA5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19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CE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8D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420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A8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5A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3AE2E7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A93" w14:textId="3E73B1D8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F6B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9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63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5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86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9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8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3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6E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AA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3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9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2B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6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A3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5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9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D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1C2006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DC2" w14:textId="777A7725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B4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76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9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3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1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78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8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8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B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5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A8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7F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7B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F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1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E8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51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81BC2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4B0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9C2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1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7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E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4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9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E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C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3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4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B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4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3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A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6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8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C6F4B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EAA" w14:textId="3039B1D1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27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0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F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0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1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F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0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5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8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3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0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F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9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F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2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6E929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F45" w14:textId="30675DA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F2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0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2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6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D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D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F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B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3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4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6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B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D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3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3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D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7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6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A85C7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A28" w14:textId="088037B2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371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7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0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9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C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3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A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0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9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F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C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8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5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5CEB7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E0E" w14:textId="39E55658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519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E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0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4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7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A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0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1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C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0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5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D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C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1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89B6B1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8E6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D1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75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77E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7D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90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9DE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D33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EF1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435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F7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3F7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0DD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181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393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3B6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068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4D4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AD6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</w:tr>
      <w:tr w:rsidR="00AA624A" w:rsidRPr="00C22BE4" w14:paraId="7712E6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78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C2F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6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F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A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4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0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F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E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6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E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B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6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E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AB8F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05E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F3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FE0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09C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183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D8F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13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64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8D2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0D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5B1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35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D2E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8C2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30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284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605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F3B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3D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</w:tr>
      <w:tr w:rsidR="00AA624A" w:rsidRPr="00C22BE4" w14:paraId="0B78B8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FC8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49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808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54D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154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2DB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89D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F05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072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FC8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89B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9D4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AB6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2CA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B7A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4B9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909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137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7BF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</w:tr>
      <w:tr w:rsidR="00AA624A" w:rsidRPr="00C22BE4" w14:paraId="6EC7F91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17E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B9D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B88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4C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6C7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8A2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E9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5C3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A3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F14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B5B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AC7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A2B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E1A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40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F0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556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F6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F6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</w:tr>
      <w:tr w:rsidR="00AA624A" w:rsidRPr="00C22BE4" w14:paraId="0EBF830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8D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727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9B4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5D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9A5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A2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8D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14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FD6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EE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FA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CE6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29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FF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1E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060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452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16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F1D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</w:tr>
      <w:tr w:rsidR="00AA624A" w:rsidRPr="00C22BE4" w14:paraId="4F7ED1F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255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завод пивобезалкогольных напитков»</w:t>
            </w:r>
          </w:p>
        </w:tc>
      </w:tr>
      <w:tr w:rsidR="00AA624A" w:rsidRPr="00C22BE4" w14:paraId="492CD83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6C5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завод пивобезалкогольных напитков»</w:t>
            </w:r>
          </w:p>
        </w:tc>
      </w:tr>
      <w:tr w:rsidR="00AA624A" w:rsidRPr="00C22BE4" w14:paraId="546950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DD4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BC9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B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D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3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5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4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9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0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5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F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C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1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7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DBAFD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CA5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93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D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7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4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9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F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6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D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B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D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A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9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C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B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1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5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5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2CA8A0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94B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348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D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B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A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E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F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5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F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5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E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8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D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6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4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8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06CD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B4F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48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E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2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3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7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C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1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0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7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C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9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0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7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A2CDDC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D49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5FD" w14:textId="2E2E4E07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4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6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C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8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D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F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E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0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8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5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6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D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7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C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F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A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78B23E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B6F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E9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E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9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3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F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1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8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E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9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F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8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7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1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8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8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7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69D4A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2DE" w14:textId="4174372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497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D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3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8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5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4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2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5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8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7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2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9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F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5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C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8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B79A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BDB" w14:textId="22741654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8A4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B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C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C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7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B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B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4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E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3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A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3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4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5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3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F6EC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4A2" w14:textId="5A895B79" w:rsidR="00AA624A" w:rsidRPr="00C22BE4" w:rsidRDefault="00AA624A" w:rsidP="00C22BE4">
            <w:pPr>
              <w:pStyle w:val="a3"/>
            </w:pPr>
            <w:r w:rsidRPr="00C22BE4">
              <w:lastRenderedPageBreak/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88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C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E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7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D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3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B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E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4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D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A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5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E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E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D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F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B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A2498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10C" w14:textId="62870B52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1C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6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B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9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9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E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3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9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5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0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3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6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B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E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9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3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96E176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1C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403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A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E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9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8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4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F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0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D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7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6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F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3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F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4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B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D27B4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D14" w14:textId="71CA24E0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BB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B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9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3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7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1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E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E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A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0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D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7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C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8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896797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B95" w14:textId="72F58847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655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7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2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7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1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1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5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3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C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B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2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C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1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D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4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FF52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95A" w14:textId="507A030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1B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0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9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D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B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7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1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A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F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6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B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F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B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9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4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0F9ED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E2E" w14:textId="73D216E6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4D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6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7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F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E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5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8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B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C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5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3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3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6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F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E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6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D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571BF7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E35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2D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D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3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6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F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C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3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1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6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3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E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A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9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2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4B8E6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17A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D7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8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F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3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C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E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8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C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D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0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F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2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7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9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A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5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F4B25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77F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F45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D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D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5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9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E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B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A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2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F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9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2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B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0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1BED0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C24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0D0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3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4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6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F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D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2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9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E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A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C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5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F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1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2868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2F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377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C78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B8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86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673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9D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0E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58F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5CC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B7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A89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8D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B1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82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10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E5C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0F0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</w:tr>
      <w:tr w:rsidR="00AA624A" w:rsidRPr="00C22BE4" w14:paraId="2E65D7B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EC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BE0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C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9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3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0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E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A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C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C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C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C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D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E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B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3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8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F94869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24A" w14:textId="77777777" w:rsidR="00AA624A" w:rsidRPr="00C22BE4" w:rsidRDefault="00AA624A" w:rsidP="00C22BE4">
            <w:pPr>
              <w:pStyle w:val="a3"/>
            </w:pPr>
            <w:r w:rsidRPr="00C22BE4">
              <w:t>ООО «ПК Макинтош»</w:t>
            </w:r>
          </w:p>
        </w:tc>
      </w:tr>
      <w:tr w:rsidR="00AA624A" w:rsidRPr="00C22BE4" w14:paraId="44C6588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FAA" w14:textId="77777777" w:rsidR="00AA624A" w:rsidRPr="00C22BE4" w:rsidRDefault="00AA624A" w:rsidP="00C22BE4">
            <w:pPr>
              <w:pStyle w:val="a3"/>
            </w:pPr>
            <w:r w:rsidRPr="00C22BE4">
              <w:t>Котельная ООО «ПK Макинтош»</w:t>
            </w:r>
          </w:p>
        </w:tc>
      </w:tr>
      <w:tr w:rsidR="00AA624A" w:rsidRPr="00C22BE4" w14:paraId="0A799E0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2AC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07A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0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A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1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3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D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5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8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7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C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3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4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1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4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5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7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43B18D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63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F5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6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E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1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9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D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7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1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E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2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A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4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5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B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7F1C3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4D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F8F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8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C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8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9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4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0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C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9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7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7CD879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B80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B63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F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1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3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B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1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8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3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8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F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0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0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D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691BB6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BB4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A71" w14:textId="5DC57814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7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F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B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1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F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B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A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7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B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7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4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C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F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D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7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B4D72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A09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BE3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D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A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C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E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9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A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9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F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E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6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8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4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2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9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986E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829" w14:textId="7B9C812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17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E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F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E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5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5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6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A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5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9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C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F4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E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4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C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3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BAB58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0C8" w14:textId="3E130ECE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79F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3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F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3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0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B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C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F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E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F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4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6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C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211CC0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3A8" w14:textId="7C2BCEAC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26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2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9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A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E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4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0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6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7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2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8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3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8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4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E5D816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EA3" w14:textId="37A49485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1BE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D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E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0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C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7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E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F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9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1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B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0359D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04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373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9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7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6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D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7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D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9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C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E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8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B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F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6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6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CB8B4A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484" w14:textId="3FE28BB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3E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A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8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D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A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2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7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4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E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D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5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4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8E537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925" w14:textId="71166CFA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A83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4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5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9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7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9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7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5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1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A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F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0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7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E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9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1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FD87F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610" w14:textId="045FA4F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C80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6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7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2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2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9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8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7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6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9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5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2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C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7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A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0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7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0CCE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219" w14:textId="6447573D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C06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E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5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E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A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7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E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8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8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3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9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4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B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3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7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C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ED1F2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7F1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983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B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D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A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A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F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2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7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C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0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9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4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1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C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E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0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2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D407E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74B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0F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6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E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B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E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7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0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E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D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F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A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5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8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B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3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8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E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8332D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CB1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19E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0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B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0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3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D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3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2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9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0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E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9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0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D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1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1F6BE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93E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2C6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9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A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9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B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3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2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5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6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6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4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8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E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7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8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2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8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2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F837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350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5C5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B03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0C5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E67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F09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00B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C51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3B8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9BA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AAB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180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478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AEF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669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D6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6D3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EB2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EE5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</w:tr>
      <w:tr w:rsidR="00AA624A" w:rsidRPr="00C22BE4" w14:paraId="1D49AC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6F9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F30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A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7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E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5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1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2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F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A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E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A1CDA57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0F9" w14:textId="77777777" w:rsidR="00AA624A" w:rsidRPr="00C22BE4" w:rsidRDefault="00AA624A" w:rsidP="00C22BE4">
            <w:pPr>
              <w:pStyle w:val="a3"/>
            </w:pPr>
            <w:r w:rsidRPr="00C22BE4">
              <w:t>ООО «Фабрика кухонной мебели»</w:t>
            </w:r>
          </w:p>
        </w:tc>
      </w:tr>
      <w:tr w:rsidR="00AA624A" w:rsidRPr="00C22BE4" w14:paraId="49A083D6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2D4" w14:textId="77777777" w:rsidR="00AA624A" w:rsidRPr="00C22BE4" w:rsidRDefault="00AA624A" w:rsidP="00C22BE4">
            <w:pPr>
              <w:pStyle w:val="a3"/>
            </w:pPr>
            <w:r w:rsidRPr="00C22BE4">
              <w:t>Котельная ООО «Фабрика кухонной мебели»</w:t>
            </w:r>
          </w:p>
        </w:tc>
      </w:tr>
      <w:tr w:rsidR="00AA624A" w:rsidRPr="00C22BE4" w14:paraId="538FC0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3E6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926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24A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8C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90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B4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A8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9B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BC1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23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3C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FC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38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111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B9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7C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B0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71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23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639131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934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7A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48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F5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A0B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7F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17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254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A1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BA6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A3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BD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BAF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8F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E7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5E1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E20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CBE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AE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</w:tr>
      <w:tr w:rsidR="00AA624A" w:rsidRPr="00C22BE4" w14:paraId="2195726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9DD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E70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86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7BE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C1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C0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B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42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A2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ABE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F5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4C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C2C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5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64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17A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47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C10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2B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34221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067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A57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D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A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1E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5C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D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D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D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E1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0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77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1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1C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41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5E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C1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23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0D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C38E5B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37E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8A5" w14:textId="1FEAA703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3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B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5B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7C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9C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5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0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7F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8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D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8A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7D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B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DF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09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CD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80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3D560E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F57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6D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8C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C70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3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D9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10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B3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7D9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04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8F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7F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739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07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FF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5C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F8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E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297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7950481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8EE" w14:textId="0815EE7E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E36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8B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A3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19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5D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AC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A93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38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E6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6C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60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93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FF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7F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90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9E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CD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7A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69DC64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D9C" w14:textId="4C6B076D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F6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CE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B0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ED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AC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E5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6A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CC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FF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43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6E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D4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86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A6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8F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EB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F7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28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047995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435" w14:textId="4108CE85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CE3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CD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B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5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A9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BF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C2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DE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B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C1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E8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CA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DA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98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21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F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77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D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8C9CF9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C39" w14:textId="09E789B4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3A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B8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0E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20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C1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BC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D6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C2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C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67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83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E6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66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65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3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2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6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4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2B1E2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A91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971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D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1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F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F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3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6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A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7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F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D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1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C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3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E7CC5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205" w14:textId="129A7983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D70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0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E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D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6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6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1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F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2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5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F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5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C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B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4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E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A268B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CEC" w14:textId="4B345621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9A4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5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3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5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D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5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F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1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A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A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7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8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8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4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2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2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4923B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74F" w14:textId="31D90B07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1F1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B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1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B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0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6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B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9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9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6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3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9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B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2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6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F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93FA66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409" w14:textId="6E88D99E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94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3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C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B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0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7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0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B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0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6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4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7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4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6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9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9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2AEF0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1CC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187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988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C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2DB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31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B48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AA4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51F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AEF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744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985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78A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2E7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37B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E2C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BA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90D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591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</w:tr>
      <w:tr w:rsidR="00AA624A" w:rsidRPr="00C22BE4" w14:paraId="7F0987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7BE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98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4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F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2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8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D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A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9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5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1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5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3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F481C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F80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3D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3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21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8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0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5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44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8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A5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69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1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84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A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35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38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3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6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8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18DD2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E9B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0D2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130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3A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9E1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6F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5A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BB6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DF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93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AE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C1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C9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4B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84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59F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21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13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20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560387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1CD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C34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B7E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7E2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0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27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5F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1A1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4B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749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BB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11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6D1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7A2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52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23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B5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C6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019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</w:tr>
      <w:tr w:rsidR="00AA624A" w:rsidRPr="00C22BE4" w14:paraId="4A62006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F2B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D7D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838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4F1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145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73C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A7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FD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EF5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27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250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D8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E43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F5A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F7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B72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7F4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8ED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B67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</w:tr>
      <w:tr w:rsidR="00AA624A" w:rsidRPr="00C22BE4" w14:paraId="7FFEA7F5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68" w14:textId="77777777" w:rsidR="00AA624A" w:rsidRPr="00C22BE4" w:rsidRDefault="00AA624A" w:rsidP="00C22BE4">
            <w:pPr>
              <w:pStyle w:val="a3"/>
            </w:pPr>
            <w:r w:rsidRPr="00C22BE4">
              <w:t>Филиал Магнитогорский Молочный комбинат АО "Группа Компаний "Российское Молоко"</w:t>
            </w:r>
          </w:p>
        </w:tc>
      </w:tr>
      <w:tr w:rsidR="00AA624A" w:rsidRPr="00C22BE4" w14:paraId="7587A8A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B76" w14:textId="77777777" w:rsidR="00AA624A" w:rsidRPr="00C22BE4" w:rsidRDefault="00AA624A" w:rsidP="00C22BE4">
            <w:pPr>
              <w:pStyle w:val="a3"/>
            </w:pPr>
            <w:r w:rsidRPr="00C22BE4">
              <w:t>Котельная Филиал Магнитогорский Молочный комбинат АО "Группа Компаний "Российское Молоко"</w:t>
            </w:r>
          </w:p>
        </w:tc>
      </w:tr>
      <w:tr w:rsidR="00AA624A" w:rsidRPr="00C22BE4" w14:paraId="55312E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F32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647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8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E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C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A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6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3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3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F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B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5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8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0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2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E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F118B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31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E62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B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B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3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B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B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F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F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B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D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A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5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9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D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CA3C4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6BA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16D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A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C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1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2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B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A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0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6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4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0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F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D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D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2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7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1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790F7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E5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DD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7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5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4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2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F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A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0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6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E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F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D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9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3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9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C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2F971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B57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5EC" w14:textId="13116695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F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D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6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1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B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1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E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4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9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F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F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F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4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2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85F93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F46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E36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6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6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F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F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E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8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3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D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2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9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B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C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0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9DD7E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AFD" w14:textId="1D991010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261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E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3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4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B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B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C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2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B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D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7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C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C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C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B9DD7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74C" w14:textId="1409F68E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1F0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7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A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5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D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5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C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9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0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5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F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A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4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A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4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F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08790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F24" w14:textId="5D4456AA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D28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2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8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5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E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A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3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1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8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D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7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7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C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64EEC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1D1" w14:textId="21BD90A0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6C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7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D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6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A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8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E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3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8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A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D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1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5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2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F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6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1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4597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D1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4E4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A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B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9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B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2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B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B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9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5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0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0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2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A9B05B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A8" w14:textId="00620DF0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CF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F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C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4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A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A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A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6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4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6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6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8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7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9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B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8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6F21D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ED9" w14:textId="4CBD726C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DD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F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0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4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B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4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D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5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C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3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E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2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8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DEA8A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8FD" w14:textId="1ADB88F5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14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F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E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3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4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5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6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4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F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A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B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C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2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7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9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7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47731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423" w14:textId="7321DA3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F19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9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D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7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3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C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1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0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A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2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9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D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111F46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972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FA4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F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0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E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4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9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4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B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2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E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1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D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5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B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EEB284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26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8B3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6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3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B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E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1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3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3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D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5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D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E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E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B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CB750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B2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FBD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D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A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3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0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D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C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9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E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8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5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A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0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4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DEC2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F96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44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9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0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A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3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E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E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3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6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C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5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E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D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6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A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5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4C5C0A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6D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74D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C6B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76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1B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F2D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B3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E9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59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6E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BB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10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DF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D4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217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28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B2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7CA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D1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</w:tr>
      <w:tr w:rsidR="00AA624A" w:rsidRPr="00C22BE4" w14:paraId="7DDDC5A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12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7D7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D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B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7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5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7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8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A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C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A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A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7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D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4BDD83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861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штамповочный завод»</w:t>
            </w:r>
          </w:p>
        </w:tc>
      </w:tr>
      <w:tr w:rsidR="00AA624A" w:rsidRPr="00C22BE4" w14:paraId="101BA72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087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штамповочный завод»</w:t>
            </w:r>
          </w:p>
        </w:tc>
      </w:tr>
      <w:tr w:rsidR="00AA624A" w:rsidRPr="00C22BE4" w14:paraId="3A2146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FE6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50A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A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6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9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5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4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D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5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B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4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B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9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7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4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9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371DF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FA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5D6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5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B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3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A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0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B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0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0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5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E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B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D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1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B010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E73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79B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9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0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0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7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6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6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7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F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2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6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6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1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2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B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6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6176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79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3A6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C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A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D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4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D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C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C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0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9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2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E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6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1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6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0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DC00B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E83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06B" w14:textId="74BC9D08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7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D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4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2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C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8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7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6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7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E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7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F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3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1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B2B3A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4DD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74A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6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3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6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E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F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1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4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3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1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8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B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F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8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1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739A6C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FF3" w14:textId="02E13944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4A4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8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2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8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7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4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9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7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7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4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6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4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6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7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F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C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FC617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C11" w14:textId="155E94D6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A4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B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A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1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F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E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C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C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3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F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8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9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2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AFB88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66A" w14:textId="688092E2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61D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2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7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D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3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A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C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A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6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B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7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5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3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5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44757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B66" w14:textId="278FE156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B2E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8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4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C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A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3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6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8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7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2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1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A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B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2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C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4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7AFF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84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AA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0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9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3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6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3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3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8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B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2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9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A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8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8147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F1F" w14:textId="55C4760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10F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A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B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C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5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9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1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B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A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9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3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B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3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3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F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E68B8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AE8" w14:textId="6CF11048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C71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6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0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0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5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F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7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0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6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1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8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8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7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2B5D1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03B" w14:textId="770A9243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CE3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8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7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1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9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D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5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B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4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6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8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E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C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E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B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43FAE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8EB" w14:textId="6B9A1B2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89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7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1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8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B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3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5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1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6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D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5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1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2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A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2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3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97838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675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A0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C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B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C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3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2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3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F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4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2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9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D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5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2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2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9B4E6D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233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AC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6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0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F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D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5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2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8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1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B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E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5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0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D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3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45B425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573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A7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2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2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B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D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6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4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C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2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A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8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C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B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A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4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D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0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1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FED41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15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54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4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A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A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3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A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C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1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8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E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B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7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E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1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3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3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5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F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69143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E41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210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93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0E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50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80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3AD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9F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CA0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2D1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AB6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957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48D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5C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612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B5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27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14E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39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</w:tr>
      <w:tr w:rsidR="00AA624A" w:rsidRPr="00C22BE4" w14:paraId="1439C5B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36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BFA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7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1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C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A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6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F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9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3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4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1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E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A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B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E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3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93828BA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294" w14:textId="77777777" w:rsidR="00AA624A" w:rsidRPr="00C22BE4" w:rsidRDefault="00AA624A" w:rsidP="00C22BE4">
            <w:pPr>
              <w:pStyle w:val="a3"/>
            </w:pPr>
            <w:r w:rsidRPr="00C22BE4">
              <w:t>СУПНР филиал ПАО "Газпром спецгазавтотранс"</w:t>
            </w:r>
          </w:p>
        </w:tc>
      </w:tr>
      <w:tr w:rsidR="00AA624A" w:rsidRPr="00C22BE4" w14:paraId="71C32ADF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3EB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Котельная СУПРН филиал ПАО "Газпром спецгазавтотранс"</w:t>
            </w:r>
          </w:p>
        </w:tc>
      </w:tr>
      <w:tr w:rsidR="00AA624A" w:rsidRPr="00C22BE4" w14:paraId="0BD22E6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84F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CBD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0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D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1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A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6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A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4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1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E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2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1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C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3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4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241DE4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DC5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0B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C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3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0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C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A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2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8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A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5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A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6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7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6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2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B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D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1ABF95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FA2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049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6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D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2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1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8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0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6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D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D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4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5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8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2114C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9D8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6BF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1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1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F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5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9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8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2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5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0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C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2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F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3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7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0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B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2C8176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F6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FA3" w14:textId="120FDEDE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3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B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1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B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6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0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4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F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4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F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9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2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E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2A77C7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97E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929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1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9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7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7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4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7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0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8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8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F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4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4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E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2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3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1C175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AFB" w14:textId="05E59357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6AB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C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9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7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9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F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3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6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4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C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B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1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D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0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2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8E0CCE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E2B" w14:textId="535215EB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37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A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B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8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1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5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3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C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C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9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E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6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7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9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1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4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13AFD1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703" w14:textId="0F1FC3BF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0EB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7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F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B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E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1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1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4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8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C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0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C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C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D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D7033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CCA" w14:textId="50A53507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9A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5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2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0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B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2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5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2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D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9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2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F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4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4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6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3649BF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601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C1D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D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3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A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0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5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B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5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7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5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3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4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B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F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C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CCA627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EC0" w14:textId="6CF021AF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069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0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8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E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6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B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B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3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3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D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8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E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B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F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A51610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866" w14:textId="5349361A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A98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E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3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B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F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7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9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6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A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F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0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1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8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7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B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5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88CC98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E47" w14:textId="3AAD632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2D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E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8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5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E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E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C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8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0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B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B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D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A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A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1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21E9A9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E1A" w14:textId="28C0C11B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C6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3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1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A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9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B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F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2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8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F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8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E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1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E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5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A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61BD58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C31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9F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2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F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9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E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3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0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B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5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9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2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C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8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5FA29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322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B7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A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3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2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1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2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F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1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4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B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4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A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3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0DA248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49C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241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B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6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C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7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C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F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A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1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F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9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C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1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D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E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FD54C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006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860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E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6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D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8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0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6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5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C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5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0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E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1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8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C16A85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CFE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6E3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404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98A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60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E7C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E3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CDF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A86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36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69E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36F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2B8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4B5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F81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A34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DC7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973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66B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</w:tr>
      <w:tr w:rsidR="00AA624A" w:rsidRPr="00C22BE4" w14:paraId="7869DE5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F0E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554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F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E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8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0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A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C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5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C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C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6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9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5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8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C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5C8B013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D05" w14:textId="77777777" w:rsidR="00AA624A" w:rsidRPr="00C22BE4" w:rsidRDefault="00AA624A" w:rsidP="00C22BE4">
            <w:pPr>
              <w:pStyle w:val="a3"/>
            </w:pPr>
            <w:r w:rsidRPr="00C22BE4">
              <w:t>ООО «Банно-прачечное хозяйство»</w:t>
            </w:r>
          </w:p>
        </w:tc>
      </w:tr>
      <w:tr w:rsidR="00AA624A" w:rsidRPr="00C22BE4" w14:paraId="574CD5E5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8C6" w14:textId="77777777" w:rsidR="00AA624A" w:rsidRPr="00C22BE4" w:rsidRDefault="00AA624A" w:rsidP="00C22BE4">
            <w:pPr>
              <w:pStyle w:val="a3"/>
            </w:pPr>
            <w:r w:rsidRPr="00C22BE4">
              <w:t>Котельные ООО «Банно-прачечное хозяйство»</w:t>
            </w:r>
          </w:p>
        </w:tc>
      </w:tr>
      <w:tr w:rsidR="00AA624A" w:rsidRPr="00C22BE4" w14:paraId="55C5274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699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E58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9BD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459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84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237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ACF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039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6F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39D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7FC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23E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A3E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E9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CE8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044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E55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D40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6D5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</w:tr>
      <w:tr w:rsidR="00AA624A" w:rsidRPr="00C22BE4" w14:paraId="36923D6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609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1F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6A4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55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CCB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10F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2ED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39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29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B5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0F3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20F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3BD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EC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F52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D5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032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3D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B99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</w:tr>
      <w:tr w:rsidR="00AA624A" w:rsidRPr="00C22BE4" w14:paraId="2E66254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BA9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AD0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52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8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E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9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84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53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EA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C5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1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2B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0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5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1B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C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F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DF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A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649E49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59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5D3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A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E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4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6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7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75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F6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E4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B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47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40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B4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0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7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11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7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5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B21837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890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D62" w14:textId="05BCF3AA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6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7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A8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1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7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7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29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4A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0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E1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5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5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0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99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4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B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4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F3F019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10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F8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0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3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3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F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1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E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7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1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4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0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2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2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0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E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C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89D4A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4A1" w14:textId="3CDC85D8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CDF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C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0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4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3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4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7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B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C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8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0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C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E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5159DA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1BF" w14:textId="73077513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D1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0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D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0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C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2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B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4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4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3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F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7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A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4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1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0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DCCF65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C6F" w14:textId="0023504B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CDA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F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3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F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B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B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1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F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6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C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1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8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8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4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7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81AE5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B55" w14:textId="65CC006C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30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3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A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8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D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C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1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9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E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5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9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7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3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0E61F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0AA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C90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0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A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5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3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1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6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B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3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2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7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5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FEC9C5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6B9" w14:textId="5E390B6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746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0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B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6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5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D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9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2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3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2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8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0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8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E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0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8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7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72917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F15" w14:textId="4D7719F3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22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7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D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7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C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5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C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E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6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8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0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2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F5241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3C9" w14:textId="6D2B6D92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2E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7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9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4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D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8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E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2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F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A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8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4884F4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468" w14:textId="36176244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E4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A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4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2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2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F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8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F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A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4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F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1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F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9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C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4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8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5D7477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17C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5F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6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C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8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7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B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3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4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C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0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D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0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3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7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D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4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40D5F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35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94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6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1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1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C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A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37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6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B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E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C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8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F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7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F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7E100D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032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8F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E5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3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4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E5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2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C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0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75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B6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F7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CC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D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D2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C6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E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49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B68EBC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F97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948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6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0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D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D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1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F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B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E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C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C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B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3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9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2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2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C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E0BEB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013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943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0A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73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45F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45B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AB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84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F22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AA8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9E3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E8E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CD5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76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AF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276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390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E53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F76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</w:tr>
      <w:tr w:rsidR="00AA624A" w:rsidRPr="00C22BE4" w14:paraId="460A27A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B41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A9E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6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B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2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1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E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2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8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A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3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7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D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A51A0C6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A98" w14:textId="77777777" w:rsidR="00AA624A" w:rsidRPr="00C22BE4" w:rsidRDefault="00AA624A" w:rsidP="00C22BE4">
            <w:pPr>
              <w:pStyle w:val="a3"/>
            </w:pPr>
            <w:r w:rsidRPr="00C22BE4">
              <w:t>ООО «Алькор»</w:t>
            </w:r>
          </w:p>
        </w:tc>
      </w:tr>
      <w:tr w:rsidR="00AA624A" w:rsidRPr="00C22BE4" w14:paraId="59404954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7AE" w14:textId="77777777" w:rsidR="00AA624A" w:rsidRPr="00C22BE4" w:rsidRDefault="00AA624A" w:rsidP="00C22BE4">
            <w:pPr>
              <w:pStyle w:val="a3"/>
            </w:pPr>
            <w:r w:rsidRPr="00C22BE4">
              <w:t>Котельная ООО «Алькор»</w:t>
            </w:r>
          </w:p>
        </w:tc>
      </w:tr>
      <w:tr w:rsidR="00AA624A" w:rsidRPr="00C22BE4" w14:paraId="19BF242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16C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0E9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B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F0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D7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210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0E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3B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E7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DD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4BE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825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2F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238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2C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6D6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3F5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481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E2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</w:tr>
      <w:tr w:rsidR="00AA624A" w:rsidRPr="00C22BE4" w14:paraId="158C151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58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62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39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B4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07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FB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A4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E91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7AC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08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AAA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88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86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C8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35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2BA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F6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020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DD2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</w:tr>
      <w:tr w:rsidR="00AA624A" w:rsidRPr="00C22BE4" w14:paraId="654A9B5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176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A3E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63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FB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11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3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CE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F4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70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C3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15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F2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BF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329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C1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B32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2E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E6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53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0EF33F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1CD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D9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D9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E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3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A2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FD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FB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6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92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1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B4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D7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A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F8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66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EF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1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6F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FC24F5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91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37E" w14:textId="3A2197A8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4B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65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FC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8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C1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2E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23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F5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7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A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8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AF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1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D5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E2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7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D5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606322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69C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C44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C05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1F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1B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C8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28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2C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525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D1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54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F26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F2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7E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35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7A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F6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B2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55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7F85F6B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F4F" w14:textId="35C3D06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2F0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7D8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71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BA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D6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C9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F5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03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00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9A1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F9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658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CC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DA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2C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36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703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17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699160D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4DB" w14:textId="341F37D1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CFF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1D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575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21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617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9D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6D0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B4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FF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DF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09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F3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23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F60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A1A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21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97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C62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</w:tr>
      <w:tr w:rsidR="00AA624A" w:rsidRPr="00C22BE4" w14:paraId="753E28F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278" w14:textId="2CAD2771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374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2E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035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9B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BB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8A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F6B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0A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5E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AC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5C3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62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ED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D9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E1C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A5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BF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76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</w:tr>
      <w:tr w:rsidR="00AA624A" w:rsidRPr="00C22BE4" w14:paraId="1C22EC9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882" w14:textId="09CEDDB7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D6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A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8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B0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73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AB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38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2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AB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D8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93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C4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26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C9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C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A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5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89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A5C61D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45F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21D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5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A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7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D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D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6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7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C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0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F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D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9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B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D80977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837" w14:textId="601C69C7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EA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A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9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C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F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8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8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1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5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7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E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9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C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A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E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B37FB3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A6C" w14:textId="3D12EF41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1A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C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C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6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9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A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4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1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E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7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3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6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4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C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E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4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16DDC5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926" w14:textId="1A716309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B2D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5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D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8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E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5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D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6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C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E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C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A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9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9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0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9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848B59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9A3" w14:textId="0AF1229F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88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8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4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2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4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F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F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7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3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2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D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6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2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B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7B1EB6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F8B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AD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7E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F9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BE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1A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AF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4A0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F9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BFD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8F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A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A8C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A2D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12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1F0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39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D5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42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</w:tr>
      <w:tr w:rsidR="00AA624A" w:rsidRPr="00C22BE4" w14:paraId="560EDF4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92F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AF8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D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2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9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9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A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A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A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D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E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2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6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B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E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4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C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5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45E55A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0E5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378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7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7E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7B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5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3D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2C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21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D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2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BE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58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30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9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91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C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6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57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EC628F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DA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80F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57B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E51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BD9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D67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EC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14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11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22B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8A4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06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889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AD0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C7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34C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850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66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FE1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</w:tr>
      <w:tr w:rsidR="00AA624A" w:rsidRPr="00C22BE4" w14:paraId="1AB9DA6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BC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0B4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E52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431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DC7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0D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0CE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BEF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548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39B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318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4C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41F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8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34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F5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B73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D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</w:tr>
      <w:tr w:rsidR="00AA624A" w:rsidRPr="00C22BE4" w14:paraId="180C8C0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42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50B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84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FB9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CB8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7BD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940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561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7A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1A0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B6A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7BF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D3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001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2AF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F84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0C8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CB9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DC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</w:tr>
      <w:tr w:rsidR="00AA624A" w:rsidRPr="00C22BE4" w14:paraId="7B72C9F7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078" w14:textId="77777777" w:rsidR="00AA624A" w:rsidRPr="00C22BE4" w:rsidRDefault="00AA624A" w:rsidP="00C22BE4">
            <w:pPr>
              <w:pStyle w:val="a3"/>
            </w:pPr>
            <w:r w:rsidRPr="00C22BE4">
              <w:t>ФКУ ИК-18 ГУФСИН России</w:t>
            </w:r>
          </w:p>
        </w:tc>
      </w:tr>
      <w:tr w:rsidR="00AA624A" w:rsidRPr="00C22BE4" w14:paraId="0B4CCAD5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8C8" w14:textId="77777777" w:rsidR="00AA624A" w:rsidRPr="00C22BE4" w:rsidRDefault="00AA624A" w:rsidP="00C22BE4">
            <w:pPr>
              <w:pStyle w:val="a3"/>
            </w:pPr>
            <w:r w:rsidRPr="00C22BE4">
              <w:t>Котельная ФКУ ИК-18 ГУФСИН России</w:t>
            </w:r>
          </w:p>
        </w:tc>
      </w:tr>
      <w:tr w:rsidR="00AA624A" w:rsidRPr="00C22BE4" w14:paraId="705EC24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FB1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99F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E2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00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18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33A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C3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32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22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DB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CE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8D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C4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65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75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750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1E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0F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AC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36937C6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058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17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31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8B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E9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280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B7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12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03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CA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2C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82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48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29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B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56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8F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5B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91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298B42D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FC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1D8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008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552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2A4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DF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5D6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0A9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F37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96D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2B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E83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91C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8F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861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C3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98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D3B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AE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</w:tr>
      <w:tr w:rsidR="00AA624A" w:rsidRPr="00C22BE4" w14:paraId="6B62841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0EF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ED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AA4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2F1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77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7BF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A39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C7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789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AD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5C6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695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12C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62B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9A6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0D3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1AB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011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8EF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</w:tr>
      <w:tr w:rsidR="00AA624A" w:rsidRPr="00C22BE4" w14:paraId="3DBEADD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BC0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196" w14:textId="5FC9D2C6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3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8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4A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F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F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B2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DB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F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40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8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73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58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49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6A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9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6162C4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C80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F35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C8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A5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6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73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2F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B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36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D7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8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98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CD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3EA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E5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DE9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8F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E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E7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61D0563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03C" w14:textId="5CA7EBC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95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E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70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7D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E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4B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FC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E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00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57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57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F0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79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1F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59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FE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1A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4C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70BF282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417" w14:textId="310D99DF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87D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461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415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81D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C4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35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984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48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F4D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88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F7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A5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BC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D7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D5E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428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78A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6E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</w:tr>
      <w:tr w:rsidR="00AA624A" w:rsidRPr="00C22BE4" w14:paraId="5A6F905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FAA" w14:textId="71D4D2A8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B50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DF6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E4D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1D5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B9E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42C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BC8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B6E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88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C2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426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0CD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0FF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F64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04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EE8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655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2BB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</w:tr>
      <w:tr w:rsidR="00AA624A" w:rsidRPr="00C22BE4" w14:paraId="3496E7A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2E7" w14:textId="0CA25E49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91D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2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2D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B1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91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8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F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67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04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9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06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6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B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3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C2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1A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9F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3713A8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C8F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A1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7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8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8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6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B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1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9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D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4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2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8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C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9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5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7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4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C0B685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622" w14:textId="4C07D58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F10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B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C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9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E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E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D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E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4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9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0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5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0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B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0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96BB0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F75" w14:textId="6397B96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AC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4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4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E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A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E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3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3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F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5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D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B4495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B77" w14:textId="4EB01C40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F72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4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8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7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1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D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7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A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0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F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6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A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7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9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6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F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2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C69E72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EEB" w14:textId="5538A4CE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812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E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6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6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B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B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3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8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4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9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3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A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E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5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6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D1F92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D19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EB5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930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28F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5EA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CF1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677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FB4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FE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4DE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D7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FC0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35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275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40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BFF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C1B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E4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4CC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</w:tr>
      <w:tr w:rsidR="00AA624A" w:rsidRPr="00C22BE4" w14:paraId="328C27F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AB8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59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0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A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4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8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1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4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7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A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2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B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0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A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A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5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7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2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C9E8A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A3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F4D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CF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0A1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39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E4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AC4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1E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F3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029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8A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74D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886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551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00F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E0D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0F3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E60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BB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</w:tr>
      <w:tr w:rsidR="00AA624A" w:rsidRPr="00C22BE4" w14:paraId="494A067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C7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98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B60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94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E9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7F3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5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0A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FE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E02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DB0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668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C15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57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69E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ED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4B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3EE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2C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</w:tr>
      <w:tr w:rsidR="00AA624A" w:rsidRPr="00C22BE4" w14:paraId="01E9467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1B6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6F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F05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2F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42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832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74F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FD0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EA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2AE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A47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9D6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861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F93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82E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504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F2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02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4E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</w:tr>
      <w:tr w:rsidR="00AA624A" w:rsidRPr="00C22BE4" w14:paraId="579911C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96E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7DF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F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6C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494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E5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EF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5D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BC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05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5FB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240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9C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E01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41B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E2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AC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4F1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CD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</w:tr>
      <w:tr w:rsidR="00AA624A" w:rsidRPr="00C22BE4" w14:paraId="348851D3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F00" w14:textId="77777777" w:rsidR="00AA624A" w:rsidRPr="00C22BE4" w:rsidRDefault="00AA624A" w:rsidP="00C22BE4">
            <w:pPr>
              <w:pStyle w:val="a3"/>
            </w:pPr>
            <w:r w:rsidRPr="00C22BE4">
              <w:t>ООО «МагХолод»</w:t>
            </w:r>
          </w:p>
        </w:tc>
      </w:tr>
      <w:tr w:rsidR="00AA624A" w:rsidRPr="00C22BE4" w14:paraId="666A5EC1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8C9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«МагХолод»</w:t>
            </w:r>
          </w:p>
        </w:tc>
      </w:tr>
      <w:tr w:rsidR="00AA624A" w:rsidRPr="00C22BE4" w14:paraId="44993B5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5FF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FFC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0CD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28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85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B6F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7B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1E2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E2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A1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F0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D3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83E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B64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F24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A5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EC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1D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D5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</w:tr>
      <w:tr w:rsidR="00AA624A" w:rsidRPr="00C22BE4" w14:paraId="1A63EC2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C09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78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3E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EE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2AC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049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C6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275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556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55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99C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AF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E2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666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4CA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C2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3FD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29E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BD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</w:tr>
      <w:tr w:rsidR="00AA624A" w:rsidRPr="00C22BE4" w14:paraId="08A0EB8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6A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B31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9E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53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C1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7F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95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D8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7E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77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AA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C2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DA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CB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8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2A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87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3BC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95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4D836E9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139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FC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3D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3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7E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A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4A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32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DC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E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E8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3A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B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6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0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7F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D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C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6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02E034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7A7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AE0" w14:textId="79175FB4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8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C3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82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DE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F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5A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82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A1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1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9C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E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6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4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BE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9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CB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96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03C1BA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1A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1EA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F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6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2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1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3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D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9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B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C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0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AB23CF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25B" w14:textId="10BF79AD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3FB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C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3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6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B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E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E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8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C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1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1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0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0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C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B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A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3B3F0C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3BA" w14:textId="1CAB89F0" w:rsidR="00AA624A" w:rsidRPr="00C22BE4" w:rsidRDefault="00AA624A" w:rsidP="00C22BE4">
            <w:pPr>
              <w:pStyle w:val="a3"/>
            </w:pPr>
            <w:r w:rsidRPr="00C22BE4">
              <w:lastRenderedPageBreak/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1C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7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E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B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E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5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B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B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E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1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F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5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7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2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5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5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634D5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DF6" w14:textId="7BD7767A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904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F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1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1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9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4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1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2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F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2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3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2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7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0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5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6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E38059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EBF" w14:textId="13E932AA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231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C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A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4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0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5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A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9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9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5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2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B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F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2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B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D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312696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D38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7DA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F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9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2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A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2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3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4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4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5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0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0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6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E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B73E13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43A" w14:textId="74495F7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434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C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1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A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1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4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1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4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4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8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7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D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6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9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9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7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6072BC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542" w14:textId="3DE09C3E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5D3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9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9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5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A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B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8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4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F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8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6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6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C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8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6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1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D54AB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0A7" w14:textId="6CD6D6F4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09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6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E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E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8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5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2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B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0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F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B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1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F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3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D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C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0D888C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FC2" w14:textId="09014614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58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6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4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1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5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8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8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7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3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5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C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4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9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1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2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6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ABC4F5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188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F71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E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E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0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6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2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4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8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1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A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F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C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2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4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8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8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0C2441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4BF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DF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F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4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1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A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3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C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9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7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9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E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0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0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2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4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9DAA2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FF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EA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1D5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EC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14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8D9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510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48C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19D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D4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17A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72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494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A8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592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D6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15F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8A2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7DD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</w:tr>
      <w:tr w:rsidR="00AA624A" w:rsidRPr="00C22BE4" w14:paraId="0B0A762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F5C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368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5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1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2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F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0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0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B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0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4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D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6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3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E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D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92F18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F28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BB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836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A5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214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C23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08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43E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046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76D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AB3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784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1C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53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8A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C57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CC0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EBE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35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</w:tr>
      <w:tr w:rsidR="00AA624A" w:rsidRPr="00C22BE4" w14:paraId="6B98DB4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F7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0FC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4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8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A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3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C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0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D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0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B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3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C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7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0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0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0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</w:tbl>
    <w:p w14:paraId="579E46E8" w14:textId="77777777" w:rsidR="00D33DC8" w:rsidRPr="00C22BE4" w:rsidRDefault="00D33DC8" w:rsidP="00C22BE4">
      <w:pPr>
        <w:pStyle w:val="a8"/>
        <w:rPr>
          <w:color w:val="000000" w:themeColor="text1"/>
        </w:rPr>
      </w:pPr>
    </w:p>
    <w:p w14:paraId="67995A88" w14:textId="77777777" w:rsidR="004E16ED" w:rsidRPr="00C22BE4" w:rsidRDefault="004E16ED" w:rsidP="00C22BE4">
      <w:pPr>
        <w:pStyle w:val="a8"/>
        <w:rPr>
          <w:color w:val="000000" w:themeColor="text1"/>
        </w:rPr>
      </w:pPr>
    </w:p>
    <w:p w14:paraId="3FE0C4F4" w14:textId="77777777" w:rsidR="000C2B68" w:rsidRPr="00C22BE4" w:rsidRDefault="000C2B68" w:rsidP="00C22BE4">
      <w:pPr>
        <w:pStyle w:val="a8"/>
        <w:rPr>
          <w:color w:val="000000" w:themeColor="text1"/>
        </w:rPr>
        <w:sectPr w:rsidR="000C2B68" w:rsidRPr="00C22BE4" w:rsidSect="00D24B91">
          <w:pgSz w:w="23808" w:h="16840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0D05F11E" w14:textId="101C3B26" w:rsidR="00FC3827" w:rsidRPr="00C22BE4" w:rsidRDefault="00FC3827" w:rsidP="00C22BE4">
      <w:pPr>
        <w:pStyle w:val="1"/>
        <w:rPr>
          <w:color w:val="000000" w:themeColor="text1"/>
        </w:rPr>
      </w:pPr>
      <w:bookmarkStart w:id="65" w:name="_Toc135568591"/>
      <w:r w:rsidRPr="00C22BE4">
        <w:rPr>
          <w:color w:val="000000" w:themeColor="text1"/>
        </w:rPr>
        <w:lastRenderedPageBreak/>
        <w:t xml:space="preserve">Анализ целесообразности ввода новых </w:t>
      </w:r>
      <w:r w:rsidRPr="00C22BE4">
        <w:rPr>
          <w:color w:val="000000" w:themeColor="text1"/>
        </w:rPr>
        <w:br/>
        <w:t>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65"/>
    </w:p>
    <w:p w14:paraId="7400C58B" w14:textId="4536C4D4" w:rsidR="00FC3827" w:rsidRPr="00C22BE4" w:rsidRDefault="00403AC8" w:rsidP="00C22BE4">
      <w:pPr>
        <w:pStyle w:val="a8"/>
      </w:pPr>
      <w:r w:rsidRPr="00C22BE4">
        <w:t xml:space="preserve">В актуализированной схеме теплоснабжения г. Магнитогорск не запланировано мероприятий по вводу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топлива. </w:t>
      </w:r>
      <w:r w:rsidR="00FC3827" w:rsidRPr="00C22BE4">
        <w:br w:type="page"/>
      </w:r>
    </w:p>
    <w:p w14:paraId="78D72D02" w14:textId="556FF35F" w:rsidR="00FC3827" w:rsidRPr="00C22BE4" w:rsidRDefault="00FC3827" w:rsidP="00C22BE4">
      <w:pPr>
        <w:pStyle w:val="1"/>
        <w:rPr>
          <w:color w:val="000000" w:themeColor="text1"/>
        </w:rPr>
      </w:pPr>
      <w:bookmarkStart w:id="66" w:name="_Toc135568592"/>
      <w:r w:rsidRPr="00C22BE4">
        <w:rPr>
          <w:color w:val="000000" w:themeColor="text1"/>
        </w:rPr>
        <w:lastRenderedPageBreak/>
        <w:t xml:space="preserve">Обоснование организации теплоснабжения </w:t>
      </w:r>
      <w:r w:rsidRPr="00C22BE4">
        <w:rPr>
          <w:color w:val="000000" w:themeColor="text1"/>
        </w:rPr>
        <w:br/>
        <w:t>в производственных зонах</w:t>
      </w:r>
      <w:bookmarkEnd w:id="66"/>
    </w:p>
    <w:p w14:paraId="71C72F84" w14:textId="77777777" w:rsidR="00403AC8" w:rsidRPr="00C22BE4" w:rsidRDefault="00403AC8" w:rsidP="00C22BE4">
      <w:pPr>
        <w:pStyle w:val="a8"/>
      </w:pPr>
      <w:r w:rsidRPr="00C22BE4">
        <w:t>Существующей Схемой теплоснабжения не предусматривается прирост тепловых нагрузок потребителей, расположенных в производственных зонах. Теплоснабжающими организациями не были предоставлены сведения о выданных технических условиях на подключение новых производственных потребителей.</w:t>
      </w:r>
    </w:p>
    <w:p w14:paraId="0176D850" w14:textId="77777777" w:rsidR="00403AC8" w:rsidRPr="00C22BE4" w:rsidRDefault="00403AC8" w:rsidP="00C22BE4">
      <w:pPr>
        <w:pStyle w:val="a8"/>
      </w:pPr>
      <w:r w:rsidRPr="00C22BE4">
        <w:t xml:space="preserve">Прирост тепловой нагрузки в паре промышленными предприятиями не прогнозируется. Данных о возможном развитии производства организациями не предоставлено. В связи с этим принимается допущение, что возможный прирост потребления тепловой энергии, передаваемой с паром на технологические нужды, в случае увеличения объемов производимой продукции или новом строительстве будет компенсироваться внедрением современных энергосберегающих технологий. </w:t>
      </w:r>
    </w:p>
    <w:p w14:paraId="253A83D7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49C245B0" w14:textId="11F49E36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78D7364D" w14:textId="05FBFC49" w:rsidR="00FC3827" w:rsidRPr="00C22BE4" w:rsidRDefault="00FC3827" w:rsidP="00C22BE4">
      <w:pPr>
        <w:pStyle w:val="1"/>
        <w:rPr>
          <w:color w:val="000000" w:themeColor="text1"/>
        </w:rPr>
      </w:pPr>
      <w:bookmarkStart w:id="67" w:name="_Toc135568593"/>
      <w:r w:rsidRPr="00C22BE4">
        <w:rPr>
          <w:color w:val="000000" w:themeColor="text1"/>
        </w:rPr>
        <w:lastRenderedPageBreak/>
        <w:t xml:space="preserve">Результаты расчетов радиуса эффективного </w:t>
      </w:r>
      <w:r w:rsidRPr="00C22BE4">
        <w:rPr>
          <w:color w:val="000000" w:themeColor="text1"/>
        </w:rPr>
        <w:br/>
        <w:t>теплоснабжения</w:t>
      </w:r>
      <w:bookmarkEnd w:id="67"/>
    </w:p>
    <w:p w14:paraId="5F6E575A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68" w:name="sub_11401"/>
      <w:r w:rsidRPr="00C22BE4">
        <w:rPr>
          <w:color w:val="000000" w:themeColor="text1"/>
        </w:rPr>
        <w:t>При определении эффективного радиуса теплоснабжения используется методика, приведенная в Приказе Министерства энергетики РФ от 5 марта 2019 г. N 212 «Об утверждении Методических указаний по разработке схем теплоснабжения».</w:t>
      </w:r>
    </w:p>
    <w:p w14:paraId="2719FB47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2AC995A1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69" w:name="sub_11402"/>
      <w:bookmarkEnd w:id="68"/>
      <w:r w:rsidRPr="00C22BE4">
        <w:rPr>
          <w:color w:val="000000" w:themeColor="text1"/>
        </w:rPr>
        <w:t>В системе теплоснабжения стоимость тепловой энергии в виде горячей воды, поставляемой потребителям, должна рассчитываться как сумма следующих составляющих:</w:t>
      </w:r>
    </w:p>
    <w:bookmarkEnd w:id="69"/>
    <w:p w14:paraId="127E1C3B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а) стоимости единицы тепловой энергии (мощности) в горячей воде;</w:t>
      </w:r>
    </w:p>
    <w:p w14:paraId="0B0DB5A4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б) удельной стоимости оказываемых услуг по передаче единицы тепловой энергии в горячей воде.</w:t>
      </w:r>
    </w:p>
    <w:p w14:paraId="27FDFC84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0" w:name="sub_11403"/>
      <w:r w:rsidRPr="00C22BE4">
        <w:rPr>
          <w:color w:val="000000" w:themeColor="text1"/>
        </w:rPr>
        <w:t>Стоимость единицы тепловой энергии (мощности) в горячей воде, отпущенной от единственного источника в системе теплоснабжения, должна вычисляться по формуле, руб./Гкал:</w:t>
      </w:r>
    </w:p>
    <w:p w14:paraId="55CD26AC" w14:textId="13239F76" w:rsidR="00A5681E" w:rsidRPr="00C22BE4" w:rsidRDefault="00DB0A06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  <w:position w:val="-28"/>
        </w:rPr>
        <w:object w:dxaOrig="1470" w:dyaOrig="660" w14:anchorId="03F02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9.25pt" o:ole="">
            <v:imagedata r:id="rId12" o:title=""/>
          </v:shape>
          <o:OLEObject Type="Embed" ProgID="Equation.DSMT4" ShapeID="_x0000_i1025" DrawAspect="Content" ObjectID="_1812197876" r:id="rId13"/>
        </w:object>
      </w:r>
      <w:bookmarkEnd w:id="70"/>
      <w:r w:rsidR="00A5681E" w:rsidRPr="00C22BE4">
        <w:rPr>
          <w:color w:val="000000" w:themeColor="text1"/>
        </w:rPr>
        <w:t>,</w:t>
      </w:r>
    </w:p>
    <w:p w14:paraId="3A5182B4" w14:textId="4AE0C8AE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где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780" w:dyaOrig="340" w14:anchorId="2FC304A8">
          <v:shape id="_x0000_i1026" type="#_x0000_t75" style="width:35.25pt;height:14.25pt;mso-position-horizontal:absolute" o:ole="">
            <v:imagedata r:id="rId14" o:title=""/>
          </v:shape>
          <o:OLEObject Type="Embed" ProgID="Equation.DSMT4" ShapeID="_x0000_i1026" DrawAspect="Content" ObjectID="_1812197877" r:id="rId15"/>
        </w:object>
      </w:r>
      <w:r w:rsidRPr="00C22BE4">
        <w:rPr>
          <w:color w:val="000000" w:themeColor="text1"/>
        </w:rPr>
        <w:t xml:space="preserve"> -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тыс. руб.; </w:t>
      </w:r>
    </w:p>
    <w:p w14:paraId="641014A5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i/>
          <w:noProof/>
          <w:color w:val="000000" w:themeColor="text1"/>
          <w:lang w:val="en-US"/>
        </w:rPr>
        <w:t>Q</w:t>
      </w:r>
      <w:r w:rsidRPr="00C22BE4">
        <w:rPr>
          <w:i/>
          <w:noProof/>
          <w:color w:val="000000" w:themeColor="text1"/>
          <w:vertAlign w:val="subscript"/>
          <w:lang w:val="en-US"/>
        </w:rPr>
        <w:t>i</w:t>
      </w:r>
      <w:r w:rsidRPr="00C22BE4">
        <w:rPr>
          <w:color w:val="000000" w:themeColor="text1"/>
        </w:rPr>
        <w:t xml:space="preserve"> - объем отпуска тепловой энергии в виде горячей воды с коллекторов источника тепловой энергии в i-м расчетном периоде регулирования, тыс. Гкал;</w:t>
      </w:r>
    </w:p>
    <w:p w14:paraId="57F4F54D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1" w:name="sub_11404"/>
      <w:r w:rsidRPr="00C22BE4">
        <w:rPr>
          <w:color w:val="000000" w:themeColor="text1"/>
        </w:rPr>
        <w:t>Удельная стоимость оказываемых услуг по передаче единицы тепловой энергии в горячей воде в системе теплоснабжения должна рассчитываться по формуле, руб./Гкал:</w:t>
      </w:r>
    </w:p>
    <w:bookmarkEnd w:id="71"/>
    <w:p w14:paraId="6B73725F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1425" w:dyaOrig="660" w14:anchorId="67966B5C">
          <v:shape id="_x0000_i1027" type="#_x0000_t75" style="width:1in;height:29.25pt" o:ole="">
            <v:imagedata r:id="rId16" o:title=""/>
          </v:shape>
          <o:OLEObject Type="Embed" ProgID="Equation.DSMT4" ShapeID="_x0000_i1027" DrawAspect="Content" ObjectID="_1812197878" r:id="rId17"/>
        </w:object>
      </w:r>
      <w:r w:rsidRPr="00C22BE4">
        <w:rPr>
          <w:color w:val="000000" w:themeColor="text1"/>
        </w:rPr>
        <w:t>,</w:t>
      </w:r>
    </w:p>
    <w:p w14:paraId="46F799D4" w14:textId="3B493D63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где </w:t>
      </w:r>
      <w:r w:rsidR="00DB0A06" w:rsidRPr="00C22BE4">
        <w:rPr>
          <w:color w:val="000000" w:themeColor="text1"/>
          <w:spacing w:val="-5"/>
          <w:position w:val="-10"/>
          <w:lang w:val="en-US"/>
        </w:rPr>
        <w:object w:dxaOrig="765" w:dyaOrig="330" w14:anchorId="10A18975">
          <v:shape id="_x0000_i1028" type="#_x0000_t75" style="width:35.25pt;height:14.25pt" o:ole="">
            <v:imagedata r:id="rId18" o:title=""/>
          </v:shape>
          <o:OLEObject Type="Embed" ProgID="Equation.DSMT4" ShapeID="_x0000_i1028" DrawAspect="Content" ObjectID="_1812197879" r:id="rId19"/>
        </w:object>
      </w:r>
      <w:r w:rsidRPr="00C22BE4">
        <w:rPr>
          <w:color w:val="000000" w:themeColor="text1"/>
        </w:rPr>
        <w:t xml:space="preserve"> - необходимая валовая выручка по передаче тепловой энергии в виде горячей воды на i-й расчетный период регулирования, тыс. руб.;</w:t>
      </w:r>
    </w:p>
    <w:p w14:paraId="23D52279" w14:textId="621387CF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315" w:dyaOrig="330" w14:anchorId="20230999">
          <v:shape id="_x0000_i1029" type="#_x0000_t75" style="width:14.25pt;height:14.25pt" o:ole="">
            <v:imagedata r:id="rId20" o:title=""/>
          </v:shape>
          <o:OLEObject Type="Embed" ProgID="Equation.DSMT4" ShapeID="_x0000_i1029" DrawAspect="Content" ObjectID="_1812197880" r:id="rId21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из тепловых сетей системы теплоснабжения на i-й расчетный период регулирования, тыс. Гкал.</w:t>
      </w:r>
    </w:p>
    <w:p w14:paraId="4298483C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2" w:name="sub_11405"/>
      <w:r w:rsidRPr="00C22BE4">
        <w:rPr>
          <w:color w:val="000000" w:themeColor="text1"/>
        </w:rPr>
        <w:t>Стоимость тепловой энергии в виде горячей воды, поставляемой потребителям в системе теплоснабжения, должна рассчитываться по формуле, руб./Гкал:</w:t>
      </w:r>
    </w:p>
    <w:bookmarkEnd w:id="72"/>
    <w:p w14:paraId="6717FC30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3585" w:dyaOrig="660" w14:anchorId="7B33FFFB">
          <v:shape id="_x0000_i1030" type="#_x0000_t75" style="width:179.25pt;height:29.25pt" o:ole="">
            <v:imagedata r:id="rId22" o:title=""/>
          </v:shape>
          <o:OLEObject Type="Embed" ProgID="Equation.DSMT4" ShapeID="_x0000_i1030" DrawAspect="Content" ObjectID="_1812197881" r:id="rId23"/>
        </w:object>
      </w:r>
    </w:p>
    <w:p w14:paraId="1E32A7D7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3" w:name="sub_11406"/>
      <w:r w:rsidRPr="00C22BE4">
        <w:rPr>
          <w:color w:val="000000" w:themeColor="text1"/>
        </w:rPr>
        <w:t xml:space="preserve">При подключении нового объекта заявителя к тепловой сети системы теплоснабжения исполнителя стоимость тепловой энергии в виде горячей воды, поставляемой потребителям </w:t>
      </w:r>
      <w:r w:rsidRPr="00C22BE4">
        <w:rPr>
          <w:color w:val="000000" w:themeColor="text1"/>
        </w:rPr>
        <w:lastRenderedPageBreak/>
        <w:t>в системе теплоснабжения, должна рассчитываться по формуле, руб./Гкал:</w:t>
      </w:r>
    </w:p>
    <w:p w14:paraId="185D93E3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4650" w:dyaOrig="660" w14:anchorId="14F03261">
          <v:shape id="_x0000_i1031" type="#_x0000_t75" style="width:231pt;height:29.25pt" o:ole="">
            <v:imagedata r:id="rId24" o:title=""/>
          </v:shape>
          <o:OLEObject Type="Embed" ProgID="Equation.DSMT4" ShapeID="_x0000_i1031" DrawAspect="Content" ObjectID="_1812197882" r:id="rId25"/>
        </w:object>
      </w:r>
    </w:p>
    <w:bookmarkEnd w:id="73"/>
    <w:p w14:paraId="58FF2875" w14:textId="788CDB9C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915" w:dyaOrig="330" w14:anchorId="5DC95FD2">
          <v:shape id="_x0000_i1032" type="#_x0000_t75" style="width:42.75pt;height:14.25pt" o:ole="">
            <v:imagedata r:id="rId26" o:title=""/>
          </v:shape>
          <o:OLEObject Type="Embed" ProgID="Equation.DSMT4" ShapeID="_x0000_i1032" DrawAspect="Content" ObjectID="_1812197883" r:id="rId27"/>
        </w:object>
      </w:r>
      <w:r w:rsidR="00A5681E" w:rsidRPr="00C22BE4">
        <w:rPr>
          <w:color w:val="000000" w:themeColor="text1"/>
        </w:rPr>
        <w:t xml:space="preserve"> -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заявителя, присоединяемого к тепловой сети системы теплоснабжения исполнителя, тыс. руб.;</w:t>
      </w:r>
    </w:p>
    <w:p w14:paraId="4FBFE4CC" w14:textId="00D721A1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540" w:dyaOrig="330" w14:anchorId="116DD80E">
          <v:shape id="_x0000_i1033" type="#_x0000_t75" style="width:22.5pt;height:14.25pt" o:ole="">
            <v:imagedata r:id="rId28" o:title=""/>
          </v:shape>
          <o:OLEObject Type="Embed" ProgID="Equation.DSMT4" ShapeID="_x0000_i1033" DrawAspect="Content" ObjectID="_1812197884" r:id="rId29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с коллекторов источника тепловой энергии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Гкал;</w:t>
      </w:r>
    </w:p>
    <w:p w14:paraId="0FB94D37" w14:textId="5FA3B39E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900" w:dyaOrig="330" w14:anchorId="3E063F9E">
          <v:shape id="_x0000_i1034" type="#_x0000_t75" style="width:42.75pt;height:14.25pt" o:ole="">
            <v:imagedata r:id="rId30" o:title=""/>
          </v:shape>
          <o:OLEObject Type="Embed" ProgID="Equation.DSMT4" ShapeID="_x0000_i1034" DrawAspect="Content" ObjectID="_1812197885" r:id="rId31"/>
        </w:object>
      </w:r>
      <w:r w:rsidR="00A5681E" w:rsidRPr="00C22BE4">
        <w:rPr>
          <w:color w:val="000000" w:themeColor="text1"/>
        </w:rPr>
        <w:t xml:space="preserve"> - дополнительная необходимая валовая выручка по передаче тепловой энергии в виде горячей воды в системе теплоснабжения,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заявителя, присоединяемого к тепловой сети системы теплоснабжения исполнителя на i-й расчетный период регулирования, тыс. руб.;</w:t>
      </w:r>
    </w:p>
    <w:p w14:paraId="52D3E80F" w14:textId="068FB0F2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600" w:dyaOrig="330" w14:anchorId="10C36286">
          <v:shape id="_x0000_i1035" type="#_x0000_t75" style="width:29.25pt;height:14.25pt" o:ole="">
            <v:imagedata r:id="rId32" o:title=""/>
          </v:shape>
          <o:OLEObject Type="Embed" ProgID="Equation.DSMT4" ShapeID="_x0000_i1035" DrawAspect="Content" ObjectID="_1812197886" r:id="rId33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из тепловых сетей системы теплоснабжения исполнителя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Гкал.</w:t>
      </w:r>
    </w:p>
    <w:p w14:paraId="267A6051" w14:textId="7DD2820F" w:rsidR="00A5681E" w:rsidRPr="00C22BE4" w:rsidRDefault="00A5681E" w:rsidP="00C22BE4">
      <w:pPr>
        <w:pStyle w:val="a8"/>
        <w:rPr>
          <w:color w:val="000000" w:themeColor="text1"/>
        </w:rPr>
      </w:pPr>
      <w:bookmarkStart w:id="74" w:name="sub_11407"/>
      <w:r w:rsidRPr="00C22BE4">
        <w:rPr>
          <w:color w:val="000000" w:themeColor="text1"/>
        </w:rPr>
        <w:t xml:space="preserve">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570" w:dyaOrig="330" w14:anchorId="32A76527">
          <v:shape id="_x0000_i1036" type="#_x0000_t75" style="width:22.5pt;height:14.25pt" o:ole="">
            <v:imagedata r:id="rId34" o:title=""/>
          </v:shape>
          <o:OLEObject Type="Embed" ProgID="Equation.DSMT4" ShapeID="_x0000_i1036" DrawAspect="Content" ObjectID="_1812197887" r:id="rId35"/>
        </w:object>
      </w:r>
      <w:r w:rsidRPr="00C22BE4">
        <w:rPr>
          <w:color w:val="000000" w:themeColor="text1"/>
        </w:rPr>
        <w:t xml:space="preserve"> больше чем стоимость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345" w:dyaOrig="330" w14:anchorId="5AE06507">
          <v:shape id="_x0000_i1037" type="#_x0000_t75" style="width:14.25pt;height:14.25pt;mso-position-vertical:absolute" o:ole="">
            <v:imagedata r:id="rId36" o:title=""/>
          </v:shape>
          <o:OLEObject Type="Embed" ProgID="Equation.DSMT4" ShapeID="_x0000_i1037" DrawAspect="Content" ObjectID="_1812197888" r:id="rId37"/>
        </w:object>
      </w:r>
      <w:r w:rsidRPr="00C22BE4">
        <w:rPr>
          <w:color w:val="000000" w:themeColor="text1"/>
        </w:rPr>
        <w:t xml:space="preserve">, то присоединение объекта заявителя к тепловым сетям системы теплоснабжения исполнителя должно считаться нецелесообразным. 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570" w:dyaOrig="330" w14:anchorId="6D90B1E7">
          <v:shape id="_x0000_i1038" type="#_x0000_t75" style="width:22.5pt;height:14.25pt" o:ole="">
            <v:imagedata r:id="rId38" o:title=""/>
          </v:shape>
          <o:OLEObject Type="Embed" ProgID="Equation.DSMT4" ShapeID="_x0000_i1038" DrawAspect="Content" ObjectID="_1812197889" r:id="rId39"/>
        </w:object>
      </w:r>
      <w:r w:rsidRPr="00C22BE4">
        <w:rPr>
          <w:color w:val="000000" w:themeColor="text1"/>
        </w:rPr>
        <w:t xml:space="preserve"> меньше или равна стоимости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345" w:dyaOrig="330" w14:anchorId="6305EE7D">
          <v:shape id="_x0000_i1039" type="#_x0000_t75" style="width:14.25pt;height:14.25pt" o:ole="">
            <v:imagedata r:id="rId40" o:title=""/>
          </v:shape>
          <o:OLEObject Type="Embed" ProgID="Equation.DSMT4" ShapeID="_x0000_i1039" DrawAspect="Content" ObjectID="_1812197890" r:id="rId41"/>
        </w:object>
      </w:r>
      <w:r w:rsidRPr="00C22BE4">
        <w:rPr>
          <w:color w:val="000000" w:themeColor="text1"/>
        </w:rPr>
        <w:t>, то присоединение объекта заявителя к тепловым сетям системы теплоснабжения исполнителя - целесообразно.</w:t>
      </w:r>
    </w:p>
    <w:bookmarkEnd w:id="74"/>
    <w:p w14:paraId="1544D3B7" w14:textId="0B2806F4" w:rsidR="006933E0" w:rsidRPr="00C22BE4" w:rsidRDefault="006933E0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Расчеты эффективного радиуса теплоснабжения источников тепловой энергии, к которым планируется подключение новых площадок застройки, произведены в таблице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REF _Ref118328952 \h  \* MERGEFORMAT </w:instrText>
      </w:r>
      <w:r w:rsidRPr="00C22BE4">
        <w:rPr>
          <w:color w:val="000000" w:themeColor="text1"/>
        </w:rPr>
      </w:r>
      <w:r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  <w:color w:val="000000" w:themeColor="text1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9</w:t>
      </w: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.</w:t>
      </w:r>
    </w:p>
    <w:p w14:paraId="0C7AD07A" w14:textId="77777777" w:rsidR="006933E0" w:rsidRPr="00C22BE4" w:rsidRDefault="006933E0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По результатам расчета сделан вывод, что все перспективные площадки, которые </w:t>
      </w:r>
      <w:r w:rsidRPr="00C22BE4">
        <w:rPr>
          <w:color w:val="000000" w:themeColor="text1"/>
        </w:rPr>
        <w:lastRenderedPageBreak/>
        <w:t>планируется подключить к тепловым сетям существующих источников централизованного теплоснабжения, попадают в радиус эффективного теплоснабжения ТЭЦ и котельных.</w:t>
      </w:r>
    </w:p>
    <w:p w14:paraId="47776B5A" w14:textId="4F21D276" w:rsidR="00FC3827" w:rsidRPr="00C22BE4" w:rsidRDefault="007B0816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случаях поступления заявок на подключение объектов </w:t>
      </w:r>
      <w:r w:rsidR="00D33DC8" w:rsidRPr="00C22BE4">
        <w:rPr>
          <w:color w:val="000000" w:themeColor="text1"/>
        </w:rPr>
        <w:t>капитального строительства,</w:t>
      </w:r>
      <w:r w:rsidRPr="00C22BE4">
        <w:rPr>
          <w:color w:val="000000" w:themeColor="text1"/>
        </w:rPr>
        <w:t xml:space="preserve"> не предусмотренных данной схемой теплоснабжения, расчёт радиуса эффективного теплоснабжения, применительно к каждой заявке, выполняется теплоснабжающими, теплосетевыми организациями по выше приведенной методике.</w:t>
      </w:r>
    </w:p>
    <w:p w14:paraId="694B7C50" w14:textId="77777777" w:rsidR="007B0816" w:rsidRPr="00C22BE4" w:rsidRDefault="007B0816" w:rsidP="00C22BE4">
      <w:pPr>
        <w:pStyle w:val="a8"/>
        <w:rPr>
          <w:color w:val="000000" w:themeColor="text1"/>
        </w:rPr>
      </w:pPr>
    </w:p>
    <w:p w14:paraId="64009C12" w14:textId="77777777" w:rsidR="006933E0" w:rsidRPr="00C22BE4" w:rsidRDefault="006933E0" w:rsidP="00C22BE4">
      <w:pPr>
        <w:pStyle w:val="a8"/>
        <w:rPr>
          <w:color w:val="000000" w:themeColor="text1"/>
        </w:rPr>
        <w:sectPr w:rsidR="006933E0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2AC3451F" w14:textId="35FE23FB" w:rsidR="006933E0" w:rsidRPr="00C22BE4" w:rsidRDefault="006933E0" w:rsidP="00C22BE4">
      <w:pPr>
        <w:pStyle w:val="a6"/>
        <w:rPr>
          <w:color w:val="000000" w:themeColor="text1"/>
        </w:rPr>
      </w:pPr>
      <w:bookmarkStart w:id="75" w:name="_Ref118328952"/>
      <w:bookmarkStart w:id="76" w:name="_Toc135989639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9</w:t>
      </w:r>
      <w:r w:rsidR="0018495B" w:rsidRPr="00C22BE4">
        <w:rPr>
          <w:noProof/>
          <w:color w:val="000000" w:themeColor="text1"/>
        </w:rPr>
        <w:fldChar w:fldCharType="end"/>
      </w:r>
      <w:bookmarkEnd w:id="75"/>
      <w:r w:rsidRPr="00C22BE4">
        <w:rPr>
          <w:color w:val="000000" w:themeColor="text1"/>
        </w:rPr>
        <w:t>. Результаты расчета</w:t>
      </w:r>
      <w:r w:rsidR="00926F5E" w:rsidRPr="00C22BE4">
        <w:rPr>
          <w:color w:val="000000" w:themeColor="text1"/>
        </w:rPr>
        <w:t xml:space="preserve"> </w:t>
      </w:r>
      <w:r w:rsidRPr="00C22BE4">
        <w:rPr>
          <w:color w:val="000000" w:themeColor="text1"/>
        </w:rPr>
        <w:t>эффективного радиуса теплоснабжения</w:t>
      </w:r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647"/>
        <w:gridCol w:w="1450"/>
        <w:gridCol w:w="1122"/>
        <w:gridCol w:w="1197"/>
        <w:gridCol w:w="1117"/>
        <w:gridCol w:w="2088"/>
        <w:gridCol w:w="1379"/>
        <w:gridCol w:w="1113"/>
        <w:gridCol w:w="1064"/>
        <w:gridCol w:w="873"/>
        <w:gridCol w:w="745"/>
        <w:gridCol w:w="1206"/>
        <w:gridCol w:w="1091"/>
        <w:gridCol w:w="1064"/>
        <w:gridCol w:w="1095"/>
        <w:gridCol w:w="1064"/>
        <w:gridCol w:w="1556"/>
      </w:tblGrid>
      <w:tr w:rsidR="00403AC8" w:rsidRPr="00C22BE4" w14:paraId="0D2C7163" w14:textId="77777777" w:rsidTr="00403AC8">
        <w:trPr>
          <w:trHeight w:val="20"/>
          <w:tblHeader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2DF4B493" w14:textId="77777777" w:rsidR="00403AC8" w:rsidRPr="00C22BE4" w:rsidRDefault="00403AC8" w:rsidP="00C22BE4">
            <w:pPr>
              <w:pStyle w:val="a3"/>
            </w:pPr>
            <w:r w:rsidRPr="00C22BE4">
              <w:t xml:space="preserve">Наименование объекта строительства </w:t>
            </w:r>
          </w:p>
        </w:tc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14:paraId="1FC04206" w14:textId="77777777" w:rsidR="00403AC8" w:rsidRPr="00C22BE4" w:rsidRDefault="00403AC8" w:rsidP="00C22BE4">
            <w:pPr>
              <w:pStyle w:val="a3"/>
            </w:pPr>
            <w:r w:rsidRPr="00C22BE4">
              <w:t>год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14:paraId="2DB192C2" w14:textId="77777777" w:rsidR="00403AC8" w:rsidRPr="00C22BE4" w:rsidRDefault="00403AC8" w:rsidP="00C22BE4">
            <w:pPr>
              <w:pStyle w:val="a3"/>
            </w:pPr>
            <w:r w:rsidRPr="00C22BE4">
              <w:t>общая нагрузка на отопление, Гкал/ч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14:paraId="1057E742" w14:textId="77777777" w:rsidR="00403AC8" w:rsidRPr="00C22BE4" w:rsidRDefault="00403AC8" w:rsidP="00C22BE4">
            <w:pPr>
              <w:pStyle w:val="a3"/>
            </w:pPr>
            <w:r w:rsidRPr="00C22BE4">
              <w:t>общая нагрузка на ГВС, Гкал/ч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174F8D18" w14:textId="77777777" w:rsidR="00403AC8" w:rsidRPr="00C22BE4" w:rsidRDefault="00403AC8" w:rsidP="00C22BE4">
            <w:pPr>
              <w:pStyle w:val="a3"/>
            </w:pPr>
            <w:r w:rsidRPr="00C22BE4">
              <w:t>общая нагрузка, Гкал/ч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14:paraId="61E49B72" w14:textId="77777777" w:rsidR="00403AC8" w:rsidRPr="00C22BE4" w:rsidRDefault="00403AC8" w:rsidP="00C22BE4">
            <w:pPr>
              <w:pStyle w:val="a3"/>
            </w:pPr>
            <w:r w:rsidRPr="00C22BE4">
              <w:t>Площадка строительства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1A2C5A6E" w14:textId="77777777" w:rsidR="00403AC8" w:rsidRPr="00C22BE4" w:rsidRDefault="00403AC8" w:rsidP="00C22BE4">
            <w:pPr>
              <w:pStyle w:val="a3"/>
            </w:pPr>
            <w:r w:rsidRPr="00C22BE4">
              <w:t>Источник тепла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95E4A9" w14:textId="77777777" w:rsidR="00403AC8" w:rsidRPr="00C22BE4" w:rsidRDefault="00403AC8" w:rsidP="00C22BE4">
            <w:pPr>
              <w:pStyle w:val="a3"/>
            </w:pPr>
            <w:r w:rsidRPr="00C22BE4">
              <w:t>T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кп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B71F1CD" w14:textId="77777777" w:rsidR="00403AC8" w:rsidRPr="00C22BE4" w:rsidRDefault="00403AC8" w:rsidP="00C22BE4">
            <w:pPr>
              <w:pStyle w:val="a3"/>
            </w:pPr>
            <w:r w:rsidRPr="00C22BE4">
              <w:t>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отэ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D56071D" w14:textId="77777777" w:rsidR="00403AC8" w:rsidRPr="00C22BE4" w:rsidRDefault="00403AC8" w:rsidP="00C22BE4">
            <w:pPr>
              <w:pStyle w:val="a3"/>
            </w:pPr>
            <w:r w:rsidRPr="00C22BE4">
              <w:t>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пер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85B9B83" w14:textId="77777777" w:rsidR="00403AC8" w:rsidRPr="00C22BE4" w:rsidRDefault="00403AC8" w:rsidP="00C22BE4">
            <w:pPr>
              <w:pStyle w:val="a3"/>
            </w:pPr>
            <w:r w:rsidRPr="00C22BE4">
              <w:t>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с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D699801" w14:textId="77777777" w:rsidR="00403AC8" w:rsidRPr="00C22BE4" w:rsidRDefault="00403AC8" w:rsidP="00C22BE4">
            <w:pPr>
              <w:pStyle w:val="a3"/>
            </w:pPr>
            <w:r w:rsidRPr="00C22BE4">
              <w:t>Q</w:t>
            </w:r>
            <w:r w:rsidRPr="00C22BE4">
              <w:rPr>
                <w:vertAlign w:val="subscript"/>
              </w:rPr>
              <w:t>i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6F926AC" w14:textId="77777777" w:rsidR="00403AC8" w:rsidRPr="00C22BE4" w:rsidRDefault="00403AC8" w:rsidP="00C22BE4">
            <w:pPr>
              <w:pStyle w:val="a3"/>
            </w:pPr>
            <w:r w:rsidRPr="00C22BE4">
              <w:t>T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кп,нп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F4D52D2" w14:textId="77777777" w:rsidR="00403AC8" w:rsidRPr="00C22BE4" w:rsidRDefault="00403AC8" w:rsidP="00C22BE4">
            <w:pPr>
              <w:pStyle w:val="a3"/>
            </w:pPr>
            <w:r w:rsidRPr="00C22BE4">
              <w:t>∆НВВ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отэ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46F474A" w14:textId="77777777" w:rsidR="00403AC8" w:rsidRPr="00C22BE4" w:rsidRDefault="00403AC8" w:rsidP="00C22BE4">
            <w:pPr>
              <w:pStyle w:val="a3"/>
            </w:pPr>
            <w:r w:rsidRPr="00C22BE4">
              <w:t>∆Q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нп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C0EA53E" w14:textId="77777777" w:rsidR="00403AC8" w:rsidRPr="00C22BE4" w:rsidRDefault="00403AC8" w:rsidP="00C22BE4">
            <w:pPr>
              <w:pStyle w:val="a3"/>
            </w:pPr>
            <w:r w:rsidRPr="00C22BE4">
              <w:t>∆НВВ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пер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8E620AE" w14:textId="77777777" w:rsidR="00403AC8" w:rsidRPr="00C22BE4" w:rsidRDefault="00403AC8" w:rsidP="00C22BE4">
            <w:pPr>
              <w:pStyle w:val="a3"/>
            </w:pPr>
            <w:r w:rsidRPr="00C22BE4">
              <w:t>∆Q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снп</w:t>
            </w:r>
          </w:p>
        </w:tc>
        <w:tc>
          <w:tcPr>
            <w:tcW w:w="351" w:type="pct"/>
            <w:vMerge w:val="restart"/>
            <w:shd w:val="clear" w:color="auto" w:fill="auto"/>
            <w:noWrap/>
            <w:vAlign w:val="center"/>
            <w:hideMark/>
          </w:tcPr>
          <w:p w14:paraId="4F806EEE" w14:textId="77777777" w:rsidR="00403AC8" w:rsidRPr="00C22BE4" w:rsidRDefault="00403AC8" w:rsidP="00C22BE4">
            <w:pPr>
              <w:pStyle w:val="a3"/>
            </w:pPr>
            <w:r w:rsidRPr="00C22BE4">
              <w:t>Вывод</w:t>
            </w:r>
          </w:p>
        </w:tc>
      </w:tr>
      <w:tr w:rsidR="00403AC8" w:rsidRPr="00C22BE4" w14:paraId="060AC7B2" w14:textId="77777777" w:rsidTr="00403AC8">
        <w:trPr>
          <w:trHeight w:val="20"/>
          <w:tblHeader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7D069D08" w14:textId="77777777" w:rsidR="00403AC8" w:rsidRPr="00C22BE4" w:rsidRDefault="00403AC8" w:rsidP="00C22BE4">
            <w:pPr>
              <w:pStyle w:val="a3"/>
            </w:pPr>
          </w:p>
        </w:tc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01C33359" w14:textId="77777777" w:rsidR="00403AC8" w:rsidRPr="00C22BE4" w:rsidRDefault="00403AC8" w:rsidP="00C22BE4">
            <w:pPr>
              <w:pStyle w:val="a3"/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14:paraId="38957EFA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53" w:type="pct"/>
            <w:vMerge/>
            <w:shd w:val="clear" w:color="auto" w:fill="auto"/>
            <w:vAlign w:val="center"/>
            <w:hideMark/>
          </w:tcPr>
          <w:p w14:paraId="5A3505A7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3F26B76D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4B57AFAE" w14:textId="77777777" w:rsidR="00403AC8" w:rsidRPr="00C22BE4" w:rsidRDefault="00403AC8" w:rsidP="00C22BE4">
            <w:pPr>
              <w:pStyle w:val="a3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DFB934E" w14:textId="77777777" w:rsidR="00403AC8" w:rsidRPr="00C22BE4" w:rsidRDefault="00403AC8" w:rsidP="00C22BE4">
            <w:pPr>
              <w:pStyle w:val="a3"/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374F0329" w14:textId="77777777" w:rsidR="00403AC8" w:rsidRPr="00C22BE4" w:rsidRDefault="00403AC8" w:rsidP="00C22BE4">
            <w:pPr>
              <w:pStyle w:val="a3"/>
            </w:pPr>
            <w:r w:rsidRPr="00C22BE4">
              <w:t>руб./Гкал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6D38FE0E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E7747D6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010BB40A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14:paraId="39068833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AA3D895" w14:textId="77777777" w:rsidR="00403AC8" w:rsidRPr="00C22BE4" w:rsidRDefault="00403AC8" w:rsidP="00C22BE4">
            <w:pPr>
              <w:pStyle w:val="a3"/>
            </w:pPr>
            <w:r w:rsidRPr="00C22BE4">
              <w:t>руб./Гкал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AB89915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6D58302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80FCF66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1945692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351" w:type="pct"/>
            <w:vMerge/>
            <w:shd w:val="clear" w:color="auto" w:fill="auto"/>
            <w:vAlign w:val="center"/>
            <w:hideMark/>
          </w:tcPr>
          <w:p w14:paraId="32C9E2B3" w14:textId="77777777" w:rsidR="00403AC8" w:rsidRPr="00C22BE4" w:rsidRDefault="00403AC8" w:rsidP="00C22BE4">
            <w:pPr>
              <w:pStyle w:val="a3"/>
            </w:pPr>
          </w:p>
        </w:tc>
      </w:tr>
      <w:tr w:rsidR="00403AC8" w:rsidRPr="00C22BE4" w14:paraId="603E390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69BAE66" w14:textId="77777777" w:rsidR="00403AC8" w:rsidRPr="00C22BE4" w:rsidRDefault="00403AC8" w:rsidP="00C22BE4">
            <w:pPr>
              <w:pStyle w:val="a3"/>
            </w:pPr>
            <w:r w:rsidRPr="00C22BE4">
              <w:t>Детский сад на 230 мест в мкр.143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D7E601F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43A7E6B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10C423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413088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EFA5A1" w14:textId="77777777" w:rsidR="00403AC8" w:rsidRPr="00C22BE4" w:rsidRDefault="00403AC8" w:rsidP="00C22BE4">
            <w:pPr>
              <w:pStyle w:val="a3"/>
            </w:pPr>
            <w:r w:rsidRPr="00C22BE4">
              <w:t>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4B1E24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41F6D6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8A7490F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4AA8BB4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DBE6EA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A6E218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63C70D5" w14:textId="77777777" w:rsidR="00403AC8" w:rsidRPr="00C22BE4" w:rsidRDefault="00403AC8" w:rsidP="00C22BE4">
            <w:pPr>
              <w:pStyle w:val="a3"/>
            </w:pPr>
            <w:r w:rsidRPr="00C22BE4">
              <w:t>1 574,2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7C18B78" w14:textId="77777777" w:rsidR="00403AC8" w:rsidRPr="00C22BE4" w:rsidRDefault="00403AC8" w:rsidP="00C22BE4">
            <w:pPr>
              <w:pStyle w:val="a3"/>
            </w:pPr>
            <w:r w:rsidRPr="00C22BE4">
              <w:t>293,8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710709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BCC75F" w14:textId="77777777" w:rsidR="00403AC8" w:rsidRPr="00C22BE4" w:rsidRDefault="00403AC8" w:rsidP="00C22BE4">
            <w:pPr>
              <w:pStyle w:val="a3"/>
            </w:pPr>
            <w:r w:rsidRPr="00C22BE4">
              <w:t>51,62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13951EB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086602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B06C47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E1FE896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92AB129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5DB5699" w14:textId="77777777" w:rsidR="00403AC8" w:rsidRPr="00C22BE4" w:rsidRDefault="00403AC8" w:rsidP="00C22BE4">
            <w:pPr>
              <w:pStyle w:val="a3"/>
            </w:pPr>
            <w:r w:rsidRPr="00C22BE4">
              <w:t>0,8000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960A38" w14:textId="77777777" w:rsidR="00403AC8" w:rsidRPr="00C22BE4" w:rsidRDefault="00403AC8" w:rsidP="00C22BE4">
            <w:pPr>
              <w:pStyle w:val="a3"/>
            </w:pPr>
            <w:r w:rsidRPr="00C22BE4">
              <w:t>0,0600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912C9A2" w14:textId="77777777" w:rsidR="00403AC8" w:rsidRPr="00C22BE4" w:rsidRDefault="00403AC8" w:rsidP="00C22BE4">
            <w:pPr>
              <w:pStyle w:val="a3"/>
            </w:pPr>
            <w:r w:rsidRPr="00C22BE4">
              <w:t>0,8600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CE03A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A6FC3B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CB3077B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B3303FF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F2D59AD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9D62E6B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BFA05A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77829A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5DA029E" w14:textId="77777777" w:rsidR="00403AC8" w:rsidRPr="00C22BE4" w:rsidRDefault="00403AC8" w:rsidP="00C22BE4">
            <w:pPr>
              <w:pStyle w:val="a3"/>
            </w:pPr>
            <w:r w:rsidRPr="00C22BE4">
              <w:t>298,6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A35BD6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10704EB" w14:textId="77777777" w:rsidR="00403AC8" w:rsidRPr="00C22BE4" w:rsidRDefault="00403AC8" w:rsidP="00C22BE4">
            <w:pPr>
              <w:pStyle w:val="a3"/>
            </w:pPr>
            <w:r w:rsidRPr="00C22BE4">
              <w:t>52,40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554A5F4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B6F61C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D7EE22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DACEE43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E3D6E1B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5B605FC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1057E9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094470" w14:textId="77777777" w:rsidR="00403AC8" w:rsidRPr="00C22BE4" w:rsidRDefault="00403AC8" w:rsidP="00C22BE4">
            <w:pPr>
              <w:pStyle w:val="a3"/>
            </w:pPr>
            <w:r w:rsidRPr="00C22BE4">
              <w:t>0,6450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933868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DE7D5B4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1FE5832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58A4F1A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6098997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6F023F9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A0D12F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585EE16" w14:textId="77777777" w:rsidR="00403AC8" w:rsidRPr="00C22BE4" w:rsidRDefault="00403AC8" w:rsidP="00C22BE4">
            <w:pPr>
              <w:pStyle w:val="a3"/>
            </w:pPr>
            <w:r w:rsidRPr="00C22BE4">
              <w:t>1 841,5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E0B9F0D" w14:textId="77777777" w:rsidR="00403AC8" w:rsidRPr="00C22BE4" w:rsidRDefault="00403AC8" w:rsidP="00C22BE4">
            <w:pPr>
              <w:pStyle w:val="a3"/>
            </w:pPr>
            <w:r w:rsidRPr="00C22BE4">
              <w:t>344,1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E1A67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BCF169" w14:textId="77777777" w:rsidR="00403AC8" w:rsidRPr="00C22BE4" w:rsidRDefault="00403AC8" w:rsidP="00C22BE4">
            <w:pPr>
              <w:pStyle w:val="a3"/>
            </w:pPr>
            <w:r w:rsidRPr="00C22BE4">
              <w:t>60,39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86277B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A5677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CFC10D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27B796B1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91CBC92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7B16AF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223C2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369578A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5020A8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C017725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447D10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17EB89E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7D24CA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CF95DB5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8CC597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4850DB7" w14:textId="77777777" w:rsidR="00403AC8" w:rsidRPr="00C22BE4" w:rsidRDefault="00403AC8" w:rsidP="00C22BE4">
            <w:pPr>
              <w:pStyle w:val="a3"/>
            </w:pPr>
            <w:r w:rsidRPr="00C22BE4">
              <w:t>1 637,0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F6C19D8" w14:textId="77777777" w:rsidR="00403AC8" w:rsidRPr="00C22BE4" w:rsidRDefault="00403AC8" w:rsidP="00C22BE4">
            <w:pPr>
              <w:pStyle w:val="a3"/>
            </w:pPr>
            <w:r w:rsidRPr="00C22BE4">
              <w:t>408,2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12850AE" w14:textId="77777777" w:rsidR="00403AC8" w:rsidRPr="00C22BE4" w:rsidRDefault="00403AC8" w:rsidP="00C22BE4">
            <w:pPr>
              <w:pStyle w:val="a3"/>
            </w:pPr>
            <w:r w:rsidRPr="00C22BE4">
              <w:t>0,499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2ABFB8E" w14:textId="77777777" w:rsidR="00403AC8" w:rsidRPr="00C22BE4" w:rsidRDefault="00403AC8" w:rsidP="00C22BE4">
            <w:pPr>
              <w:pStyle w:val="a3"/>
            </w:pPr>
            <w:r w:rsidRPr="00C22BE4">
              <w:t>71,63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DE2FFB" w14:textId="77777777" w:rsidR="00403AC8" w:rsidRPr="00C22BE4" w:rsidRDefault="00403AC8" w:rsidP="00C22BE4">
            <w:pPr>
              <w:pStyle w:val="a3"/>
            </w:pPr>
            <w:r w:rsidRPr="00C22BE4">
              <w:t>0,475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8E38F4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2E4441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D202DCD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689F5CE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5A79BB3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0D274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A79A71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DCB2E0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2C6FC5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6CB5B96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2857C5B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009A6F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031530A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4B81BE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BD516E" w14:textId="77777777" w:rsidR="00403AC8" w:rsidRPr="00C22BE4" w:rsidRDefault="00403AC8" w:rsidP="00C22BE4">
            <w:pPr>
              <w:pStyle w:val="a3"/>
            </w:pPr>
            <w:r w:rsidRPr="00C22BE4">
              <w:t>1 702,5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FE9C904" w14:textId="77777777" w:rsidR="00403AC8" w:rsidRPr="00C22BE4" w:rsidRDefault="00403AC8" w:rsidP="00C22BE4">
            <w:pPr>
              <w:pStyle w:val="a3"/>
            </w:pPr>
            <w:r w:rsidRPr="00C22BE4">
              <w:t>494,2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6D19968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1F72DD4" w14:textId="77777777" w:rsidR="00403AC8" w:rsidRPr="00C22BE4" w:rsidRDefault="00403AC8" w:rsidP="00C22BE4">
            <w:pPr>
              <w:pStyle w:val="a3"/>
            </w:pPr>
            <w:r w:rsidRPr="00C22BE4">
              <w:t>86,73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A61261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81BF07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632E74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A1612A9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BD6961F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249DAA0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654FFA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DF655C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4031C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7C31B80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302E6C6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5C1BA2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59D10A9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594F212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E176BBE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38D0B47" w14:textId="77777777" w:rsidR="00403AC8" w:rsidRPr="00C22BE4" w:rsidRDefault="00403AC8" w:rsidP="00C22BE4">
            <w:pPr>
              <w:pStyle w:val="a3"/>
            </w:pPr>
            <w:r w:rsidRPr="00C22BE4">
              <w:t>1 770,6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4F65F8F" w14:textId="77777777" w:rsidR="00403AC8" w:rsidRPr="00C22BE4" w:rsidRDefault="00403AC8" w:rsidP="00C22BE4">
            <w:pPr>
              <w:pStyle w:val="a3"/>
            </w:pPr>
            <w:r w:rsidRPr="00C22BE4">
              <w:t>441,5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ABCD6B4" w14:textId="77777777" w:rsidR="00403AC8" w:rsidRPr="00C22BE4" w:rsidRDefault="00403AC8" w:rsidP="00C22BE4">
            <w:pPr>
              <w:pStyle w:val="a3"/>
            </w:pPr>
            <w:r w:rsidRPr="00C22BE4">
              <w:t>0,499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985847D" w14:textId="77777777" w:rsidR="00403AC8" w:rsidRPr="00C22BE4" w:rsidRDefault="00403AC8" w:rsidP="00C22BE4">
            <w:pPr>
              <w:pStyle w:val="a3"/>
            </w:pPr>
            <w:r w:rsidRPr="00C22BE4">
              <w:t>77,48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238AC18" w14:textId="77777777" w:rsidR="00403AC8" w:rsidRPr="00C22BE4" w:rsidRDefault="00403AC8" w:rsidP="00C22BE4">
            <w:pPr>
              <w:pStyle w:val="a3"/>
            </w:pPr>
            <w:r w:rsidRPr="00C22BE4">
              <w:t>0,475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32ED1CA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104DDC5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9DF9822" w14:textId="77777777" w:rsidR="00403AC8" w:rsidRPr="00C22BE4" w:rsidRDefault="00403AC8" w:rsidP="00C22BE4">
            <w:pPr>
              <w:pStyle w:val="a3"/>
            </w:pPr>
            <w:r w:rsidRPr="00C22BE4">
              <w:t>Детский сад (№2) на 290 мест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1DC4E89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BBD8CC0" w14:textId="77777777" w:rsidR="00403AC8" w:rsidRPr="00C22BE4" w:rsidRDefault="00403AC8" w:rsidP="00C22BE4">
            <w:pPr>
              <w:pStyle w:val="a3"/>
            </w:pPr>
            <w:r w:rsidRPr="00C22BE4">
              <w:t>0,2233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1CD7751" w14:textId="77777777" w:rsidR="00403AC8" w:rsidRPr="00C22BE4" w:rsidRDefault="00403AC8" w:rsidP="00C22BE4">
            <w:pPr>
              <w:pStyle w:val="a3"/>
            </w:pPr>
            <w:r w:rsidRPr="00C22BE4">
              <w:t>0,0140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26748E7" w14:textId="77777777" w:rsidR="00403AC8" w:rsidRPr="00C22BE4" w:rsidRDefault="00403AC8" w:rsidP="00C22BE4">
            <w:pPr>
              <w:pStyle w:val="a3"/>
            </w:pPr>
            <w:r w:rsidRPr="00C22BE4">
              <w:t>0,2373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647DAA" w14:textId="77777777" w:rsidR="00403AC8" w:rsidRPr="00C22BE4" w:rsidRDefault="00403AC8" w:rsidP="00C22BE4">
            <w:pPr>
              <w:pStyle w:val="a3"/>
            </w:pPr>
            <w:r w:rsidRPr="00C22BE4">
              <w:t>12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D35C1F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26018F1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BA9D66D" w14:textId="77777777" w:rsidR="00403AC8" w:rsidRPr="00C22BE4" w:rsidRDefault="00403AC8" w:rsidP="00C22BE4">
            <w:pPr>
              <w:pStyle w:val="a3"/>
            </w:pPr>
            <w:r w:rsidRPr="00C22BE4">
              <w:t>1 461 357,8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D93FD9E" w14:textId="77777777" w:rsidR="00403AC8" w:rsidRPr="00C22BE4" w:rsidRDefault="00403AC8" w:rsidP="00C22BE4">
            <w:pPr>
              <w:pStyle w:val="a3"/>
            </w:pPr>
            <w:r w:rsidRPr="00C22BE4">
              <w:t>73 087,9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1759780" w14:textId="77777777" w:rsidR="00403AC8" w:rsidRPr="00C22BE4" w:rsidRDefault="00403AC8" w:rsidP="00C22BE4">
            <w:pPr>
              <w:pStyle w:val="a3"/>
            </w:pPr>
            <w:r w:rsidRPr="00C22BE4">
              <w:t>940,5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41E223" w14:textId="77777777" w:rsidR="00403AC8" w:rsidRPr="00C22BE4" w:rsidRDefault="00403AC8" w:rsidP="00C22BE4">
            <w:pPr>
              <w:pStyle w:val="a3"/>
            </w:pPr>
            <w:r w:rsidRPr="00C22BE4">
              <w:t>1 017,6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58D5459" w14:textId="77777777" w:rsidR="00403AC8" w:rsidRPr="00C22BE4" w:rsidRDefault="00403AC8" w:rsidP="00C22BE4">
            <w:pPr>
              <w:pStyle w:val="a3"/>
            </w:pPr>
            <w:r w:rsidRPr="00C22BE4">
              <w:t>1 513,5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9E9A8EF" w14:textId="77777777" w:rsidR="00403AC8" w:rsidRPr="00C22BE4" w:rsidRDefault="00403AC8" w:rsidP="00C22BE4">
            <w:pPr>
              <w:pStyle w:val="a3"/>
            </w:pPr>
            <w:r w:rsidRPr="00C22BE4">
              <w:t>440,2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402A10E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3E973D2" w14:textId="77777777" w:rsidR="00403AC8" w:rsidRPr="00C22BE4" w:rsidRDefault="00403AC8" w:rsidP="00C22BE4">
            <w:pPr>
              <w:pStyle w:val="a3"/>
            </w:pPr>
            <w:r w:rsidRPr="00C22BE4">
              <w:t>77,11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E0D220C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8DFE94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C42F8B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2BCC961" w14:textId="77777777" w:rsidR="00403AC8" w:rsidRPr="00C22BE4" w:rsidRDefault="00403AC8" w:rsidP="00C22BE4">
            <w:pPr>
              <w:pStyle w:val="a3"/>
            </w:pPr>
            <w:r w:rsidRPr="00C22BE4">
              <w:t>Школа на 1224 учащихся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F86368C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AE78E6D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04F9EEC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990ADD5" w14:textId="77777777" w:rsidR="00403AC8" w:rsidRPr="00C22BE4" w:rsidRDefault="00403AC8" w:rsidP="00C22BE4">
            <w:pPr>
              <w:pStyle w:val="a3"/>
            </w:pPr>
            <w:r w:rsidRPr="00C22BE4">
              <w:t>0,7650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E69A602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6128E9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F4237A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101A7C8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78E80CC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0EFC89F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F047EE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2042E39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56DF7BD" w14:textId="77777777" w:rsidR="00403AC8" w:rsidRPr="00C22BE4" w:rsidRDefault="00403AC8" w:rsidP="00C22BE4">
            <w:pPr>
              <w:pStyle w:val="a3"/>
            </w:pPr>
            <w:r w:rsidRPr="00C22BE4">
              <w:t>456,3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6C60A9C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691B58C" w14:textId="77777777" w:rsidR="00403AC8" w:rsidRPr="00C22BE4" w:rsidRDefault="00403AC8" w:rsidP="00C22BE4">
            <w:pPr>
              <w:pStyle w:val="a3"/>
            </w:pPr>
            <w:r w:rsidRPr="00C22BE4">
              <w:t>80,19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EEEA282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3DD4F97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1CB398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04C92C6" w14:textId="77777777" w:rsidR="00403AC8" w:rsidRPr="00C22BE4" w:rsidRDefault="00403AC8" w:rsidP="00C22BE4">
            <w:pPr>
              <w:pStyle w:val="a3"/>
            </w:pPr>
            <w:r w:rsidRPr="00C22BE4">
              <w:t>ФОК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4A766EE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24B0BA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B9C7123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BAD33F0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AE7180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5452A52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755824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5C33A70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A5C0F8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AE89B4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8989FB9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343BE5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8EAA92B" w14:textId="77777777" w:rsidR="00403AC8" w:rsidRPr="00C22BE4" w:rsidRDefault="00403AC8" w:rsidP="00C22BE4">
            <w:pPr>
              <w:pStyle w:val="a3"/>
            </w:pPr>
            <w:r w:rsidRPr="00C22BE4">
              <w:t>490,2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D689C75" w14:textId="77777777" w:rsidR="00403AC8" w:rsidRPr="00C22BE4" w:rsidRDefault="00403AC8" w:rsidP="00C22BE4">
            <w:pPr>
              <w:pStyle w:val="a3"/>
            </w:pPr>
            <w:r w:rsidRPr="00C22BE4">
              <w:t>0,624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146F311" w14:textId="77777777" w:rsidR="00403AC8" w:rsidRPr="00C22BE4" w:rsidRDefault="00403AC8" w:rsidP="00C22BE4">
            <w:pPr>
              <w:pStyle w:val="a3"/>
            </w:pPr>
            <w:r w:rsidRPr="00C22BE4">
              <w:t>86,14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E7C6B8" w14:textId="77777777" w:rsidR="00403AC8" w:rsidRPr="00C22BE4" w:rsidRDefault="00403AC8" w:rsidP="00C22BE4">
            <w:pPr>
              <w:pStyle w:val="a3"/>
            </w:pPr>
            <w:r w:rsidRPr="00C22BE4">
              <w:t>0,594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BBF37C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7FE52E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C6A323A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115BA87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A1B69D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BE7A2B0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592B3C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DC427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7EF76E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B13457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31BED3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C72A0F5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495BDF4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A52982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E364155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275434D" w14:textId="77777777" w:rsidR="00403AC8" w:rsidRPr="00C22BE4" w:rsidRDefault="00403AC8" w:rsidP="00C22BE4">
            <w:pPr>
              <w:pStyle w:val="a3"/>
            </w:pPr>
            <w:r w:rsidRPr="00C22BE4">
              <w:t>571,0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A3D09E" w14:textId="77777777" w:rsidR="00403AC8" w:rsidRPr="00C22BE4" w:rsidRDefault="00403AC8" w:rsidP="00C22BE4">
            <w:pPr>
              <w:pStyle w:val="a3"/>
            </w:pPr>
            <w:r w:rsidRPr="00C22BE4">
              <w:t>0,727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2870999" w14:textId="77777777" w:rsidR="00403AC8" w:rsidRPr="00C22BE4" w:rsidRDefault="00403AC8" w:rsidP="00C22BE4">
            <w:pPr>
              <w:pStyle w:val="a3"/>
            </w:pPr>
            <w:r w:rsidRPr="00C22BE4">
              <w:t>100,35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188285F" w14:textId="77777777" w:rsidR="00403AC8" w:rsidRPr="00C22BE4" w:rsidRDefault="00403AC8" w:rsidP="00C22BE4">
            <w:pPr>
              <w:pStyle w:val="a3"/>
            </w:pPr>
            <w:r w:rsidRPr="00C22BE4">
              <w:t>0,692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F818CA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B4CA247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2BEB558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93FB381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BD64118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58C0F68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937F2E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6D835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E55A0F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0DDCB6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CD8DA94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463CE8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F9B3B4A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3E69C4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26C3C8D" w14:textId="77777777" w:rsidR="00403AC8" w:rsidRPr="00C22BE4" w:rsidRDefault="00403AC8" w:rsidP="00C22BE4">
            <w:pPr>
              <w:pStyle w:val="a3"/>
            </w:pPr>
            <w:r w:rsidRPr="00C22BE4">
              <w:t>1 637,1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D5BB77A" w14:textId="77777777" w:rsidR="00403AC8" w:rsidRPr="00C22BE4" w:rsidRDefault="00403AC8" w:rsidP="00C22BE4">
            <w:pPr>
              <w:pStyle w:val="a3"/>
            </w:pPr>
            <w:r w:rsidRPr="00C22BE4">
              <w:t>305,9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29A9D63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0949F2D" w14:textId="77777777" w:rsidR="00403AC8" w:rsidRPr="00C22BE4" w:rsidRDefault="00403AC8" w:rsidP="00C22BE4">
            <w:pPr>
              <w:pStyle w:val="a3"/>
            </w:pPr>
            <w:r w:rsidRPr="00C22BE4">
              <w:t>53,69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0AB74BE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CAA4603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8979DA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5FA58AE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028F1B8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DCDBF8A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939E49B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D03DD8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559DD6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795243D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9BF79F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D778932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D7155D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F5B4E3B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CD4DED0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D749FF0" w14:textId="77777777" w:rsidR="00403AC8" w:rsidRPr="00C22BE4" w:rsidRDefault="00403AC8" w:rsidP="00C22BE4">
            <w:pPr>
              <w:pStyle w:val="a3"/>
            </w:pPr>
            <w:r w:rsidRPr="00C22BE4">
              <w:t>1 702,7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E2893E1" w14:textId="77777777" w:rsidR="00403AC8" w:rsidRPr="00C22BE4" w:rsidRDefault="00403AC8" w:rsidP="00C22BE4">
            <w:pPr>
              <w:pStyle w:val="a3"/>
            </w:pPr>
            <w:r w:rsidRPr="00C22BE4">
              <w:t>185,0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5BDE279" w14:textId="77777777" w:rsidR="00403AC8" w:rsidRPr="00C22BE4" w:rsidRDefault="00403AC8" w:rsidP="00C22BE4">
            <w:pPr>
              <w:pStyle w:val="a3"/>
            </w:pPr>
            <w:r w:rsidRPr="00C22BE4">
              <w:t>0,217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0A61D97" w14:textId="77777777" w:rsidR="00403AC8" w:rsidRPr="00C22BE4" w:rsidRDefault="00403AC8" w:rsidP="00C22BE4">
            <w:pPr>
              <w:pStyle w:val="a3"/>
            </w:pPr>
            <w:r w:rsidRPr="00C22BE4">
              <w:t>32,47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FC9F755" w14:textId="77777777" w:rsidR="00403AC8" w:rsidRPr="00C22BE4" w:rsidRDefault="00403AC8" w:rsidP="00C22BE4">
            <w:pPr>
              <w:pStyle w:val="a3"/>
            </w:pPr>
            <w:r w:rsidRPr="00C22BE4">
              <w:t>0,207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2224AA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D728EB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B88ACA0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5532123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12AF93B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8A82B24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68BF4B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372ABB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96F082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9866D5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8ADDFBC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16CE76B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9F6CF96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C866D8D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C25C60A" w14:textId="77777777" w:rsidR="00403AC8" w:rsidRPr="00C22BE4" w:rsidRDefault="00403AC8" w:rsidP="00C22BE4">
            <w:pPr>
              <w:pStyle w:val="a3"/>
            </w:pPr>
            <w:r w:rsidRPr="00C22BE4">
              <w:t>1 770,7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02B4539" w14:textId="77777777" w:rsidR="00403AC8" w:rsidRPr="00C22BE4" w:rsidRDefault="00403AC8" w:rsidP="00C22BE4">
            <w:pPr>
              <w:pStyle w:val="a3"/>
            </w:pPr>
            <w:r w:rsidRPr="00C22BE4">
              <w:t>330,9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70B8281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F9A9729" w14:textId="77777777" w:rsidR="00403AC8" w:rsidRPr="00C22BE4" w:rsidRDefault="00403AC8" w:rsidP="00C22BE4">
            <w:pPr>
              <w:pStyle w:val="a3"/>
            </w:pPr>
            <w:r w:rsidRPr="00C22BE4">
              <w:t>58,07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A5C2F5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A34FA49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D38B0C2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EDA1EA1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0D5F501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25247E" w14:textId="77777777" w:rsidR="00403AC8" w:rsidRPr="00C22BE4" w:rsidRDefault="00403AC8" w:rsidP="00C22BE4">
            <w:pPr>
              <w:pStyle w:val="a3"/>
            </w:pPr>
            <w:r w:rsidRPr="00C22BE4">
              <w:t>0,9000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F5DCA7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51EB535" w14:textId="77777777" w:rsidR="00403AC8" w:rsidRPr="00C22BE4" w:rsidRDefault="00403AC8" w:rsidP="00C22BE4">
            <w:pPr>
              <w:pStyle w:val="a3"/>
            </w:pPr>
            <w:r w:rsidRPr="00C22BE4">
              <w:t>1,1400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1A711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F7274F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4FD5B15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69BEF13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2F7974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35330E9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87FEFD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4DE70F" w14:textId="77777777" w:rsidR="00403AC8" w:rsidRPr="00C22BE4" w:rsidRDefault="00403AC8" w:rsidP="00C22BE4">
            <w:pPr>
              <w:pStyle w:val="a3"/>
            </w:pPr>
            <w:r w:rsidRPr="00C22BE4">
              <w:t>1 841,2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4A60F4F" w14:textId="77777777" w:rsidR="00403AC8" w:rsidRPr="00C22BE4" w:rsidRDefault="00403AC8" w:rsidP="00C22BE4">
            <w:pPr>
              <w:pStyle w:val="a3"/>
            </w:pPr>
            <w:r w:rsidRPr="00C22BE4">
              <w:t>866,1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A5E98B" w14:textId="77777777" w:rsidR="00403AC8" w:rsidRPr="00C22BE4" w:rsidRDefault="00403AC8" w:rsidP="00C22BE4">
            <w:pPr>
              <w:pStyle w:val="a3"/>
            </w:pPr>
            <w:r w:rsidRPr="00C22BE4">
              <w:t>0,941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4FD5AE8" w14:textId="77777777" w:rsidR="00403AC8" w:rsidRPr="00C22BE4" w:rsidRDefault="00403AC8" w:rsidP="00C22BE4">
            <w:pPr>
              <w:pStyle w:val="a3"/>
            </w:pPr>
            <w:r w:rsidRPr="00C22BE4">
              <w:t>152,00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952EDB" w14:textId="77777777" w:rsidR="00403AC8" w:rsidRPr="00C22BE4" w:rsidRDefault="00403AC8" w:rsidP="00C22BE4">
            <w:pPr>
              <w:pStyle w:val="a3"/>
            </w:pPr>
            <w:r w:rsidRPr="00C22BE4">
              <w:t>0,896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433405B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E10B57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2E1EA2D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FE1A92D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F23DB3E" w14:textId="77777777" w:rsidR="00403AC8" w:rsidRPr="00C22BE4" w:rsidRDefault="00403AC8" w:rsidP="00C22BE4">
            <w:pPr>
              <w:pStyle w:val="a3"/>
            </w:pPr>
            <w:r w:rsidRPr="00C22BE4">
              <w:t>0,9000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D9EC6B1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F396717" w14:textId="77777777" w:rsidR="00403AC8" w:rsidRPr="00C22BE4" w:rsidRDefault="00403AC8" w:rsidP="00C22BE4">
            <w:pPr>
              <w:pStyle w:val="a3"/>
            </w:pPr>
            <w:r w:rsidRPr="00C22BE4">
              <w:t>1,1400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34C1A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AF738BB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94835D4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245BBF7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48C42E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A9ADD32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224A1C2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5E33BE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2F3D692" w14:textId="77777777" w:rsidR="00403AC8" w:rsidRPr="00C22BE4" w:rsidRDefault="00403AC8" w:rsidP="00C22BE4">
            <w:pPr>
              <w:pStyle w:val="a3"/>
            </w:pPr>
            <w:r w:rsidRPr="00C22BE4">
              <w:t>277,5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F7B61A6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B5E0982" w14:textId="77777777" w:rsidR="00403AC8" w:rsidRPr="00C22BE4" w:rsidRDefault="00403AC8" w:rsidP="00C22BE4">
            <w:pPr>
              <w:pStyle w:val="a3"/>
            </w:pPr>
            <w:r w:rsidRPr="00C22BE4">
              <w:t>48,69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19F6F6F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82B96F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BBA9B8A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20D4E07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37708D5" w14:textId="77777777" w:rsidR="00403AC8" w:rsidRPr="00C22BE4" w:rsidRDefault="00403AC8" w:rsidP="00C22BE4">
            <w:pPr>
              <w:pStyle w:val="a3"/>
            </w:pPr>
            <w:r w:rsidRPr="00C22BE4">
              <w:t>2030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89AA641" w14:textId="77777777" w:rsidR="00403AC8" w:rsidRPr="00C22BE4" w:rsidRDefault="00403AC8" w:rsidP="00C22BE4">
            <w:pPr>
              <w:pStyle w:val="a3"/>
            </w:pPr>
            <w:r w:rsidRPr="00C22BE4">
              <w:t>0,2840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E8D20B" w14:textId="77777777" w:rsidR="00403AC8" w:rsidRPr="00C22BE4" w:rsidRDefault="00403AC8" w:rsidP="00C22BE4">
            <w:pPr>
              <w:pStyle w:val="a3"/>
            </w:pPr>
            <w:r w:rsidRPr="00C22BE4">
              <w:t>0,0213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1CEE64F" w14:textId="77777777" w:rsidR="00403AC8" w:rsidRPr="00C22BE4" w:rsidRDefault="00403AC8" w:rsidP="00C22BE4">
            <w:pPr>
              <w:pStyle w:val="a3"/>
            </w:pPr>
            <w:r w:rsidRPr="00C22BE4">
              <w:t>0,3053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663759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1661239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3D5D3B9" w14:textId="77777777" w:rsidR="00403AC8" w:rsidRPr="00C22BE4" w:rsidRDefault="00403AC8" w:rsidP="00C22BE4">
            <w:pPr>
              <w:pStyle w:val="a3"/>
            </w:pPr>
            <w:r w:rsidRPr="00C22BE4">
              <w:t>1 992,1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D2830D4" w14:textId="77777777" w:rsidR="00403AC8" w:rsidRPr="00C22BE4" w:rsidRDefault="00403AC8" w:rsidP="00C22BE4">
            <w:pPr>
              <w:pStyle w:val="a3"/>
            </w:pPr>
            <w:r w:rsidRPr="00C22BE4">
              <w:t>2 190 729,3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9E62B68" w14:textId="77777777" w:rsidR="00403AC8" w:rsidRPr="00C22BE4" w:rsidRDefault="00403AC8" w:rsidP="00C22BE4">
            <w:pPr>
              <w:pStyle w:val="a3"/>
            </w:pPr>
            <w:r w:rsidRPr="00C22BE4">
              <w:t>110 595,1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E1BE7F5" w14:textId="77777777" w:rsidR="00403AC8" w:rsidRPr="00C22BE4" w:rsidRDefault="00403AC8" w:rsidP="00C22BE4">
            <w:pPr>
              <w:pStyle w:val="a3"/>
            </w:pPr>
            <w:r w:rsidRPr="00C22BE4">
              <w:t>1 081,5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9E7E2A" w14:textId="77777777" w:rsidR="00403AC8" w:rsidRPr="00C22BE4" w:rsidRDefault="00403AC8" w:rsidP="00C22BE4">
            <w:pPr>
              <w:pStyle w:val="a3"/>
            </w:pPr>
            <w:r w:rsidRPr="00C22BE4">
              <w:t>1 159,2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5AFB22" w14:textId="77777777" w:rsidR="00403AC8" w:rsidRPr="00C22BE4" w:rsidRDefault="00403AC8" w:rsidP="00C22BE4">
            <w:pPr>
              <w:pStyle w:val="a3"/>
            </w:pPr>
            <w:r w:rsidRPr="00C22BE4">
              <w:t>1 991,8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3611426" w14:textId="77777777" w:rsidR="00403AC8" w:rsidRPr="00C22BE4" w:rsidRDefault="00403AC8" w:rsidP="00C22BE4">
            <w:pPr>
              <w:pStyle w:val="a3"/>
            </w:pPr>
            <w:r w:rsidRPr="00C22BE4">
              <w:t>433,9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E4EFCF9" w14:textId="77777777" w:rsidR="00403AC8" w:rsidRPr="00C22BE4" w:rsidRDefault="00403AC8" w:rsidP="00C22BE4">
            <w:pPr>
              <w:pStyle w:val="a3"/>
            </w:pPr>
            <w:r w:rsidRPr="00C22BE4">
              <w:t>0,436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74BD05E" w14:textId="77777777" w:rsidR="00403AC8" w:rsidRPr="00C22BE4" w:rsidRDefault="00403AC8" w:rsidP="00C22BE4">
            <w:pPr>
              <w:pStyle w:val="a3"/>
            </w:pPr>
            <w:r w:rsidRPr="00C22BE4">
              <w:t>76,15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85A659" w14:textId="77777777" w:rsidR="00403AC8" w:rsidRPr="00C22BE4" w:rsidRDefault="00403AC8" w:rsidP="00C22BE4">
            <w:pPr>
              <w:pStyle w:val="a3"/>
            </w:pPr>
            <w:r w:rsidRPr="00C22BE4">
              <w:t>0,415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C4B9C5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3FF7B8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0EDCB5D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D9F542D" w14:textId="77777777" w:rsidR="00403AC8" w:rsidRPr="00C22BE4" w:rsidRDefault="00403AC8" w:rsidP="00C22BE4">
            <w:pPr>
              <w:pStyle w:val="a3"/>
            </w:pPr>
            <w:r w:rsidRPr="00C22BE4">
              <w:t>2031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46D0E54" w14:textId="77777777" w:rsidR="00403AC8" w:rsidRPr="00C22BE4" w:rsidRDefault="00403AC8" w:rsidP="00C22BE4">
            <w:pPr>
              <w:pStyle w:val="a3"/>
            </w:pPr>
            <w:r w:rsidRPr="00C22BE4">
              <w:t>0,2840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6CB7281" w14:textId="77777777" w:rsidR="00403AC8" w:rsidRPr="00C22BE4" w:rsidRDefault="00403AC8" w:rsidP="00C22BE4">
            <w:pPr>
              <w:pStyle w:val="a3"/>
            </w:pPr>
            <w:r w:rsidRPr="00C22BE4">
              <w:t>0,0213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5F46500" w14:textId="77777777" w:rsidR="00403AC8" w:rsidRPr="00C22BE4" w:rsidRDefault="00403AC8" w:rsidP="00C22BE4">
            <w:pPr>
              <w:pStyle w:val="a3"/>
            </w:pPr>
            <w:r w:rsidRPr="00C22BE4">
              <w:t>0,3053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D39C4C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01FEDA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3ECAB35" w14:textId="77777777" w:rsidR="00403AC8" w:rsidRPr="00C22BE4" w:rsidRDefault="00403AC8" w:rsidP="00C22BE4">
            <w:pPr>
              <w:pStyle w:val="a3"/>
            </w:pPr>
            <w:r w:rsidRPr="00C22BE4">
              <w:t>2 071,8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970E90C" w14:textId="77777777" w:rsidR="00403AC8" w:rsidRPr="00C22BE4" w:rsidRDefault="00403AC8" w:rsidP="00C22BE4">
            <w:pPr>
              <w:pStyle w:val="a3"/>
            </w:pPr>
            <w:r w:rsidRPr="00C22BE4">
              <w:t>2 296 711,8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BA92E34" w14:textId="77777777" w:rsidR="00403AC8" w:rsidRPr="00C22BE4" w:rsidRDefault="00403AC8" w:rsidP="00C22BE4">
            <w:pPr>
              <w:pStyle w:val="a3"/>
            </w:pPr>
            <w:r w:rsidRPr="00C22BE4">
              <w:t>116 012,0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45E4740" w14:textId="77777777" w:rsidR="00403AC8" w:rsidRPr="00C22BE4" w:rsidRDefault="00403AC8" w:rsidP="00C22BE4">
            <w:pPr>
              <w:pStyle w:val="a3"/>
            </w:pPr>
            <w:r w:rsidRPr="00C22BE4">
              <w:t>1 090,8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E02B3A" w14:textId="77777777" w:rsidR="00403AC8" w:rsidRPr="00C22BE4" w:rsidRDefault="00403AC8" w:rsidP="00C22BE4">
            <w:pPr>
              <w:pStyle w:val="a3"/>
            </w:pPr>
            <w:r w:rsidRPr="00C22BE4">
              <w:t>1 168,6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5E74D21" w14:textId="77777777" w:rsidR="00403AC8" w:rsidRPr="00C22BE4" w:rsidRDefault="00403AC8" w:rsidP="00C22BE4">
            <w:pPr>
              <w:pStyle w:val="a3"/>
            </w:pPr>
            <w:r w:rsidRPr="00C22BE4">
              <w:t>2 071,5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586A49C" w14:textId="77777777" w:rsidR="00403AC8" w:rsidRPr="00C22BE4" w:rsidRDefault="00403AC8" w:rsidP="00C22BE4">
            <w:pPr>
              <w:pStyle w:val="a3"/>
            </w:pPr>
            <w:r w:rsidRPr="00C22BE4">
              <w:t>387,1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965C24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FDBBE57" w14:textId="77777777" w:rsidR="00403AC8" w:rsidRPr="00C22BE4" w:rsidRDefault="00403AC8" w:rsidP="00C22BE4">
            <w:pPr>
              <w:pStyle w:val="a3"/>
            </w:pPr>
            <w:r w:rsidRPr="00C22BE4">
              <w:t>67,93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C21FC8E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EE28B1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253F703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3B31BE88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E6749DC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8970AF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2B4DBD7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F62A105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C81574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7EBFEC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99C087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C7BE9A3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8BEEFF3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0082008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2C1BC2E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D5D126B" w14:textId="77777777" w:rsidR="00403AC8" w:rsidRPr="00C22BE4" w:rsidRDefault="00403AC8" w:rsidP="00C22BE4">
            <w:pPr>
              <w:pStyle w:val="a3"/>
            </w:pPr>
            <w:r w:rsidRPr="00C22BE4">
              <w:t>1 637,2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6986752" w14:textId="77777777" w:rsidR="00403AC8" w:rsidRPr="00C22BE4" w:rsidRDefault="00403AC8" w:rsidP="00C22BE4">
            <w:pPr>
              <w:pStyle w:val="a3"/>
            </w:pPr>
            <w:r w:rsidRPr="00C22BE4">
              <w:t>255,2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FC05D1A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C07DA5" w14:textId="77777777" w:rsidR="00403AC8" w:rsidRPr="00C22BE4" w:rsidRDefault="00403AC8" w:rsidP="00C22BE4">
            <w:pPr>
              <w:pStyle w:val="a3"/>
            </w:pPr>
            <w:r w:rsidRPr="00C22BE4">
              <w:t>44,79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0A0FC8E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B05B6B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D3922C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DC17AE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2949FDF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AC61171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B97F751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FF79B0B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03CCD0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1D51CE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C2C5D9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62D004F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7718E72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A728AA6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73DD6F9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6CF209" w14:textId="77777777" w:rsidR="00403AC8" w:rsidRPr="00C22BE4" w:rsidRDefault="00403AC8" w:rsidP="00C22BE4">
            <w:pPr>
              <w:pStyle w:val="a3"/>
            </w:pPr>
            <w:r w:rsidRPr="00C22BE4">
              <w:t>1 702,6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08E2C78" w14:textId="77777777" w:rsidR="00403AC8" w:rsidRPr="00C22BE4" w:rsidRDefault="00403AC8" w:rsidP="00C22BE4">
            <w:pPr>
              <w:pStyle w:val="a3"/>
            </w:pPr>
            <w:r w:rsidRPr="00C22BE4">
              <w:t>318,2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4CD255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32DDF73" w14:textId="77777777" w:rsidR="00403AC8" w:rsidRPr="00C22BE4" w:rsidRDefault="00403AC8" w:rsidP="00C22BE4">
            <w:pPr>
              <w:pStyle w:val="a3"/>
            </w:pPr>
            <w:r w:rsidRPr="00C22BE4">
              <w:t>55,84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1E1E6B8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25CCD3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2B4AFD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3F6F7F0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492AA5F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9EE5D6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FE42F17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FEF51DC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2429DB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5669499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5F637D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57864D6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6C148F2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01858A3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0D2E31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1B20ADB" w14:textId="77777777" w:rsidR="00403AC8" w:rsidRPr="00C22BE4" w:rsidRDefault="00403AC8" w:rsidP="00C22BE4">
            <w:pPr>
              <w:pStyle w:val="a3"/>
            </w:pPr>
            <w:r w:rsidRPr="00C22BE4">
              <w:t>1 770,8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6575378" w14:textId="77777777" w:rsidR="00403AC8" w:rsidRPr="00C22BE4" w:rsidRDefault="00403AC8" w:rsidP="00C22BE4">
            <w:pPr>
              <w:pStyle w:val="a3"/>
            </w:pPr>
            <w:r w:rsidRPr="00C22BE4">
              <w:t>220,3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F29E940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5E6211B" w14:textId="77777777" w:rsidR="00403AC8" w:rsidRPr="00C22BE4" w:rsidRDefault="00403AC8" w:rsidP="00C22BE4">
            <w:pPr>
              <w:pStyle w:val="a3"/>
            </w:pPr>
            <w:r w:rsidRPr="00C22BE4">
              <w:t>38,66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90CF04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662ADD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22565357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8CB43B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8F1B78C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C1B3733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B2161FC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AB9052B" w14:textId="77777777" w:rsidR="00403AC8" w:rsidRPr="00C22BE4" w:rsidRDefault="00403AC8" w:rsidP="00C22BE4">
            <w:pPr>
              <w:pStyle w:val="a3"/>
            </w:pPr>
            <w:r w:rsidRPr="00C22BE4">
              <w:t>0,7600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082FCB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01E4B2C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536BB50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FBCCE39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40123C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A08641D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EF5579E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52F3340" w14:textId="77777777" w:rsidR="00403AC8" w:rsidRPr="00C22BE4" w:rsidRDefault="00403AC8" w:rsidP="00C22BE4">
            <w:pPr>
              <w:pStyle w:val="a3"/>
            </w:pPr>
            <w:r w:rsidRPr="00C22BE4">
              <w:t>1 841,6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ECDD27A" w14:textId="77777777" w:rsidR="00403AC8" w:rsidRPr="00C22BE4" w:rsidRDefault="00403AC8" w:rsidP="00C22BE4">
            <w:pPr>
              <w:pStyle w:val="a3"/>
            </w:pPr>
            <w:r w:rsidRPr="00C22BE4">
              <w:t>266,8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105CF3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3CAACD1" w14:textId="77777777" w:rsidR="00403AC8" w:rsidRPr="00C22BE4" w:rsidRDefault="00403AC8" w:rsidP="00C22BE4">
            <w:pPr>
              <w:pStyle w:val="a3"/>
            </w:pPr>
            <w:r w:rsidRPr="00C22BE4">
              <w:t>46,82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54C642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46C73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E840C9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4C804D3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86DF2C8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D07E495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2D9009F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9F99B18" w14:textId="77777777" w:rsidR="00403AC8" w:rsidRPr="00C22BE4" w:rsidRDefault="00403AC8" w:rsidP="00C22BE4">
            <w:pPr>
              <w:pStyle w:val="a3"/>
            </w:pPr>
            <w:r w:rsidRPr="00C22BE4">
              <w:t>0,7600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BFBE8F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1FE61CB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6FA8D86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5143348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30036AF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A3EB622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2DE1908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732A35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6273F72" w14:textId="77777777" w:rsidR="00403AC8" w:rsidRPr="00C22BE4" w:rsidRDefault="00403AC8" w:rsidP="00C22BE4">
            <w:pPr>
              <w:pStyle w:val="a3"/>
            </w:pPr>
            <w:r w:rsidRPr="00C22BE4">
              <w:t>238,3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B9CC8E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4E9631C" w14:textId="77777777" w:rsidR="00403AC8" w:rsidRPr="00C22BE4" w:rsidRDefault="00403AC8" w:rsidP="00C22BE4">
            <w:pPr>
              <w:pStyle w:val="a3"/>
            </w:pPr>
            <w:r w:rsidRPr="00C22BE4">
              <w:t>41,81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8C2F38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4FC4F88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1EE895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AE3E42E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3B5A50F" w14:textId="77777777" w:rsidR="00403AC8" w:rsidRPr="00C22BE4" w:rsidRDefault="00403AC8" w:rsidP="00C22BE4">
            <w:pPr>
              <w:pStyle w:val="a3"/>
            </w:pPr>
            <w:r w:rsidRPr="00C22BE4">
              <w:t>2030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A89FCF4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AB9E193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80FA270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D77AF3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794BB6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FE74E3D" w14:textId="77777777" w:rsidR="00403AC8" w:rsidRPr="00C22BE4" w:rsidRDefault="00403AC8" w:rsidP="00C22BE4">
            <w:pPr>
              <w:pStyle w:val="a3"/>
            </w:pPr>
            <w:r w:rsidRPr="00C22BE4">
              <w:t>1 992,1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7B16DD9" w14:textId="77777777" w:rsidR="00403AC8" w:rsidRPr="00C22BE4" w:rsidRDefault="00403AC8" w:rsidP="00C22BE4">
            <w:pPr>
              <w:pStyle w:val="a3"/>
            </w:pPr>
            <w:r w:rsidRPr="00C22BE4">
              <w:t>2 190 729,3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CD0090D" w14:textId="77777777" w:rsidR="00403AC8" w:rsidRPr="00C22BE4" w:rsidRDefault="00403AC8" w:rsidP="00C22BE4">
            <w:pPr>
              <w:pStyle w:val="a3"/>
            </w:pPr>
            <w:r w:rsidRPr="00C22BE4">
              <w:t>110 595,1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3F83527" w14:textId="77777777" w:rsidR="00403AC8" w:rsidRPr="00C22BE4" w:rsidRDefault="00403AC8" w:rsidP="00C22BE4">
            <w:pPr>
              <w:pStyle w:val="a3"/>
            </w:pPr>
            <w:r w:rsidRPr="00C22BE4">
              <w:t>1 081,5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41BF58D" w14:textId="77777777" w:rsidR="00403AC8" w:rsidRPr="00C22BE4" w:rsidRDefault="00403AC8" w:rsidP="00C22BE4">
            <w:pPr>
              <w:pStyle w:val="a3"/>
            </w:pPr>
            <w:r w:rsidRPr="00C22BE4">
              <w:t>1 159,2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FA82100" w14:textId="77777777" w:rsidR="00403AC8" w:rsidRPr="00C22BE4" w:rsidRDefault="00403AC8" w:rsidP="00C22BE4">
            <w:pPr>
              <w:pStyle w:val="a3"/>
            </w:pPr>
            <w:r w:rsidRPr="00C22BE4">
              <w:t>1 990,3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006E3BB" w14:textId="77777777" w:rsidR="00403AC8" w:rsidRPr="00C22BE4" w:rsidRDefault="00403AC8" w:rsidP="00C22BE4">
            <w:pPr>
              <w:pStyle w:val="a3"/>
            </w:pPr>
            <w:r w:rsidRPr="00C22BE4">
              <w:t>2 482,0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35B319C" w14:textId="77777777" w:rsidR="00403AC8" w:rsidRPr="00C22BE4" w:rsidRDefault="00403AC8" w:rsidP="00C22BE4">
            <w:pPr>
              <w:pStyle w:val="a3"/>
            </w:pPr>
            <w:r w:rsidRPr="00C22BE4">
              <w:t>2,493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8AFBC0" w14:textId="77777777" w:rsidR="00403AC8" w:rsidRPr="00C22BE4" w:rsidRDefault="00403AC8" w:rsidP="00C22BE4">
            <w:pPr>
              <w:pStyle w:val="a3"/>
            </w:pPr>
            <w:r w:rsidRPr="00C22BE4">
              <w:t>435,59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AE8B292" w14:textId="77777777" w:rsidR="00403AC8" w:rsidRPr="00C22BE4" w:rsidRDefault="00403AC8" w:rsidP="00C22BE4">
            <w:pPr>
              <w:pStyle w:val="a3"/>
            </w:pPr>
            <w:r w:rsidRPr="00C22BE4">
              <w:t>2,374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C1738E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C296C0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71710CA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AEBF4D7" w14:textId="77777777" w:rsidR="00403AC8" w:rsidRPr="00C22BE4" w:rsidRDefault="00403AC8" w:rsidP="00C22BE4">
            <w:pPr>
              <w:pStyle w:val="a3"/>
            </w:pPr>
            <w:r w:rsidRPr="00C22BE4">
              <w:t>2034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91CC5AE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FD87B6D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F03EEEC" w14:textId="77777777" w:rsidR="00403AC8" w:rsidRPr="00C22BE4" w:rsidRDefault="00403AC8" w:rsidP="00C22BE4">
            <w:pPr>
              <w:pStyle w:val="a3"/>
            </w:pPr>
            <w:r w:rsidRPr="00C22BE4">
              <w:t>0,6450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F1A3E9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529E2C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ED0066" w14:textId="77777777" w:rsidR="00403AC8" w:rsidRPr="00C22BE4" w:rsidRDefault="00403AC8" w:rsidP="00C22BE4">
            <w:pPr>
              <w:pStyle w:val="a3"/>
            </w:pPr>
            <w:r w:rsidRPr="00C22BE4">
              <w:t>2 330,5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9350D50" w14:textId="77777777" w:rsidR="00403AC8" w:rsidRPr="00C22BE4" w:rsidRDefault="00403AC8" w:rsidP="00C22BE4">
            <w:pPr>
              <w:pStyle w:val="a3"/>
            </w:pPr>
            <w:r w:rsidRPr="00C22BE4">
              <w:t>2 642 277,8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34CA21C" w14:textId="77777777" w:rsidR="00403AC8" w:rsidRPr="00C22BE4" w:rsidRDefault="00403AC8" w:rsidP="00C22BE4">
            <w:pPr>
              <w:pStyle w:val="a3"/>
            </w:pPr>
            <w:r w:rsidRPr="00C22BE4">
              <w:t>133 678,9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DF3FA2C" w14:textId="77777777" w:rsidR="00403AC8" w:rsidRPr="00C22BE4" w:rsidRDefault="00403AC8" w:rsidP="00C22BE4">
            <w:pPr>
              <w:pStyle w:val="a3"/>
            </w:pPr>
            <w:r w:rsidRPr="00C22BE4">
              <w:t>1 117,4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3D10FF9" w14:textId="77777777" w:rsidR="00403AC8" w:rsidRPr="00C22BE4" w:rsidRDefault="00403AC8" w:rsidP="00C22BE4">
            <w:pPr>
              <w:pStyle w:val="a3"/>
            </w:pPr>
            <w:r w:rsidRPr="00C22BE4">
              <w:t>1 195,2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65EA0D1" w14:textId="77777777" w:rsidR="00403AC8" w:rsidRPr="00C22BE4" w:rsidRDefault="00403AC8" w:rsidP="00C22BE4">
            <w:pPr>
              <w:pStyle w:val="a3"/>
            </w:pPr>
            <w:r w:rsidRPr="00C22BE4">
              <w:t>2 328,7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74C5834" w14:textId="77777777" w:rsidR="00403AC8" w:rsidRPr="00C22BE4" w:rsidRDefault="00403AC8" w:rsidP="00C22BE4">
            <w:pPr>
              <w:pStyle w:val="a3"/>
            </w:pPr>
            <w:r w:rsidRPr="00C22BE4">
              <w:t>2 539,1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6E09A69" w14:textId="77777777" w:rsidR="00403AC8" w:rsidRPr="00C22BE4" w:rsidRDefault="00403AC8" w:rsidP="00C22BE4">
            <w:pPr>
              <w:pStyle w:val="a3"/>
            </w:pPr>
            <w:r w:rsidRPr="00C22BE4">
              <w:t>2,180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190679E" w14:textId="77777777" w:rsidR="00403AC8" w:rsidRPr="00C22BE4" w:rsidRDefault="00403AC8" w:rsidP="00C22BE4">
            <w:pPr>
              <w:pStyle w:val="a3"/>
            </w:pPr>
            <w:r w:rsidRPr="00C22BE4">
              <w:t>445,61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BE3D816" w14:textId="77777777" w:rsidR="00403AC8" w:rsidRPr="00C22BE4" w:rsidRDefault="00403AC8" w:rsidP="00C22BE4">
            <w:pPr>
              <w:pStyle w:val="a3"/>
            </w:pPr>
            <w:r w:rsidRPr="00C22BE4">
              <w:t>2,076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EE5ACF8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38995D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C2127E6" w14:textId="77777777" w:rsidR="00403AC8" w:rsidRPr="00C22BE4" w:rsidRDefault="00403AC8" w:rsidP="00C22BE4">
            <w:pPr>
              <w:pStyle w:val="a3"/>
            </w:pPr>
            <w:r w:rsidRPr="00C22BE4">
              <w:t xml:space="preserve">Проектируемая жилая </w:t>
            </w:r>
            <w:r w:rsidRPr="00C22BE4">
              <w:lastRenderedPageBreak/>
              <w:t>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F046B9B" w14:textId="77777777" w:rsidR="00403AC8" w:rsidRPr="00C22BE4" w:rsidRDefault="00403AC8" w:rsidP="00C22BE4">
            <w:pPr>
              <w:pStyle w:val="a3"/>
            </w:pPr>
            <w:r w:rsidRPr="00C22BE4">
              <w:lastRenderedPageBreak/>
              <w:t>2031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7A11D56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AEF21AB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2EB6427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6E0D7F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808BF7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A61B83" w14:textId="77777777" w:rsidR="00403AC8" w:rsidRPr="00C22BE4" w:rsidRDefault="00403AC8" w:rsidP="00C22BE4">
            <w:pPr>
              <w:pStyle w:val="a3"/>
            </w:pPr>
            <w:r w:rsidRPr="00C22BE4">
              <w:t>2 071,8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97A3DEB" w14:textId="77777777" w:rsidR="00403AC8" w:rsidRPr="00C22BE4" w:rsidRDefault="00403AC8" w:rsidP="00C22BE4">
            <w:pPr>
              <w:pStyle w:val="a3"/>
            </w:pPr>
            <w:r w:rsidRPr="00C22BE4">
              <w:t>2 296 711,8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1A6253B" w14:textId="77777777" w:rsidR="00403AC8" w:rsidRPr="00C22BE4" w:rsidRDefault="00403AC8" w:rsidP="00C22BE4">
            <w:pPr>
              <w:pStyle w:val="a3"/>
            </w:pPr>
            <w:r w:rsidRPr="00C22BE4">
              <w:t>116 012,0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DEF1F80" w14:textId="77777777" w:rsidR="00403AC8" w:rsidRPr="00C22BE4" w:rsidRDefault="00403AC8" w:rsidP="00C22BE4">
            <w:pPr>
              <w:pStyle w:val="a3"/>
            </w:pPr>
            <w:r w:rsidRPr="00C22BE4">
              <w:t>1 090,8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9984DE2" w14:textId="77777777" w:rsidR="00403AC8" w:rsidRPr="00C22BE4" w:rsidRDefault="00403AC8" w:rsidP="00C22BE4">
            <w:pPr>
              <w:pStyle w:val="a3"/>
            </w:pPr>
            <w:r w:rsidRPr="00C22BE4">
              <w:t>1 168,6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2F0D5E2" w14:textId="77777777" w:rsidR="00403AC8" w:rsidRPr="00C22BE4" w:rsidRDefault="00403AC8" w:rsidP="00C22BE4">
            <w:pPr>
              <w:pStyle w:val="a3"/>
            </w:pPr>
            <w:r w:rsidRPr="00C22BE4">
              <w:t>2 070,4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C49FF77" w14:textId="77777777" w:rsidR="00403AC8" w:rsidRPr="00C22BE4" w:rsidRDefault="00403AC8" w:rsidP="00C22BE4">
            <w:pPr>
              <w:pStyle w:val="a3"/>
            </w:pPr>
            <w:r w:rsidRPr="00C22BE4">
              <w:t>1 936,5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DDA5331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BB66C46" w14:textId="77777777" w:rsidR="00403AC8" w:rsidRPr="00C22BE4" w:rsidRDefault="00403AC8" w:rsidP="00C22BE4">
            <w:pPr>
              <w:pStyle w:val="a3"/>
            </w:pPr>
            <w:r w:rsidRPr="00C22BE4">
              <w:t>339,85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0647B71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9E078DE" w14:textId="77777777" w:rsidR="00403AC8" w:rsidRPr="00C22BE4" w:rsidRDefault="00403AC8" w:rsidP="00C22BE4">
            <w:pPr>
              <w:pStyle w:val="a3"/>
            </w:pPr>
            <w:r w:rsidRPr="00C22BE4">
              <w:t>входит в ради</w:t>
            </w:r>
            <w:r w:rsidRPr="00C22BE4">
              <w:lastRenderedPageBreak/>
              <w:t>ус</w:t>
            </w:r>
          </w:p>
        </w:tc>
      </w:tr>
      <w:tr w:rsidR="00403AC8" w:rsidRPr="00C22BE4" w14:paraId="1364D15A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0456378" w14:textId="77777777" w:rsidR="00403AC8" w:rsidRPr="00C22BE4" w:rsidRDefault="00403AC8" w:rsidP="00C22BE4">
            <w:pPr>
              <w:pStyle w:val="a3"/>
            </w:pPr>
            <w:r w:rsidRPr="00C22BE4">
              <w:lastRenderedPageBreak/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105C5B1" w14:textId="77777777" w:rsidR="00403AC8" w:rsidRPr="00C22BE4" w:rsidRDefault="00403AC8" w:rsidP="00C22BE4">
            <w:pPr>
              <w:pStyle w:val="a3"/>
            </w:pPr>
            <w:r w:rsidRPr="00C22BE4">
              <w:t>2032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57DDBA3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5FC8DD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DA9BF85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25271C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05A363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FDDA12F" w14:textId="77777777" w:rsidR="00403AC8" w:rsidRPr="00C22BE4" w:rsidRDefault="00403AC8" w:rsidP="00C22BE4">
            <w:pPr>
              <w:pStyle w:val="a3"/>
            </w:pPr>
            <w:r w:rsidRPr="00C22BE4">
              <w:t>2 154,6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47D686F" w14:textId="77777777" w:rsidR="00403AC8" w:rsidRPr="00C22BE4" w:rsidRDefault="00403AC8" w:rsidP="00C22BE4">
            <w:pPr>
              <w:pStyle w:val="a3"/>
            </w:pPr>
            <w:r w:rsidRPr="00C22BE4">
              <w:t>2 409 014,0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A1C346D" w14:textId="77777777" w:rsidR="00403AC8" w:rsidRPr="00C22BE4" w:rsidRDefault="00403AC8" w:rsidP="00C22BE4">
            <w:pPr>
              <w:pStyle w:val="a3"/>
            </w:pPr>
            <w:r w:rsidRPr="00C22BE4">
              <w:t>121 758,2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7142C17" w14:textId="77777777" w:rsidR="00403AC8" w:rsidRPr="00C22BE4" w:rsidRDefault="00403AC8" w:rsidP="00C22BE4">
            <w:pPr>
              <w:pStyle w:val="a3"/>
            </w:pPr>
            <w:r w:rsidRPr="00C22BE4">
              <w:t>1 100,8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EC36D0" w14:textId="77777777" w:rsidR="00403AC8" w:rsidRPr="00C22BE4" w:rsidRDefault="00403AC8" w:rsidP="00C22BE4">
            <w:pPr>
              <w:pStyle w:val="a3"/>
            </w:pPr>
            <w:r w:rsidRPr="00C22BE4">
              <w:t>1 178,6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FFF95D7" w14:textId="77777777" w:rsidR="00403AC8" w:rsidRPr="00C22BE4" w:rsidRDefault="00403AC8" w:rsidP="00C22BE4">
            <w:pPr>
              <w:pStyle w:val="a3"/>
            </w:pPr>
            <w:r w:rsidRPr="00C22BE4">
              <w:t>2 153,2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B242F7F" w14:textId="77777777" w:rsidR="00403AC8" w:rsidRPr="00C22BE4" w:rsidRDefault="00403AC8" w:rsidP="00C22BE4">
            <w:pPr>
              <w:pStyle w:val="a3"/>
            </w:pPr>
            <w:r w:rsidRPr="00C22BE4">
              <w:t>2 014,0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63F0589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AC42FE8" w14:textId="77777777" w:rsidR="00403AC8" w:rsidRPr="00C22BE4" w:rsidRDefault="00403AC8" w:rsidP="00C22BE4">
            <w:pPr>
              <w:pStyle w:val="a3"/>
            </w:pPr>
            <w:r w:rsidRPr="00C22BE4">
              <w:t>353,45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36EE100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BA914B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88ACEF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DC01AC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DCFF6CB" w14:textId="77777777" w:rsidR="00403AC8" w:rsidRPr="00C22BE4" w:rsidRDefault="00403AC8" w:rsidP="00C22BE4">
            <w:pPr>
              <w:pStyle w:val="a3"/>
            </w:pPr>
            <w:r w:rsidRPr="00C22BE4">
              <w:t>2033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E3BB3EB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372270C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D50C7AF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09539F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3D9ECC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5E5FD8" w14:textId="77777777" w:rsidR="00403AC8" w:rsidRPr="00C22BE4" w:rsidRDefault="00403AC8" w:rsidP="00C22BE4">
            <w:pPr>
              <w:pStyle w:val="a3"/>
            </w:pPr>
            <w:r w:rsidRPr="00C22BE4">
              <w:t>2 240,8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18FC678" w14:textId="77777777" w:rsidR="00403AC8" w:rsidRPr="00C22BE4" w:rsidRDefault="00403AC8" w:rsidP="00C22BE4">
            <w:pPr>
              <w:pStyle w:val="a3"/>
            </w:pPr>
            <w:r w:rsidRPr="00C22BE4">
              <w:t>2 523 013,2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3BDE41A" w14:textId="77777777" w:rsidR="00403AC8" w:rsidRPr="00C22BE4" w:rsidRDefault="00403AC8" w:rsidP="00C22BE4">
            <w:pPr>
              <w:pStyle w:val="a3"/>
            </w:pPr>
            <w:r w:rsidRPr="00C22BE4">
              <w:t>127 583,0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6E492B0" w14:textId="77777777" w:rsidR="00403AC8" w:rsidRPr="00C22BE4" w:rsidRDefault="00403AC8" w:rsidP="00C22BE4">
            <w:pPr>
              <w:pStyle w:val="a3"/>
            </w:pPr>
            <w:r w:rsidRPr="00C22BE4">
              <w:t>1 109,1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9DC2A3A" w14:textId="77777777" w:rsidR="00403AC8" w:rsidRPr="00C22BE4" w:rsidRDefault="00403AC8" w:rsidP="00C22BE4">
            <w:pPr>
              <w:pStyle w:val="a3"/>
            </w:pPr>
            <w:r w:rsidRPr="00C22BE4">
              <w:t>1 186,9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4CC710" w14:textId="77777777" w:rsidR="00403AC8" w:rsidRPr="00C22BE4" w:rsidRDefault="00403AC8" w:rsidP="00C22BE4">
            <w:pPr>
              <w:pStyle w:val="a3"/>
            </w:pPr>
            <w:r w:rsidRPr="00C22BE4">
              <w:t>2 239,2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27DA268" w14:textId="77777777" w:rsidR="00403AC8" w:rsidRPr="00C22BE4" w:rsidRDefault="00403AC8" w:rsidP="00C22BE4">
            <w:pPr>
              <w:pStyle w:val="a3"/>
            </w:pPr>
            <w:r w:rsidRPr="00C22BE4">
              <w:t>2 441,4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8CC3157" w14:textId="77777777" w:rsidR="00403AC8" w:rsidRPr="00C22BE4" w:rsidRDefault="00403AC8" w:rsidP="00C22BE4">
            <w:pPr>
              <w:pStyle w:val="a3"/>
            </w:pPr>
            <w:r w:rsidRPr="00C22BE4">
              <w:t>2,180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C8DD456" w14:textId="77777777" w:rsidR="00403AC8" w:rsidRPr="00C22BE4" w:rsidRDefault="00403AC8" w:rsidP="00C22BE4">
            <w:pPr>
              <w:pStyle w:val="a3"/>
            </w:pPr>
            <w:r w:rsidRPr="00C22BE4">
              <w:t>428,47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817B923" w14:textId="77777777" w:rsidR="00403AC8" w:rsidRPr="00C22BE4" w:rsidRDefault="00403AC8" w:rsidP="00C22BE4">
            <w:pPr>
              <w:pStyle w:val="a3"/>
            </w:pPr>
            <w:r w:rsidRPr="00C22BE4">
              <w:t>2,076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266202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C391704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0323385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0EF36BB" w14:textId="77777777" w:rsidR="00403AC8" w:rsidRPr="00C22BE4" w:rsidRDefault="00403AC8" w:rsidP="00C22BE4">
            <w:pPr>
              <w:pStyle w:val="a3"/>
            </w:pPr>
            <w:r w:rsidRPr="00C22BE4">
              <w:t>2034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4136D5E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857714F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DA2CC73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8A2F12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53C907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F7F17A6" w14:textId="77777777" w:rsidR="00403AC8" w:rsidRPr="00C22BE4" w:rsidRDefault="00403AC8" w:rsidP="00C22BE4">
            <w:pPr>
              <w:pStyle w:val="a3"/>
            </w:pPr>
            <w:r w:rsidRPr="00C22BE4">
              <w:t>2 330,5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9BAFCCB" w14:textId="77777777" w:rsidR="00403AC8" w:rsidRPr="00C22BE4" w:rsidRDefault="00403AC8" w:rsidP="00C22BE4">
            <w:pPr>
              <w:pStyle w:val="a3"/>
            </w:pPr>
            <w:r w:rsidRPr="00C22BE4">
              <w:t>2 642 277,8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580C825" w14:textId="77777777" w:rsidR="00403AC8" w:rsidRPr="00C22BE4" w:rsidRDefault="00403AC8" w:rsidP="00C22BE4">
            <w:pPr>
              <w:pStyle w:val="a3"/>
            </w:pPr>
            <w:r w:rsidRPr="00C22BE4">
              <w:t>133 678,9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88B0976" w14:textId="77777777" w:rsidR="00403AC8" w:rsidRPr="00C22BE4" w:rsidRDefault="00403AC8" w:rsidP="00C22BE4">
            <w:pPr>
              <w:pStyle w:val="a3"/>
            </w:pPr>
            <w:r w:rsidRPr="00C22BE4">
              <w:t>1 117,4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F6BB6C" w14:textId="77777777" w:rsidR="00403AC8" w:rsidRPr="00C22BE4" w:rsidRDefault="00403AC8" w:rsidP="00C22BE4">
            <w:pPr>
              <w:pStyle w:val="a3"/>
            </w:pPr>
            <w:r w:rsidRPr="00C22BE4">
              <w:t>1 195,2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C8109FC" w14:textId="77777777" w:rsidR="00403AC8" w:rsidRPr="00C22BE4" w:rsidRDefault="00403AC8" w:rsidP="00C22BE4">
            <w:pPr>
              <w:pStyle w:val="a3"/>
            </w:pPr>
            <w:r w:rsidRPr="00C22BE4">
              <w:t>2 329,7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D68C3AA" w14:textId="77777777" w:rsidR="00403AC8" w:rsidRPr="00C22BE4" w:rsidRDefault="00403AC8" w:rsidP="00C22BE4">
            <w:pPr>
              <w:pStyle w:val="a3"/>
            </w:pPr>
            <w:r w:rsidRPr="00C22BE4">
              <w:t>1 161,9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72736A9" w14:textId="77777777" w:rsidR="00403AC8" w:rsidRPr="00C22BE4" w:rsidRDefault="00403AC8" w:rsidP="00C22BE4">
            <w:pPr>
              <w:pStyle w:val="a3"/>
            </w:pPr>
            <w:r w:rsidRPr="00C22BE4">
              <w:t>0,998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668CC6E" w14:textId="77777777" w:rsidR="00403AC8" w:rsidRPr="00C22BE4" w:rsidRDefault="00403AC8" w:rsidP="00C22BE4">
            <w:pPr>
              <w:pStyle w:val="a3"/>
            </w:pPr>
            <w:r w:rsidRPr="00C22BE4">
              <w:t>203,92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D778C66" w14:textId="77777777" w:rsidR="00403AC8" w:rsidRPr="00C22BE4" w:rsidRDefault="00403AC8" w:rsidP="00C22BE4">
            <w:pPr>
              <w:pStyle w:val="a3"/>
            </w:pPr>
            <w:r w:rsidRPr="00C22BE4">
              <w:t>0,950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E52093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B4C8AC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534D495" w14:textId="77777777" w:rsidR="00403AC8" w:rsidRPr="00C22BE4" w:rsidRDefault="00403AC8" w:rsidP="00C22BE4">
            <w:pPr>
              <w:pStyle w:val="a3"/>
            </w:pPr>
            <w:r w:rsidRPr="00C22BE4">
              <w:t>Многоквартирный жилой дом, пр. Ленина, 87а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6CC5A0F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8A7A393" w14:textId="77777777" w:rsidR="00403AC8" w:rsidRPr="00C22BE4" w:rsidRDefault="00403AC8" w:rsidP="00C22BE4">
            <w:pPr>
              <w:pStyle w:val="a3"/>
            </w:pPr>
            <w:r w:rsidRPr="00C22BE4">
              <w:t>0,7550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23B2C1A" w14:textId="77777777" w:rsidR="00403AC8" w:rsidRPr="00C22BE4" w:rsidRDefault="00403AC8" w:rsidP="00C22BE4">
            <w:pPr>
              <w:pStyle w:val="a3"/>
            </w:pPr>
            <w:r w:rsidRPr="00C22BE4">
              <w:t>0,1711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1791ED" w14:textId="77777777" w:rsidR="00403AC8" w:rsidRPr="00C22BE4" w:rsidRDefault="00403AC8" w:rsidP="00C22BE4">
            <w:pPr>
              <w:pStyle w:val="a3"/>
            </w:pPr>
            <w:r w:rsidRPr="00C22BE4">
              <w:t>0,9261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45F895" w14:textId="77777777" w:rsidR="00403AC8" w:rsidRPr="00C22BE4" w:rsidRDefault="00403AC8" w:rsidP="00C22BE4">
            <w:pPr>
              <w:pStyle w:val="a3"/>
            </w:pPr>
            <w:r w:rsidRPr="00C22BE4">
              <w:t>15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95E418C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0057466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C4F2D0B" w14:textId="77777777" w:rsidR="00403AC8" w:rsidRPr="00C22BE4" w:rsidRDefault="00403AC8" w:rsidP="00C22BE4">
            <w:pPr>
              <w:pStyle w:val="a3"/>
            </w:pPr>
            <w:r w:rsidRPr="00C22BE4">
              <w:t>911 734,0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47FDD7B" w14:textId="77777777" w:rsidR="00403AC8" w:rsidRPr="00C22BE4" w:rsidRDefault="00403AC8" w:rsidP="00C22BE4">
            <w:pPr>
              <w:pStyle w:val="a3"/>
            </w:pPr>
            <w:r w:rsidRPr="00C22BE4">
              <w:t>484 305,8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8609365" w14:textId="77777777" w:rsidR="00403AC8" w:rsidRPr="00C22BE4" w:rsidRDefault="00403AC8" w:rsidP="00C22BE4">
            <w:pPr>
              <w:pStyle w:val="a3"/>
            </w:pPr>
            <w:r w:rsidRPr="00C22BE4">
              <w:t>761,3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C03701F" w14:textId="77777777" w:rsidR="00403AC8" w:rsidRPr="00C22BE4" w:rsidRDefault="00403AC8" w:rsidP="00C22BE4">
            <w:pPr>
              <w:pStyle w:val="a3"/>
            </w:pPr>
            <w:r w:rsidRPr="00C22BE4">
              <w:t>1 038,8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F1146E" w14:textId="77777777" w:rsidR="00403AC8" w:rsidRPr="00C22BE4" w:rsidRDefault="00403AC8" w:rsidP="00C22BE4">
            <w:pPr>
              <w:pStyle w:val="a3"/>
            </w:pPr>
            <w:r w:rsidRPr="00C22BE4">
              <w:t>1 512,6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DA97829" w14:textId="77777777" w:rsidR="00403AC8" w:rsidRPr="00C22BE4" w:rsidRDefault="00403AC8" w:rsidP="00C22BE4">
            <w:pPr>
              <w:pStyle w:val="a3"/>
            </w:pPr>
            <w:r w:rsidRPr="00C22BE4">
              <w:t>395,9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737936" w14:textId="77777777" w:rsidR="00403AC8" w:rsidRPr="00C22BE4" w:rsidRDefault="00403AC8" w:rsidP="00C22BE4">
            <w:pPr>
              <w:pStyle w:val="a3"/>
            </w:pPr>
            <w:r w:rsidRPr="00C22BE4">
              <w:t>0,998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DFDEEEC" w14:textId="77777777" w:rsidR="00403AC8" w:rsidRPr="00C22BE4" w:rsidRDefault="00403AC8" w:rsidP="00C22BE4">
            <w:pPr>
              <w:pStyle w:val="a3"/>
            </w:pPr>
            <w:r w:rsidRPr="00C22BE4">
              <w:t>19,10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1C3B990" w14:textId="77777777" w:rsidR="00403AC8" w:rsidRPr="00C22BE4" w:rsidRDefault="00403AC8" w:rsidP="00C22BE4">
            <w:pPr>
              <w:pStyle w:val="a3"/>
            </w:pPr>
            <w:r w:rsidRPr="00C22BE4">
              <w:t>0,950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B29D6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2B3CDAE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27597EA" w14:textId="77777777" w:rsidR="00403AC8" w:rsidRPr="00C22BE4" w:rsidRDefault="00403AC8" w:rsidP="00C22BE4">
            <w:pPr>
              <w:pStyle w:val="a3"/>
            </w:pPr>
            <w:r w:rsidRPr="00C22BE4">
              <w:t>Многоквартирный жилой дом, мкр.147, жилой дом №28а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451C3C1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FCF6B20" w14:textId="77777777" w:rsidR="00403AC8" w:rsidRPr="00C22BE4" w:rsidRDefault="00403AC8" w:rsidP="00C22BE4">
            <w:pPr>
              <w:pStyle w:val="a3"/>
            </w:pPr>
            <w:r w:rsidRPr="00C22BE4">
              <w:t>0,6278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34D8450" w14:textId="77777777" w:rsidR="00403AC8" w:rsidRPr="00C22BE4" w:rsidRDefault="00403AC8" w:rsidP="00C22BE4">
            <w:pPr>
              <w:pStyle w:val="a3"/>
            </w:pPr>
            <w:r w:rsidRPr="00C22BE4">
              <w:t>0,1318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FD9DB2A" w14:textId="77777777" w:rsidR="00403AC8" w:rsidRPr="00C22BE4" w:rsidRDefault="00403AC8" w:rsidP="00C22BE4">
            <w:pPr>
              <w:pStyle w:val="a3"/>
            </w:pPr>
            <w:r w:rsidRPr="00C22BE4">
              <w:t>0,7596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B99586" w14:textId="77777777" w:rsidR="00403AC8" w:rsidRPr="00C22BE4" w:rsidRDefault="00403AC8" w:rsidP="00C22BE4">
            <w:pPr>
              <w:pStyle w:val="a3"/>
            </w:pPr>
            <w:r w:rsidRPr="00C22BE4">
              <w:t>11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1AA298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07A61D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87C755C" w14:textId="77777777" w:rsidR="00403AC8" w:rsidRPr="00C22BE4" w:rsidRDefault="00403AC8" w:rsidP="00C22BE4">
            <w:pPr>
              <w:pStyle w:val="a3"/>
            </w:pPr>
            <w:r w:rsidRPr="00C22BE4">
              <w:t>1 461 357,8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9AF2790" w14:textId="77777777" w:rsidR="00403AC8" w:rsidRPr="00C22BE4" w:rsidRDefault="00403AC8" w:rsidP="00C22BE4">
            <w:pPr>
              <w:pStyle w:val="a3"/>
            </w:pPr>
            <w:r w:rsidRPr="00C22BE4">
              <w:t>73 087,9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F8D6A53" w14:textId="77777777" w:rsidR="00403AC8" w:rsidRPr="00C22BE4" w:rsidRDefault="00403AC8" w:rsidP="00C22BE4">
            <w:pPr>
              <w:pStyle w:val="a3"/>
            </w:pPr>
            <w:r w:rsidRPr="00C22BE4">
              <w:t>940,5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F34AFAC" w14:textId="77777777" w:rsidR="00403AC8" w:rsidRPr="00C22BE4" w:rsidRDefault="00403AC8" w:rsidP="00C22BE4">
            <w:pPr>
              <w:pStyle w:val="a3"/>
            </w:pPr>
            <w:r w:rsidRPr="00C22BE4">
              <w:t>1 017,6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34411D4" w14:textId="77777777" w:rsidR="00403AC8" w:rsidRPr="00C22BE4" w:rsidRDefault="00403AC8" w:rsidP="00C22BE4">
            <w:pPr>
              <w:pStyle w:val="a3"/>
            </w:pPr>
            <w:r w:rsidRPr="00C22BE4">
              <w:t>1 513,6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56CE2A3" w14:textId="77777777" w:rsidR="00403AC8" w:rsidRPr="00C22BE4" w:rsidRDefault="00403AC8" w:rsidP="00C22BE4">
            <w:pPr>
              <w:pStyle w:val="a3"/>
            </w:pPr>
            <w:r w:rsidRPr="00C22BE4">
              <w:t>236,4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3F3AFE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DC6E974" w14:textId="77777777" w:rsidR="00403AC8" w:rsidRPr="00C22BE4" w:rsidRDefault="00403AC8" w:rsidP="00C22BE4">
            <w:pPr>
              <w:pStyle w:val="a3"/>
            </w:pPr>
            <w:r w:rsidRPr="00C22BE4">
              <w:t>41,41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F6F668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57E9D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3B7FB8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6E6527F" w14:textId="77777777" w:rsidR="00403AC8" w:rsidRPr="00C22BE4" w:rsidRDefault="00403AC8" w:rsidP="00C22BE4">
            <w:pPr>
              <w:pStyle w:val="a3"/>
            </w:pPr>
            <w:r w:rsidRPr="00C22BE4">
              <w:t>Детский сад на 230 мест в мкр.144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CF79426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0FB509E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4509CEE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A14701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2DC475" w14:textId="77777777" w:rsidR="00403AC8" w:rsidRPr="00C22BE4" w:rsidRDefault="00403AC8" w:rsidP="00C22BE4">
            <w:pPr>
              <w:pStyle w:val="a3"/>
            </w:pPr>
            <w:r w:rsidRPr="00C22BE4"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FD6A73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D9428C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DAA171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B7048D1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DA62875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A6AE2A1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84F0F6" w14:textId="77777777" w:rsidR="00403AC8" w:rsidRPr="00C22BE4" w:rsidRDefault="00403AC8" w:rsidP="00C22BE4">
            <w:pPr>
              <w:pStyle w:val="a3"/>
            </w:pPr>
            <w:r w:rsidRPr="00C22BE4">
              <w:t>1 573,3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41CE93B" w14:textId="77777777" w:rsidR="00403AC8" w:rsidRPr="00C22BE4" w:rsidRDefault="00403AC8" w:rsidP="00C22BE4">
            <w:pPr>
              <w:pStyle w:val="a3"/>
            </w:pPr>
            <w:r w:rsidRPr="00C22BE4">
              <w:t>1 469,6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42C4A70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2306189" w14:textId="77777777" w:rsidR="00403AC8" w:rsidRPr="00C22BE4" w:rsidRDefault="00403AC8" w:rsidP="00C22BE4">
            <w:pPr>
              <w:pStyle w:val="a3"/>
            </w:pPr>
            <w:r w:rsidRPr="00C22BE4">
              <w:t>258,26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51A9D1D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90A1AEF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3BCC3F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2439F098" w14:textId="77777777" w:rsidR="00403AC8" w:rsidRPr="00C22BE4" w:rsidRDefault="00403AC8" w:rsidP="00C22BE4">
            <w:pPr>
              <w:pStyle w:val="a3"/>
            </w:pPr>
            <w:r w:rsidRPr="00C22BE4">
              <w:t>Школа на 500 мест в мкр. Магнитный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DCFBCAD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86214D" w14:textId="77777777" w:rsidR="00403AC8" w:rsidRPr="00C22BE4" w:rsidRDefault="00403AC8" w:rsidP="00C22BE4">
            <w:pPr>
              <w:pStyle w:val="a3"/>
            </w:pPr>
            <w:r w:rsidRPr="00C22BE4">
              <w:t>0,3840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5B84265" w14:textId="77777777" w:rsidR="00403AC8" w:rsidRPr="00C22BE4" w:rsidRDefault="00403AC8" w:rsidP="00C22BE4">
            <w:pPr>
              <w:pStyle w:val="a3"/>
            </w:pPr>
            <w:r w:rsidRPr="00C22BE4">
              <w:t>0,0240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8D7D1BF" w14:textId="77777777" w:rsidR="00403AC8" w:rsidRPr="00C22BE4" w:rsidRDefault="00403AC8" w:rsidP="00C22BE4">
            <w:pPr>
              <w:pStyle w:val="a3"/>
            </w:pPr>
            <w:r w:rsidRPr="00C22BE4">
              <w:t>0,4080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963093" w14:textId="77777777" w:rsidR="00403AC8" w:rsidRPr="00C22BE4" w:rsidRDefault="00403AC8" w:rsidP="00C22BE4">
            <w:pPr>
              <w:pStyle w:val="a3"/>
            </w:pPr>
            <w:r w:rsidRPr="00C22BE4">
              <w:t>13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ED26D5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9B978B2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B58398D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A4BDD9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5140FB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AAB551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8FAD139" w14:textId="77777777" w:rsidR="00403AC8" w:rsidRPr="00C22BE4" w:rsidRDefault="00403AC8" w:rsidP="00C22BE4">
            <w:pPr>
              <w:pStyle w:val="a3"/>
            </w:pPr>
            <w:r w:rsidRPr="00C22BE4">
              <w:t>1 574,2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93947A8" w14:textId="77777777" w:rsidR="00403AC8" w:rsidRPr="00C22BE4" w:rsidRDefault="00403AC8" w:rsidP="00C22BE4">
            <w:pPr>
              <w:pStyle w:val="a3"/>
            </w:pPr>
            <w:r w:rsidRPr="00C22BE4">
              <w:t>195,6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57ECA9A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C2F563A" w14:textId="77777777" w:rsidR="00403AC8" w:rsidRPr="00C22BE4" w:rsidRDefault="00403AC8" w:rsidP="00C22BE4">
            <w:pPr>
              <w:pStyle w:val="a3"/>
            </w:pPr>
            <w:r w:rsidRPr="00C22BE4">
              <w:t>34,37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F0BD892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480294A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E850791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BB6AA87" w14:textId="77777777" w:rsidR="00403AC8" w:rsidRPr="00C22BE4" w:rsidRDefault="00403AC8" w:rsidP="00C22BE4">
            <w:pPr>
              <w:pStyle w:val="a3"/>
            </w:pPr>
            <w:r w:rsidRPr="00C22BE4">
              <w:t>Пристрой к инфекционному корпусу ГАУЗ "ЦОМиД", ул. Суворова, 100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9B8E80B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AAB029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034D749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633BC74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9D152B6" w14:textId="77777777" w:rsidR="00403AC8" w:rsidRPr="00C22BE4" w:rsidRDefault="00403AC8" w:rsidP="00C22BE4">
            <w:pPr>
              <w:pStyle w:val="a3"/>
            </w:pPr>
            <w:r w:rsidRPr="00C22BE4">
              <w:t>17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E5EC42E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498E4E2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891A07A" w14:textId="77777777" w:rsidR="00403AC8" w:rsidRPr="00C22BE4" w:rsidRDefault="00403AC8" w:rsidP="00C22BE4">
            <w:pPr>
              <w:pStyle w:val="a3"/>
            </w:pPr>
            <w:r w:rsidRPr="00C22BE4">
              <w:t>911 734,0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5C60AC9" w14:textId="77777777" w:rsidR="00403AC8" w:rsidRPr="00C22BE4" w:rsidRDefault="00403AC8" w:rsidP="00C22BE4">
            <w:pPr>
              <w:pStyle w:val="a3"/>
            </w:pPr>
            <w:r w:rsidRPr="00C22BE4">
              <w:t>484 305,8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998B024" w14:textId="77777777" w:rsidR="00403AC8" w:rsidRPr="00C22BE4" w:rsidRDefault="00403AC8" w:rsidP="00C22BE4">
            <w:pPr>
              <w:pStyle w:val="a3"/>
            </w:pPr>
            <w:r w:rsidRPr="00C22BE4">
              <w:t>761,3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AA16DD" w14:textId="77777777" w:rsidR="00403AC8" w:rsidRPr="00C22BE4" w:rsidRDefault="00403AC8" w:rsidP="00C22BE4">
            <w:pPr>
              <w:pStyle w:val="a3"/>
            </w:pPr>
            <w:r w:rsidRPr="00C22BE4">
              <w:t>1 038,8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3C088E" w14:textId="77777777" w:rsidR="00403AC8" w:rsidRPr="00C22BE4" w:rsidRDefault="00403AC8" w:rsidP="00C22BE4">
            <w:pPr>
              <w:pStyle w:val="a3"/>
            </w:pPr>
            <w:r w:rsidRPr="00C22BE4">
              <w:t>1 513,5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B211B7B" w14:textId="77777777" w:rsidR="00403AC8" w:rsidRPr="00C22BE4" w:rsidRDefault="00403AC8" w:rsidP="00C22BE4">
            <w:pPr>
              <w:pStyle w:val="a3"/>
            </w:pPr>
            <w:r w:rsidRPr="00C22BE4">
              <w:t>98,8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0282D1A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0571C2E" w14:textId="77777777" w:rsidR="00403AC8" w:rsidRPr="00C22BE4" w:rsidRDefault="00403AC8" w:rsidP="00C22BE4">
            <w:pPr>
              <w:pStyle w:val="a3"/>
            </w:pPr>
            <w:r w:rsidRPr="00C22BE4">
              <w:t>4,76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E0F378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8E9058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A6B508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3080407C" w14:textId="77777777" w:rsidR="00403AC8" w:rsidRPr="00C22BE4" w:rsidRDefault="00403AC8" w:rsidP="00C22BE4">
            <w:pPr>
              <w:pStyle w:val="a3"/>
            </w:pPr>
            <w:r w:rsidRPr="00C22BE4">
              <w:t>ФОК с бассейном МГТУ, пр. К.Маркса, 50/1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336A3B9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233BF69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642D265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C8E4FD2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99110B" w14:textId="77777777" w:rsidR="00403AC8" w:rsidRPr="00C22BE4" w:rsidRDefault="00403AC8" w:rsidP="00C22BE4">
            <w:pPr>
              <w:pStyle w:val="a3"/>
            </w:pPr>
            <w:r w:rsidRPr="00C22BE4">
              <w:t>18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D2FA01A" w14:textId="77777777" w:rsidR="00403AC8" w:rsidRPr="00C22BE4" w:rsidRDefault="00403AC8" w:rsidP="00C22BE4">
            <w:pPr>
              <w:pStyle w:val="a3"/>
            </w:pPr>
            <w:r w:rsidRPr="00C22BE4">
              <w:t>ЦЭC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1DB566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9C4ED7C" w14:textId="77777777" w:rsidR="00403AC8" w:rsidRPr="00C22BE4" w:rsidRDefault="00403AC8" w:rsidP="00C22BE4">
            <w:pPr>
              <w:pStyle w:val="a3"/>
            </w:pPr>
            <w:r w:rsidRPr="00C22BE4">
              <w:t>557 793,7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2D7894F" w14:textId="77777777" w:rsidR="00403AC8" w:rsidRPr="00C22BE4" w:rsidRDefault="00403AC8" w:rsidP="00C22BE4">
            <w:pPr>
              <w:pStyle w:val="a3"/>
            </w:pPr>
            <w:r w:rsidRPr="00C22BE4">
              <w:t>295 437,5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1BB7EAE" w14:textId="77777777" w:rsidR="00403AC8" w:rsidRPr="00C22BE4" w:rsidRDefault="00403AC8" w:rsidP="00C22BE4">
            <w:pPr>
              <w:pStyle w:val="a3"/>
            </w:pPr>
            <w:r w:rsidRPr="00C22BE4">
              <w:t>464,4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0F7B11B" w14:textId="77777777" w:rsidR="00403AC8" w:rsidRPr="00C22BE4" w:rsidRDefault="00403AC8" w:rsidP="00C22BE4">
            <w:pPr>
              <w:pStyle w:val="a3"/>
            </w:pPr>
            <w:r w:rsidRPr="00C22BE4">
              <w:t>635,5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520EC1" w14:textId="77777777" w:rsidR="00403AC8" w:rsidRPr="00C22BE4" w:rsidRDefault="00403AC8" w:rsidP="00C22BE4">
            <w:pPr>
              <w:pStyle w:val="a3"/>
            </w:pPr>
            <w:r w:rsidRPr="00C22BE4">
              <w:t>1 513,7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C0CF9ED" w14:textId="77777777" w:rsidR="00403AC8" w:rsidRPr="00C22BE4" w:rsidRDefault="00403AC8" w:rsidP="00C22BE4">
            <w:pPr>
              <w:pStyle w:val="a3"/>
            </w:pPr>
            <w:r w:rsidRPr="00C22BE4">
              <w:t>24,2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8DCBD95" w14:textId="77777777" w:rsidR="00403AC8" w:rsidRPr="00C22BE4" w:rsidRDefault="00403AC8" w:rsidP="00C22BE4">
            <w:pPr>
              <w:pStyle w:val="a3"/>
            </w:pPr>
            <w:r w:rsidRPr="00C22BE4">
              <w:t>0,062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761D7B8" w14:textId="77777777" w:rsidR="00403AC8" w:rsidRPr="00C22BE4" w:rsidRDefault="00403AC8" w:rsidP="00C22BE4">
            <w:pPr>
              <w:pStyle w:val="a3"/>
            </w:pPr>
            <w:r w:rsidRPr="00C22BE4">
              <w:t>1,94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F9D7878" w14:textId="77777777" w:rsidR="00403AC8" w:rsidRPr="00C22BE4" w:rsidRDefault="00403AC8" w:rsidP="00C22BE4">
            <w:pPr>
              <w:pStyle w:val="a3"/>
            </w:pPr>
            <w:r w:rsidRPr="00C22BE4">
              <w:t>0,059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723908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202F22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1FDE0BB" w14:textId="77777777" w:rsidR="00403AC8" w:rsidRPr="00C22BE4" w:rsidRDefault="00403AC8" w:rsidP="00C22BE4">
            <w:pPr>
              <w:pStyle w:val="a3"/>
            </w:pPr>
            <w:r w:rsidRPr="00C22BE4">
              <w:t>Жилой дом №1 на территории бывшего МаГУ, пр. Ленина, 114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3A31F8F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3FE5837" w14:textId="77777777" w:rsidR="00403AC8" w:rsidRPr="00C22BE4" w:rsidRDefault="00403AC8" w:rsidP="00C22BE4">
            <w:pPr>
              <w:pStyle w:val="a3"/>
            </w:pPr>
            <w:r w:rsidRPr="00C22BE4">
              <w:t>0,5040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F8B0758" w14:textId="77777777" w:rsidR="00403AC8" w:rsidRPr="00C22BE4" w:rsidRDefault="00403AC8" w:rsidP="00C22BE4">
            <w:pPr>
              <w:pStyle w:val="a3"/>
            </w:pPr>
            <w:r w:rsidRPr="00C22BE4">
              <w:t>0,1120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3A5BD92" w14:textId="77777777" w:rsidR="00403AC8" w:rsidRPr="00C22BE4" w:rsidRDefault="00403AC8" w:rsidP="00C22BE4">
            <w:pPr>
              <w:pStyle w:val="a3"/>
            </w:pPr>
            <w:r w:rsidRPr="00C22BE4">
              <w:t>0,6160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665498" w14:textId="77777777" w:rsidR="00403AC8" w:rsidRPr="00C22BE4" w:rsidRDefault="00403AC8" w:rsidP="00C22BE4">
            <w:pPr>
              <w:pStyle w:val="a3"/>
            </w:pPr>
            <w:r w:rsidRPr="00C22BE4">
              <w:t>14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8C81ACC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B8B3D7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BD80DA1" w14:textId="77777777" w:rsidR="00403AC8" w:rsidRPr="00C22BE4" w:rsidRDefault="00403AC8" w:rsidP="00C22BE4">
            <w:pPr>
              <w:pStyle w:val="a3"/>
            </w:pPr>
            <w:r w:rsidRPr="00C22BE4">
              <w:t>978 387,4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A8FC11E" w14:textId="77777777" w:rsidR="00403AC8" w:rsidRPr="00C22BE4" w:rsidRDefault="00403AC8" w:rsidP="00C22BE4">
            <w:pPr>
              <w:pStyle w:val="a3"/>
            </w:pPr>
            <w:r w:rsidRPr="00C22BE4">
              <w:t>525 066,8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7F05777" w14:textId="77777777" w:rsidR="00403AC8" w:rsidRPr="00C22BE4" w:rsidRDefault="00403AC8" w:rsidP="00C22BE4">
            <w:pPr>
              <w:pStyle w:val="a3"/>
            </w:pPr>
            <w:r w:rsidRPr="00C22BE4">
              <w:t>793,6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A585995" w14:textId="77777777" w:rsidR="00403AC8" w:rsidRPr="00C22BE4" w:rsidRDefault="00403AC8" w:rsidP="00C22BE4">
            <w:pPr>
              <w:pStyle w:val="a3"/>
            </w:pPr>
            <w:r w:rsidRPr="00C22BE4">
              <w:t>1 071,9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716B70" w14:textId="77777777" w:rsidR="00403AC8" w:rsidRPr="00C22BE4" w:rsidRDefault="00403AC8" w:rsidP="00C22BE4">
            <w:pPr>
              <w:pStyle w:val="a3"/>
            </w:pPr>
            <w:r w:rsidRPr="00C22BE4">
              <w:t>1 574,3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C339E5F" w14:textId="77777777" w:rsidR="00403AC8" w:rsidRPr="00C22BE4" w:rsidRDefault="00403AC8" w:rsidP="00C22BE4">
            <w:pPr>
              <w:pStyle w:val="a3"/>
            </w:pPr>
            <w:r w:rsidRPr="00C22BE4">
              <w:t>25,6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34F97ED" w14:textId="77777777" w:rsidR="00403AC8" w:rsidRPr="00C22BE4" w:rsidRDefault="00403AC8" w:rsidP="00C22BE4">
            <w:pPr>
              <w:pStyle w:val="a3"/>
            </w:pPr>
            <w:r w:rsidRPr="00C22BE4">
              <w:t>0,062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F842AD9" w14:textId="77777777" w:rsidR="00403AC8" w:rsidRPr="00C22BE4" w:rsidRDefault="00403AC8" w:rsidP="00C22BE4">
            <w:pPr>
              <w:pStyle w:val="a3"/>
            </w:pPr>
            <w:r w:rsidRPr="00C22BE4">
              <w:t>1,20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C6CB92C" w14:textId="77777777" w:rsidR="00403AC8" w:rsidRPr="00C22BE4" w:rsidRDefault="00403AC8" w:rsidP="00C22BE4">
            <w:pPr>
              <w:pStyle w:val="a3"/>
            </w:pPr>
            <w:r w:rsidRPr="00C22BE4">
              <w:t>0,059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208ADD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8C12F49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6113144" w14:textId="77777777" w:rsidR="00403AC8" w:rsidRPr="00C22BE4" w:rsidRDefault="00403AC8" w:rsidP="00C22BE4">
            <w:pPr>
              <w:pStyle w:val="a3"/>
            </w:pPr>
            <w:r w:rsidRPr="00C22BE4">
              <w:t>Жилой дом №2 на территории бывшего МаГУ, пр. Ленина, 114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C9BC8C8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F727AA4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5D7EB8E" w14:textId="77777777" w:rsidR="00403AC8" w:rsidRPr="00C22BE4" w:rsidRDefault="00403AC8" w:rsidP="00C22BE4">
            <w:pPr>
              <w:pStyle w:val="a3"/>
            </w:pPr>
            <w:r w:rsidRPr="00C22BE4">
              <w:t>0,0640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774515F" w14:textId="77777777" w:rsidR="00403AC8" w:rsidRPr="00C22BE4" w:rsidRDefault="00403AC8" w:rsidP="00C22BE4">
            <w:pPr>
              <w:pStyle w:val="a3"/>
            </w:pPr>
            <w:r w:rsidRPr="00C22BE4">
              <w:t>0,3520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62787C" w14:textId="77777777" w:rsidR="00403AC8" w:rsidRPr="00C22BE4" w:rsidRDefault="00403AC8" w:rsidP="00C22BE4">
            <w:pPr>
              <w:pStyle w:val="a3"/>
            </w:pPr>
            <w:r w:rsidRPr="00C22BE4">
              <w:t>14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0B5181F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E6B2665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FACAEF5" w14:textId="77777777" w:rsidR="00403AC8" w:rsidRPr="00C22BE4" w:rsidRDefault="00403AC8" w:rsidP="00C22BE4">
            <w:pPr>
              <w:pStyle w:val="a3"/>
            </w:pPr>
            <w:r w:rsidRPr="00C22BE4">
              <w:t>978 387,4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C0C4AB" w14:textId="77777777" w:rsidR="00403AC8" w:rsidRPr="00C22BE4" w:rsidRDefault="00403AC8" w:rsidP="00C22BE4">
            <w:pPr>
              <w:pStyle w:val="a3"/>
            </w:pPr>
            <w:r w:rsidRPr="00C22BE4">
              <w:t>525 066,8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445C1E4" w14:textId="77777777" w:rsidR="00403AC8" w:rsidRPr="00C22BE4" w:rsidRDefault="00403AC8" w:rsidP="00C22BE4">
            <w:pPr>
              <w:pStyle w:val="a3"/>
            </w:pPr>
            <w:r w:rsidRPr="00C22BE4">
              <w:t>793,6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2C25B7" w14:textId="77777777" w:rsidR="00403AC8" w:rsidRPr="00C22BE4" w:rsidRDefault="00403AC8" w:rsidP="00C22BE4">
            <w:pPr>
              <w:pStyle w:val="a3"/>
            </w:pPr>
            <w:r w:rsidRPr="00C22BE4">
              <w:t>1 071,9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FAFA7D0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0C5913B" w14:textId="77777777" w:rsidR="00403AC8" w:rsidRPr="00C22BE4" w:rsidRDefault="00403AC8" w:rsidP="00C22BE4">
            <w:pPr>
              <w:pStyle w:val="a3"/>
            </w:pPr>
            <w:r w:rsidRPr="00C22BE4">
              <w:t>119,6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66166E4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B5063B" w14:textId="77777777" w:rsidR="00403AC8" w:rsidRPr="00C22BE4" w:rsidRDefault="00403AC8" w:rsidP="00C22BE4">
            <w:pPr>
              <w:pStyle w:val="a3"/>
            </w:pPr>
            <w:r w:rsidRPr="00C22BE4">
              <w:t>5,59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BCD144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EB4CA49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</w:tbl>
    <w:p w14:paraId="2ADB7E09" w14:textId="28B5DD89" w:rsidR="006933E0" w:rsidRPr="00C22BE4" w:rsidRDefault="006933E0" w:rsidP="00C22BE4">
      <w:pPr>
        <w:pStyle w:val="a8"/>
        <w:rPr>
          <w:color w:val="000000" w:themeColor="text1"/>
        </w:rPr>
      </w:pPr>
    </w:p>
    <w:p w14:paraId="06704D70" w14:textId="77777777" w:rsidR="006933E0" w:rsidRPr="00C22BE4" w:rsidRDefault="006933E0" w:rsidP="00C22BE4">
      <w:pPr>
        <w:pStyle w:val="a8"/>
        <w:rPr>
          <w:color w:val="000000" w:themeColor="text1"/>
        </w:rPr>
      </w:pPr>
    </w:p>
    <w:p w14:paraId="1D576E92" w14:textId="77777777" w:rsidR="006933E0" w:rsidRPr="00C22BE4" w:rsidRDefault="006933E0" w:rsidP="00C22BE4">
      <w:pPr>
        <w:pStyle w:val="a8"/>
        <w:rPr>
          <w:color w:val="000000" w:themeColor="text1"/>
        </w:rPr>
      </w:pPr>
    </w:p>
    <w:p w14:paraId="23CDC394" w14:textId="77777777" w:rsidR="006933E0" w:rsidRPr="00C22BE4" w:rsidRDefault="006933E0" w:rsidP="00C22BE4">
      <w:pPr>
        <w:pStyle w:val="a8"/>
        <w:rPr>
          <w:color w:val="000000" w:themeColor="text1"/>
        </w:rPr>
        <w:sectPr w:rsidR="006933E0" w:rsidRPr="00C22BE4" w:rsidSect="00D24B91">
          <w:pgSz w:w="23814" w:h="16840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5B473363" w14:textId="00BE7098" w:rsidR="00A5681E" w:rsidRPr="00C22BE4" w:rsidRDefault="00A5681E" w:rsidP="00C22BE4">
      <w:pPr>
        <w:pStyle w:val="1"/>
        <w:rPr>
          <w:color w:val="000000" w:themeColor="text1"/>
        </w:rPr>
      </w:pPr>
      <w:bookmarkStart w:id="77" w:name="_Toc135568594"/>
      <w:r w:rsidRPr="00C22BE4">
        <w:rPr>
          <w:color w:val="000000" w:themeColor="text1"/>
        </w:rPr>
        <w:lastRenderedPageBreak/>
        <w:t xml:space="preserve">Описание изменений в предложениях </w:t>
      </w:r>
      <w:r w:rsidRPr="00C22BE4">
        <w:rPr>
          <w:color w:val="000000" w:themeColor="text1"/>
        </w:rPr>
        <w:br/>
        <w:t xml:space="preserve">по строительству, реконструкции, техническому перевооружению </w:t>
      </w:r>
      <w:r w:rsidRPr="00C22BE4">
        <w:rPr>
          <w:color w:val="000000" w:themeColor="text1"/>
        </w:rPr>
        <w:br/>
        <w:t>и (или) модернизации источников тепловой энергии за период, предшествующий актуализации схемы теплоснабжения</w:t>
      </w:r>
      <w:bookmarkEnd w:id="77"/>
    </w:p>
    <w:p w14:paraId="32B561C5" w14:textId="5D47DF98" w:rsidR="00926F5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Фактическое выполнение мероприя</w:t>
      </w:r>
      <w:r w:rsidR="003C44C5" w:rsidRPr="00C22BE4">
        <w:rPr>
          <w:color w:val="000000" w:themeColor="text1"/>
        </w:rPr>
        <w:t>тий инвестиционной программы МП трест «Теплофикация»</w:t>
      </w:r>
      <w:r w:rsidRPr="00C22BE4">
        <w:rPr>
          <w:color w:val="000000" w:themeColor="text1"/>
        </w:rPr>
        <w:t xml:space="preserve"> </w:t>
      </w:r>
      <w:r w:rsidR="007356E8" w:rsidRPr="00C22BE4">
        <w:rPr>
          <w:color w:val="000000" w:themeColor="text1"/>
        </w:rPr>
        <w:t xml:space="preserve">на источниках теплоснабжения </w:t>
      </w:r>
      <w:r w:rsidR="00F128C5" w:rsidRPr="00C22BE4">
        <w:rPr>
          <w:color w:val="000000" w:themeColor="text1"/>
        </w:rPr>
        <w:t xml:space="preserve">за </w:t>
      </w:r>
      <w:r w:rsidRPr="00C22BE4">
        <w:rPr>
          <w:color w:val="000000" w:themeColor="text1"/>
        </w:rPr>
        <w:t>20</w:t>
      </w:r>
      <w:r w:rsidR="00F128C5" w:rsidRPr="00C22BE4">
        <w:rPr>
          <w:color w:val="000000" w:themeColor="text1"/>
        </w:rPr>
        <w:t>2</w:t>
      </w:r>
      <w:r w:rsidR="002C43FF">
        <w:rPr>
          <w:color w:val="000000" w:themeColor="text1"/>
        </w:rPr>
        <w:t>4</w:t>
      </w:r>
      <w:r w:rsidRPr="00C22BE4">
        <w:rPr>
          <w:color w:val="000000" w:themeColor="text1"/>
        </w:rPr>
        <w:t xml:space="preserve"> </w:t>
      </w:r>
      <w:r w:rsidR="00844975" w:rsidRPr="00C22BE4">
        <w:rPr>
          <w:color w:val="000000" w:themeColor="text1"/>
        </w:rPr>
        <w:t xml:space="preserve">г. </w:t>
      </w:r>
      <w:r w:rsidRPr="00C22BE4">
        <w:rPr>
          <w:color w:val="000000" w:themeColor="text1"/>
        </w:rPr>
        <w:t>приведено в таблице</w:t>
      </w:r>
      <w:r w:rsidR="00926F5E" w:rsidRPr="00C22BE4">
        <w:rPr>
          <w:color w:val="000000" w:themeColor="text1"/>
        </w:rPr>
        <w:t xml:space="preserve"> </w:t>
      </w:r>
      <w:r w:rsidR="00926F5E" w:rsidRPr="00C22BE4">
        <w:rPr>
          <w:color w:val="000000" w:themeColor="text1"/>
        </w:rPr>
        <w:fldChar w:fldCharType="begin"/>
      </w:r>
      <w:r w:rsidR="00926F5E" w:rsidRPr="00C22BE4">
        <w:rPr>
          <w:color w:val="000000" w:themeColor="text1"/>
        </w:rPr>
        <w:instrText xml:space="preserve"> REF _Ref115948100 \h  \* MERGEFORMAT </w:instrText>
      </w:r>
      <w:r w:rsidR="00926F5E" w:rsidRPr="00C22BE4">
        <w:rPr>
          <w:color w:val="000000" w:themeColor="text1"/>
        </w:rPr>
      </w:r>
      <w:r w:rsidR="00926F5E" w:rsidRPr="00C22BE4">
        <w:rPr>
          <w:color w:val="000000" w:themeColor="text1"/>
        </w:rPr>
        <w:fldChar w:fldCharType="separate"/>
      </w:r>
      <w:r w:rsidR="008C34C8" w:rsidRPr="008C34C8">
        <w:rPr>
          <w:rStyle w:val="aa"/>
        </w:rPr>
        <w:t>Таблица</w:t>
      </w:r>
      <w:r w:rsidR="008C34C8" w:rsidRPr="00C22BE4">
        <w:rPr>
          <w:color w:val="000000" w:themeColor="text1"/>
        </w:rPr>
        <w:t xml:space="preserve"> </w:t>
      </w:r>
      <w:r w:rsidR="008C34C8">
        <w:rPr>
          <w:noProof/>
          <w:color w:val="000000" w:themeColor="text1"/>
        </w:rPr>
        <w:t>10</w:t>
      </w:r>
      <w:r w:rsidR="00926F5E" w:rsidRPr="00C22BE4">
        <w:rPr>
          <w:color w:val="000000" w:themeColor="text1"/>
        </w:rPr>
        <w:fldChar w:fldCharType="end"/>
      </w:r>
      <w:r w:rsidR="00926F5E" w:rsidRPr="00C22BE4">
        <w:rPr>
          <w:color w:val="000000" w:themeColor="text1"/>
        </w:rPr>
        <w:t>.</w:t>
      </w:r>
    </w:p>
    <w:p w14:paraId="3CAE63ED" w14:textId="70B810F2" w:rsidR="00A5681E" w:rsidRPr="00C22BE4" w:rsidRDefault="00844975" w:rsidP="00C22BE4">
      <w:pPr>
        <w:pStyle w:val="a6"/>
        <w:rPr>
          <w:color w:val="000000" w:themeColor="text1"/>
        </w:rPr>
      </w:pPr>
      <w:bookmarkStart w:id="78" w:name="_Ref115948100"/>
      <w:bookmarkStart w:id="79" w:name="_Toc135989640"/>
      <w:bookmarkStart w:id="80" w:name="_Hlk127433284"/>
      <w:r w:rsidRPr="00C22BE4">
        <w:rPr>
          <w:color w:val="000000" w:themeColor="text1"/>
        </w:rPr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8C34C8">
        <w:rPr>
          <w:noProof/>
          <w:color w:val="000000" w:themeColor="text1"/>
        </w:rPr>
        <w:t>10</w:t>
      </w:r>
      <w:r w:rsidR="0018495B" w:rsidRPr="00C22BE4">
        <w:rPr>
          <w:noProof/>
          <w:color w:val="000000" w:themeColor="text1"/>
        </w:rPr>
        <w:fldChar w:fldCharType="end"/>
      </w:r>
      <w:bookmarkEnd w:id="78"/>
      <w:r w:rsidRPr="00C22BE4">
        <w:rPr>
          <w:color w:val="000000" w:themeColor="text1"/>
        </w:rPr>
        <w:t xml:space="preserve">. Фактическое выполнение мероприятий инвестиционной программы </w:t>
      </w:r>
      <w:r w:rsidR="003C44C5" w:rsidRPr="00C22BE4">
        <w:rPr>
          <w:color w:val="000000" w:themeColor="text1"/>
        </w:rPr>
        <w:t xml:space="preserve">МП трест «Теплофикация» </w:t>
      </w:r>
      <w:r w:rsidR="00926F5E" w:rsidRPr="00C22BE4">
        <w:rPr>
          <w:color w:val="000000" w:themeColor="text1"/>
        </w:rPr>
        <w:t>за 202</w:t>
      </w:r>
      <w:r w:rsidR="002C43FF">
        <w:rPr>
          <w:color w:val="000000" w:themeColor="text1"/>
        </w:rPr>
        <w:t>4</w:t>
      </w:r>
      <w:r w:rsidR="003C44C5" w:rsidRPr="00C22BE4">
        <w:rPr>
          <w:color w:val="000000" w:themeColor="text1"/>
        </w:rPr>
        <w:t xml:space="preserve"> г.</w:t>
      </w:r>
      <w:bookmarkEnd w:id="79"/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3440"/>
        <w:gridCol w:w="2800"/>
        <w:gridCol w:w="2820"/>
      </w:tblGrid>
      <w:tr w:rsidR="002C43FF" w:rsidRPr="002C43FF" w14:paraId="49E803AF" w14:textId="77777777" w:rsidTr="002C43FF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0"/>
          <w:p w14:paraId="73ED4131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EE2F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4CE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Затраты с НДС, тыс. руб.</w:t>
            </w:r>
          </w:p>
        </w:tc>
      </w:tr>
      <w:tr w:rsidR="002C43FF" w:rsidRPr="002C43FF" w14:paraId="5C9B4EA8" w14:textId="77777777" w:rsidTr="002C43FF">
        <w:trPr>
          <w:trHeight w:val="12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2A09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C43FF">
              <w:rPr>
                <w:sz w:val="18"/>
                <w:szCs w:val="18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6D3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Объекты треста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AA6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1317.19</w:t>
            </w:r>
          </w:p>
        </w:tc>
      </w:tr>
      <w:tr w:rsidR="002C43FF" w:rsidRPr="002C43FF" w14:paraId="2345FD7D" w14:textId="77777777" w:rsidTr="002C43FF">
        <w:trPr>
          <w:trHeight w:val="9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6064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C43FF">
              <w:rPr>
                <w:sz w:val="18"/>
                <w:szCs w:val="18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29B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Объекты треста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8BD3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17746.51</w:t>
            </w:r>
          </w:p>
        </w:tc>
      </w:tr>
      <w:tr w:rsidR="002C43FF" w:rsidRPr="002C43FF" w14:paraId="240A5C16" w14:textId="77777777" w:rsidTr="002C43FF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419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Модернизация Пиковой котельной с заменой котла №4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C0F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149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186623.22</w:t>
            </w:r>
          </w:p>
        </w:tc>
      </w:tr>
      <w:tr w:rsidR="002C43FF" w:rsidRPr="002C43FF" w14:paraId="0FB38A7F" w14:textId="77777777" w:rsidTr="002C43FF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52B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2C43FF">
              <w:rPr>
                <w:color w:val="auto"/>
                <w:sz w:val="18"/>
                <w:szCs w:val="18"/>
              </w:rPr>
              <w:t>Перевод ТНС № 3  в автоматический режим работы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FE8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ТНС №3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697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6846.41</w:t>
            </w:r>
          </w:p>
        </w:tc>
      </w:tr>
      <w:tr w:rsidR="002C43FF" w:rsidRPr="002C43FF" w14:paraId="6C3D96BF" w14:textId="77777777" w:rsidTr="002C43FF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E33B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2C43FF">
              <w:rPr>
                <w:color w:val="auto"/>
                <w:sz w:val="18"/>
                <w:szCs w:val="18"/>
              </w:rPr>
              <w:t>Перевод ТНС №5 в автоматический режим работы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803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ТНС №5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C05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6593.84</w:t>
            </w:r>
          </w:p>
        </w:tc>
      </w:tr>
      <w:tr w:rsidR="002C43FF" w:rsidRPr="002C43FF" w14:paraId="34691BB5" w14:textId="77777777" w:rsidTr="002C43FF">
        <w:trPr>
          <w:trHeight w:val="255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072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CDFD" w14:textId="77777777" w:rsidR="002C43FF" w:rsidRPr="002C43FF" w:rsidRDefault="002C43FF" w:rsidP="002C43F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3FF">
              <w:rPr>
                <w:sz w:val="20"/>
                <w:szCs w:val="20"/>
              </w:rPr>
              <w:t>219127.17</w:t>
            </w:r>
          </w:p>
        </w:tc>
      </w:tr>
    </w:tbl>
    <w:p w14:paraId="185486CA" w14:textId="77777777" w:rsidR="00844975" w:rsidRPr="00F65D09" w:rsidRDefault="00844975" w:rsidP="00C22BE4">
      <w:pPr>
        <w:pStyle w:val="a8"/>
        <w:rPr>
          <w:color w:val="000000" w:themeColor="text1"/>
        </w:rPr>
      </w:pPr>
    </w:p>
    <w:sectPr w:rsidR="00844975" w:rsidRPr="00F65D09" w:rsidSect="00D24B91">
      <w:pgSz w:w="11907" w:h="16839" w:code="9"/>
      <w:pgMar w:top="851" w:right="851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1167" w14:textId="77777777" w:rsidR="00261C87" w:rsidRDefault="00261C87" w:rsidP="007755FF">
      <w:r>
        <w:separator/>
      </w:r>
    </w:p>
    <w:p w14:paraId="145D7954" w14:textId="77777777" w:rsidR="00261C87" w:rsidRDefault="00261C87"/>
    <w:p w14:paraId="610437B9" w14:textId="77777777" w:rsidR="00261C87" w:rsidRDefault="00261C87"/>
  </w:endnote>
  <w:endnote w:type="continuationSeparator" w:id="0">
    <w:p w14:paraId="517F68E9" w14:textId="77777777" w:rsidR="00261C87" w:rsidRDefault="00261C87" w:rsidP="007755FF">
      <w:r>
        <w:continuationSeparator/>
      </w:r>
    </w:p>
    <w:p w14:paraId="1FE882E5" w14:textId="77777777" w:rsidR="00261C87" w:rsidRDefault="00261C87"/>
    <w:p w14:paraId="35F25346" w14:textId="77777777" w:rsidR="00261C87" w:rsidRDefault="00261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B45B" w14:textId="18E51B31" w:rsidR="009161C5" w:rsidRDefault="009161C5" w:rsidP="007755FF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14:paraId="7CEFD129" w14:textId="77777777" w:rsidR="009161C5" w:rsidRDefault="009161C5" w:rsidP="00775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6948104"/>
      <w:docPartObj>
        <w:docPartGallery w:val="Page Numbers (Bottom of Page)"/>
        <w:docPartUnique/>
      </w:docPartObj>
    </w:sdtPr>
    <w:sdtContent>
      <w:p w14:paraId="700F0FAA" w14:textId="7918AA56" w:rsidR="009161C5" w:rsidRDefault="009161C5" w:rsidP="006B6B7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B7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930A" w14:textId="77777777" w:rsidR="00261C87" w:rsidRDefault="00261C87" w:rsidP="007755FF">
      <w:r>
        <w:separator/>
      </w:r>
    </w:p>
    <w:p w14:paraId="1902AE0B" w14:textId="77777777" w:rsidR="00261C87" w:rsidRDefault="00261C87"/>
    <w:p w14:paraId="16DB9372" w14:textId="77777777" w:rsidR="00261C87" w:rsidRDefault="00261C87"/>
  </w:footnote>
  <w:footnote w:type="continuationSeparator" w:id="0">
    <w:p w14:paraId="1DFF7416" w14:textId="77777777" w:rsidR="00261C87" w:rsidRDefault="00261C87" w:rsidP="007755FF">
      <w:r>
        <w:continuationSeparator/>
      </w:r>
    </w:p>
    <w:p w14:paraId="6C152BB5" w14:textId="77777777" w:rsidR="00261C87" w:rsidRDefault="00261C87"/>
    <w:p w14:paraId="033AC18C" w14:textId="77777777" w:rsidR="00261C87" w:rsidRDefault="00261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A8BC" w14:textId="635F4C40" w:rsidR="009161C5" w:rsidRPr="00EF660F" w:rsidRDefault="009161C5" w:rsidP="007D0E91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C7"/>
    <w:multiLevelType w:val="hybridMultilevel"/>
    <w:tmpl w:val="14A8B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D4ACE"/>
    <w:multiLevelType w:val="hybridMultilevel"/>
    <w:tmpl w:val="E69C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6A66"/>
    <w:multiLevelType w:val="hybridMultilevel"/>
    <w:tmpl w:val="60E47256"/>
    <w:lvl w:ilvl="0" w:tplc="420C1B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F2ABD"/>
    <w:multiLevelType w:val="hybridMultilevel"/>
    <w:tmpl w:val="A0BCC89E"/>
    <w:lvl w:ilvl="0" w:tplc="CA5822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D45A8"/>
    <w:multiLevelType w:val="hybridMultilevel"/>
    <w:tmpl w:val="1FC89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20B32"/>
    <w:multiLevelType w:val="hybridMultilevel"/>
    <w:tmpl w:val="3C4C7D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7F5838"/>
    <w:multiLevelType w:val="hybridMultilevel"/>
    <w:tmpl w:val="65806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EB6622"/>
    <w:multiLevelType w:val="hybridMultilevel"/>
    <w:tmpl w:val="DDCC6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456A74"/>
    <w:multiLevelType w:val="hybridMultilevel"/>
    <w:tmpl w:val="5B0A2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2C1054"/>
    <w:multiLevelType w:val="hybridMultilevel"/>
    <w:tmpl w:val="1C425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8B09A2"/>
    <w:multiLevelType w:val="hybridMultilevel"/>
    <w:tmpl w:val="8CC01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C002A6"/>
    <w:multiLevelType w:val="multilevel"/>
    <w:tmpl w:val="B5143912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B41397"/>
    <w:multiLevelType w:val="hybridMultilevel"/>
    <w:tmpl w:val="6E22A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164BC1"/>
    <w:multiLevelType w:val="hybridMultilevel"/>
    <w:tmpl w:val="CB6C8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E402BA"/>
    <w:multiLevelType w:val="hybridMultilevel"/>
    <w:tmpl w:val="6CA2D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917C70"/>
    <w:multiLevelType w:val="hybridMultilevel"/>
    <w:tmpl w:val="54BC0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1E3907"/>
    <w:multiLevelType w:val="hybridMultilevel"/>
    <w:tmpl w:val="FCC01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BF6AB1"/>
    <w:multiLevelType w:val="hybridMultilevel"/>
    <w:tmpl w:val="A4F4C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C07CC1"/>
    <w:multiLevelType w:val="hybridMultilevel"/>
    <w:tmpl w:val="76E82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817153"/>
    <w:multiLevelType w:val="hybridMultilevel"/>
    <w:tmpl w:val="B5340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E7256E"/>
    <w:multiLevelType w:val="hybridMultilevel"/>
    <w:tmpl w:val="6A42B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26FB4"/>
    <w:multiLevelType w:val="hybridMultilevel"/>
    <w:tmpl w:val="16DA1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9E642F"/>
    <w:multiLevelType w:val="hybridMultilevel"/>
    <w:tmpl w:val="64C8A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1C4D3A"/>
    <w:multiLevelType w:val="hybridMultilevel"/>
    <w:tmpl w:val="41EA1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596CD8"/>
    <w:multiLevelType w:val="hybridMultilevel"/>
    <w:tmpl w:val="B8A65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8864E4"/>
    <w:multiLevelType w:val="hybridMultilevel"/>
    <w:tmpl w:val="A08C8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6143C7"/>
    <w:multiLevelType w:val="hybridMultilevel"/>
    <w:tmpl w:val="D43ED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51C0A"/>
    <w:multiLevelType w:val="hybridMultilevel"/>
    <w:tmpl w:val="C5200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AE386F"/>
    <w:multiLevelType w:val="hybridMultilevel"/>
    <w:tmpl w:val="7DCEB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2A165B"/>
    <w:multiLevelType w:val="hybridMultilevel"/>
    <w:tmpl w:val="8D74F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8B109D"/>
    <w:multiLevelType w:val="hybridMultilevel"/>
    <w:tmpl w:val="00726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8196999">
    <w:abstractNumId w:val="11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892693509">
    <w:abstractNumId w:val="25"/>
  </w:num>
  <w:num w:numId="3" w16cid:durableId="1016617546">
    <w:abstractNumId w:val="5"/>
  </w:num>
  <w:num w:numId="4" w16cid:durableId="795222589">
    <w:abstractNumId w:val="2"/>
  </w:num>
  <w:num w:numId="5" w16cid:durableId="1183129696">
    <w:abstractNumId w:val="23"/>
  </w:num>
  <w:num w:numId="6" w16cid:durableId="1488086531">
    <w:abstractNumId w:val="3"/>
  </w:num>
  <w:num w:numId="7" w16cid:durableId="641421579">
    <w:abstractNumId w:val="29"/>
  </w:num>
  <w:num w:numId="8" w16cid:durableId="639968602">
    <w:abstractNumId w:val="24"/>
  </w:num>
  <w:num w:numId="9" w16cid:durableId="1978798628">
    <w:abstractNumId w:val="12"/>
  </w:num>
  <w:num w:numId="10" w16cid:durableId="792403684">
    <w:abstractNumId w:val="15"/>
  </w:num>
  <w:num w:numId="11" w16cid:durableId="1980188043">
    <w:abstractNumId w:val="27"/>
  </w:num>
  <w:num w:numId="12" w16cid:durableId="1220018446">
    <w:abstractNumId w:val="1"/>
  </w:num>
  <w:num w:numId="13" w16cid:durableId="492836216">
    <w:abstractNumId w:val="21"/>
  </w:num>
  <w:num w:numId="14" w16cid:durableId="1692143026">
    <w:abstractNumId w:val="10"/>
  </w:num>
  <w:num w:numId="15" w16cid:durableId="1945922812">
    <w:abstractNumId w:val="6"/>
  </w:num>
  <w:num w:numId="16" w16cid:durableId="491213300">
    <w:abstractNumId w:val="28"/>
  </w:num>
  <w:num w:numId="17" w16cid:durableId="1420908741">
    <w:abstractNumId w:val="17"/>
  </w:num>
  <w:num w:numId="18" w16cid:durableId="135802134">
    <w:abstractNumId w:val="30"/>
  </w:num>
  <w:num w:numId="19" w16cid:durableId="1924685080">
    <w:abstractNumId w:val="16"/>
  </w:num>
  <w:num w:numId="20" w16cid:durableId="316805569">
    <w:abstractNumId w:val="18"/>
  </w:num>
  <w:num w:numId="21" w16cid:durableId="708653403">
    <w:abstractNumId w:val="4"/>
  </w:num>
  <w:num w:numId="22" w16cid:durableId="887491804">
    <w:abstractNumId w:val="20"/>
  </w:num>
  <w:num w:numId="23" w16cid:durableId="1631009531">
    <w:abstractNumId w:val="14"/>
  </w:num>
  <w:num w:numId="24" w16cid:durableId="1624189812">
    <w:abstractNumId w:val="22"/>
  </w:num>
  <w:num w:numId="25" w16cid:durableId="1883131259">
    <w:abstractNumId w:val="7"/>
  </w:num>
  <w:num w:numId="26" w16cid:durableId="51925994">
    <w:abstractNumId w:val="19"/>
  </w:num>
  <w:num w:numId="27" w16cid:durableId="1002270943">
    <w:abstractNumId w:val="9"/>
  </w:num>
  <w:num w:numId="28" w16cid:durableId="164370219">
    <w:abstractNumId w:val="26"/>
  </w:num>
  <w:num w:numId="29" w16cid:durableId="795948322">
    <w:abstractNumId w:val="13"/>
  </w:num>
  <w:num w:numId="30" w16cid:durableId="1906377678">
    <w:abstractNumId w:val="8"/>
  </w:num>
  <w:num w:numId="31" w16cid:durableId="4301305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DA"/>
    <w:rsid w:val="000000E3"/>
    <w:rsid w:val="000005D7"/>
    <w:rsid w:val="0000093A"/>
    <w:rsid w:val="00000A46"/>
    <w:rsid w:val="00000A9A"/>
    <w:rsid w:val="00000F5A"/>
    <w:rsid w:val="00001C94"/>
    <w:rsid w:val="00001D09"/>
    <w:rsid w:val="00001EF5"/>
    <w:rsid w:val="0000228A"/>
    <w:rsid w:val="00004724"/>
    <w:rsid w:val="00004D6F"/>
    <w:rsid w:val="0000793A"/>
    <w:rsid w:val="00012317"/>
    <w:rsid w:val="00012767"/>
    <w:rsid w:val="00012C4B"/>
    <w:rsid w:val="00012E49"/>
    <w:rsid w:val="000133C4"/>
    <w:rsid w:val="00013530"/>
    <w:rsid w:val="00013EA2"/>
    <w:rsid w:val="00014AC5"/>
    <w:rsid w:val="00014F2A"/>
    <w:rsid w:val="000155CE"/>
    <w:rsid w:val="00016851"/>
    <w:rsid w:val="000175E7"/>
    <w:rsid w:val="00017DB2"/>
    <w:rsid w:val="00021F86"/>
    <w:rsid w:val="000226C2"/>
    <w:rsid w:val="00025288"/>
    <w:rsid w:val="000258ED"/>
    <w:rsid w:val="0002684F"/>
    <w:rsid w:val="000274B5"/>
    <w:rsid w:val="000276B1"/>
    <w:rsid w:val="00030489"/>
    <w:rsid w:val="00033BB0"/>
    <w:rsid w:val="00033FB4"/>
    <w:rsid w:val="000345CF"/>
    <w:rsid w:val="00035B32"/>
    <w:rsid w:val="00037525"/>
    <w:rsid w:val="00037D48"/>
    <w:rsid w:val="000477C2"/>
    <w:rsid w:val="00050586"/>
    <w:rsid w:val="00051751"/>
    <w:rsid w:val="000519C0"/>
    <w:rsid w:val="00051E4A"/>
    <w:rsid w:val="00051FB7"/>
    <w:rsid w:val="00054373"/>
    <w:rsid w:val="000543F6"/>
    <w:rsid w:val="00054995"/>
    <w:rsid w:val="000558D8"/>
    <w:rsid w:val="000564D9"/>
    <w:rsid w:val="00064436"/>
    <w:rsid w:val="0006489E"/>
    <w:rsid w:val="00066336"/>
    <w:rsid w:val="00066FBC"/>
    <w:rsid w:val="000671C9"/>
    <w:rsid w:val="00070905"/>
    <w:rsid w:val="00071391"/>
    <w:rsid w:val="00071F9A"/>
    <w:rsid w:val="00073C75"/>
    <w:rsid w:val="00074DB4"/>
    <w:rsid w:val="00075E49"/>
    <w:rsid w:val="00077001"/>
    <w:rsid w:val="000771FB"/>
    <w:rsid w:val="000813C9"/>
    <w:rsid w:val="00084132"/>
    <w:rsid w:val="00085921"/>
    <w:rsid w:val="00085F16"/>
    <w:rsid w:val="00086DEE"/>
    <w:rsid w:val="00087440"/>
    <w:rsid w:val="00087C9D"/>
    <w:rsid w:val="000900BC"/>
    <w:rsid w:val="000901B0"/>
    <w:rsid w:val="00090686"/>
    <w:rsid w:val="0009194F"/>
    <w:rsid w:val="00092DCA"/>
    <w:rsid w:val="00093509"/>
    <w:rsid w:val="00094782"/>
    <w:rsid w:val="00094FCE"/>
    <w:rsid w:val="000950B1"/>
    <w:rsid w:val="000954E6"/>
    <w:rsid w:val="000967A4"/>
    <w:rsid w:val="00096C8C"/>
    <w:rsid w:val="000971FE"/>
    <w:rsid w:val="000A124E"/>
    <w:rsid w:val="000A2A06"/>
    <w:rsid w:val="000A438D"/>
    <w:rsid w:val="000A4AE7"/>
    <w:rsid w:val="000A5599"/>
    <w:rsid w:val="000A5743"/>
    <w:rsid w:val="000A63F4"/>
    <w:rsid w:val="000A6A22"/>
    <w:rsid w:val="000B1294"/>
    <w:rsid w:val="000B1A98"/>
    <w:rsid w:val="000B2E82"/>
    <w:rsid w:val="000B37F1"/>
    <w:rsid w:val="000B425E"/>
    <w:rsid w:val="000B43DD"/>
    <w:rsid w:val="000B52CE"/>
    <w:rsid w:val="000B5375"/>
    <w:rsid w:val="000B5894"/>
    <w:rsid w:val="000B5945"/>
    <w:rsid w:val="000B7128"/>
    <w:rsid w:val="000C0D4A"/>
    <w:rsid w:val="000C10DF"/>
    <w:rsid w:val="000C1847"/>
    <w:rsid w:val="000C2B62"/>
    <w:rsid w:val="000C2B68"/>
    <w:rsid w:val="000C3875"/>
    <w:rsid w:val="000C3DDA"/>
    <w:rsid w:val="000C3F69"/>
    <w:rsid w:val="000C481A"/>
    <w:rsid w:val="000C52FA"/>
    <w:rsid w:val="000C633E"/>
    <w:rsid w:val="000C66CD"/>
    <w:rsid w:val="000C7FB2"/>
    <w:rsid w:val="000D0071"/>
    <w:rsid w:val="000D42EE"/>
    <w:rsid w:val="000D464A"/>
    <w:rsid w:val="000D5456"/>
    <w:rsid w:val="000D6C2C"/>
    <w:rsid w:val="000D75CB"/>
    <w:rsid w:val="000D781F"/>
    <w:rsid w:val="000E11F6"/>
    <w:rsid w:val="000E182F"/>
    <w:rsid w:val="000E2ABA"/>
    <w:rsid w:val="000E2FEA"/>
    <w:rsid w:val="000E361F"/>
    <w:rsid w:val="000E47B2"/>
    <w:rsid w:val="000E5771"/>
    <w:rsid w:val="000E65C2"/>
    <w:rsid w:val="000E6C18"/>
    <w:rsid w:val="000E6DB3"/>
    <w:rsid w:val="000E7618"/>
    <w:rsid w:val="000F13AA"/>
    <w:rsid w:val="000F13CA"/>
    <w:rsid w:val="000F236B"/>
    <w:rsid w:val="000F26E0"/>
    <w:rsid w:val="000F347B"/>
    <w:rsid w:val="000F46F0"/>
    <w:rsid w:val="000F475D"/>
    <w:rsid w:val="000F57C6"/>
    <w:rsid w:val="00103506"/>
    <w:rsid w:val="0010482B"/>
    <w:rsid w:val="001050A8"/>
    <w:rsid w:val="001062F2"/>
    <w:rsid w:val="0010686C"/>
    <w:rsid w:val="00106994"/>
    <w:rsid w:val="001078CB"/>
    <w:rsid w:val="00107D7F"/>
    <w:rsid w:val="001102EF"/>
    <w:rsid w:val="001103DA"/>
    <w:rsid w:val="001109E6"/>
    <w:rsid w:val="0011145B"/>
    <w:rsid w:val="00112057"/>
    <w:rsid w:val="0011220A"/>
    <w:rsid w:val="0011598F"/>
    <w:rsid w:val="0011619D"/>
    <w:rsid w:val="001179CF"/>
    <w:rsid w:val="001207ED"/>
    <w:rsid w:val="001216FB"/>
    <w:rsid w:val="001234B7"/>
    <w:rsid w:val="00123827"/>
    <w:rsid w:val="00124C96"/>
    <w:rsid w:val="00125F80"/>
    <w:rsid w:val="00126545"/>
    <w:rsid w:val="00126A41"/>
    <w:rsid w:val="001272BF"/>
    <w:rsid w:val="0013026B"/>
    <w:rsid w:val="00134606"/>
    <w:rsid w:val="00135493"/>
    <w:rsid w:val="001402FC"/>
    <w:rsid w:val="00140B5E"/>
    <w:rsid w:val="00140C08"/>
    <w:rsid w:val="00142309"/>
    <w:rsid w:val="00142E26"/>
    <w:rsid w:val="00144EEE"/>
    <w:rsid w:val="001468FB"/>
    <w:rsid w:val="0014748A"/>
    <w:rsid w:val="001475A0"/>
    <w:rsid w:val="00147797"/>
    <w:rsid w:val="00150014"/>
    <w:rsid w:val="0015089A"/>
    <w:rsid w:val="00150B3B"/>
    <w:rsid w:val="00150E29"/>
    <w:rsid w:val="001510F5"/>
    <w:rsid w:val="001523FD"/>
    <w:rsid w:val="001532B7"/>
    <w:rsid w:val="0015366C"/>
    <w:rsid w:val="00154214"/>
    <w:rsid w:val="00154D26"/>
    <w:rsid w:val="00155A28"/>
    <w:rsid w:val="00157AAB"/>
    <w:rsid w:val="00160304"/>
    <w:rsid w:val="00160EE6"/>
    <w:rsid w:val="00162048"/>
    <w:rsid w:val="001642FE"/>
    <w:rsid w:val="001645E9"/>
    <w:rsid w:val="001655F9"/>
    <w:rsid w:val="00165FB0"/>
    <w:rsid w:val="0016639D"/>
    <w:rsid w:val="00166580"/>
    <w:rsid w:val="00166B4B"/>
    <w:rsid w:val="00166F92"/>
    <w:rsid w:val="00167DBB"/>
    <w:rsid w:val="001705A8"/>
    <w:rsid w:val="001714A6"/>
    <w:rsid w:val="00173A70"/>
    <w:rsid w:val="0017458D"/>
    <w:rsid w:val="001813B7"/>
    <w:rsid w:val="00182007"/>
    <w:rsid w:val="00183A57"/>
    <w:rsid w:val="0018495B"/>
    <w:rsid w:val="001853A8"/>
    <w:rsid w:val="001869A2"/>
    <w:rsid w:val="00186A77"/>
    <w:rsid w:val="00187351"/>
    <w:rsid w:val="001873EB"/>
    <w:rsid w:val="00187835"/>
    <w:rsid w:val="00187AF0"/>
    <w:rsid w:val="001901C3"/>
    <w:rsid w:val="001911DE"/>
    <w:rsid w:val="00191FE6"/>
    <w:rsid w:val="001922CB"/>
    <w:rsid w:val="00192A73"/>
    <w:rsid w:val="00193217"/>
    <w:rsid w:val="00194F69"/>
    <w:rsid w:val="001964C3"/>
    <w:rsid w:val="00196CE9"/>
    <w:rsid w:val="00196E52"/>
    <w:rsid w:val="0019731A"/>
    <w:rsid w:val="0019793B"/>
    <w:rsid w:val="001A0182"/>
    <w:rsid w:val="001A0FC8"/>
    <w:rsid w:val="001A116C"/>
    <w:rsid w:val="001A1232"/>
    <w:rsid w:val="001A2640"/>
    <w:rsid w:val="001A429D"/>
    <w:rsid w:val="001A6EDF"/>
    <w:rsid w:val="001A7AC1"/>
    <w:rsid w:val="001A7E38"/>
    <w:rsid w:val="001B00B8"/>
    <w:rsid w:val="001B049F"/>
    <w:rsid w:val="001B1F60"/>
    <w:rsid w:val="001B3388"/>
    <w:rsid w:val="001B3480"/>
    <w:rsid w:val="001B3B6A"/>
    <w:rsid w:val="001B4674"/>
    <w:rsid w:val="001B4F4E"/>
    <w:rsid w:val="001B512A"/>
    <w:rsid w:val="001B5D25"/>
    <w:rsid w:val="001B61ED"/>
    <w:rsid w:val="001B7460"/>
    <w:rsid w:val="001C146B"/>
    <w:rsid w:val="001C2528"/>
    <w:rsid w:val="001C3242"/>
    <w:rsid w:val="001C3AC3"/>
    <w:rsid w:val="001C5331"/>
    <w:rsid w:val="001C5E5C"/>
    <w:rsid w:val="001C65F1"/>
    <w:rsid w:val="001C6A69"/>
    <w:rsid w:val="001C7FE5"/>
    <w:rsid w:val="001D0003"/>
    <w:rsid w:val="001D13D9"/>
    <w:rsid w:val="001D3293"/>
    <w:rsid w:val="001D3BAA"/>
    <w:rsid w:val="001D4014"/>
    <w:rsid w:val="001D5204"/>
    <w:rsid w:val="001D53CF"/>
    <w:rsid w:val="001D5A6E"/>
    <w:rsid w:val="001D658C"/>
    <w:rsid w:val="001D6914"/>
    <w:rsid w:val="001D744E"/>
    <w:rsid w:val="001D7698"/>
    <w:rsid w:val="001D77AC"/>
    <w:rsid w:val="001E0DDB"/>
    <w:rsid w:val="001E1AD8"/>
    <w:rsid w:val="001E3952"/>
    <w:rsid w:val="001E3A8B"/>
    <w:rsid w:val="001E4543"/>
    <w:rsid w:val="001E57B1"/>
    <w:rsid w:val="001E5E6E"/>
    <w:rsid w:val="001E77A2"/>
    <w:rsid w:val="001E7F90"/>
    <w:rsid w:val="001F364A"/>
    <w:rsid w:val="001F3837"/>
    <w:rsid w:val="001F3EA5"/>
    <w:rsid w:val="001F407E"/>
    <w:rsid w:val="0020184A"/>
    <w:rsid w:val="00202A10"/>
    <w:rsid w:val="00202B38"/>
    <w:rsid w:val="00203904"/>
    <w:rsid w:val="00203D9E"/>
    <w:rsid w:val="00203F35"/>
    <w:rsid w:val="0020441C"/>
    <w:rsid w:val="00204825"/>
    <w:rsid w:val="00204BB3"/>
    <w:rsid w:val="002056B7"/>
    <w:rsid w:val="00207871"/>
    <w:rsid w:val="00210322"/>
    <w:rsid w:val="002116C4"/>
    <w:rsid w:val="0021208F"/>
    <w:rsid w:val="0021235A"/>
    <w:rsid w:val="002129D8"/>
    <w:rsid w:val="00213929"/>
    <w:rsid w:val="002140CF"/>
    <w:rsid w:val="00214EDD"/>
    <w:rsid w:val="00215DBF"/>
    <w:rsid w:val="00216441"/>
    <w:rsid w:val="00217597"/>
    <w:rsid w:val="00220400"/>
    <w:rsid w:val="00221088"/>
    <w:rsid w:val="0022254D"/>
    <w:rsid w:val="002230EB"/>
    <w:rsid w:val="002237BD"/>
    <w:rsid w:val="0022475D"/>
    <w:rsid w:val="00224BFA"/>
    <w:rsid w:val="00227969"/>
    <w:rsid w:val="00227DA7"/>
    <w:rsid w:val="002308F7"/>
    <w:rsid w:val="00230D6E"/>
    <w:rsid w:val="00230D9D"/>
    <w:rsid w:val="00231B89"/>
    <w:rsid w:val="002323F2"/>
    <w:rsid w:val="00232513"/>
    <w:rsid w:val="00232A33"/>
    <w:rsid w:val="00235844"/>
    <w:rsid w:val="0023599B"/>
    <w:rsid w:val="00235D23"/>
    <w:rsid w:val="0023616A"/>
    <w:rsid w:val="00237906"/>
    <w:rsid w:val="00237E26"/>
    <w:rsid w:val="00240101"/>
    <w:rsid w:val="002401A0"/>
    <w:rsid w:val="00243B65"/>
    <w:rsid w:val="00243E61"/>
    <w:rsid w:val="00244832"/>
    <w:rsid w:val="00244DE0"/>
    <w:rsid w:val="0024559E"/>
    <w:rsid w:val="002469CB"/>
    <w:rsid w:val="00247093"/>
    <w:rsid w:val="00247828"/>
    <w:rsid w:val="00251FA4"/>
    <w:rsid w:val="00252317"/>
    <w:rsid w:val="00253A9A"/>
    <w:rsid w:val="00253C82"/>
    <w:rsid w:val="00254006"/>
    <w:rsid w:val="002545C6"/>
    <w:rsid w:val="0025668B"/>
    <w:rsid w:val="00257084"/>
    <w:rsid w:val="00261C87"/>
    <w:rsid w:val="00262209"/>
    <w:rsid w:val="0026388A"/>
    <w:rsid w:val="002653E7"/>
    <w:rsid w:val="00265B9E"/>
    <w:rsid w:val="00265C6F"/>
    <w:rsid w:val="00265D45"/>
    <w:rsid w:val="00266376"/>
    <w:rsid w:val="00266F81"/>
    <w:rsid w:val="002670C2"/>
    <w:rsid w:val="00267A00"/>
    <w:rsid w:val="00271A29"/>
    <w:rsid w:val="002741A6"/>
    <w:rsid w:val="00276CA1"/>
    <w:rsid w:val="00277EEB"/>
    <w:rsid w:val="00281143"/>
    <w:rsid w:val="0028286E"/>
    <w:rsid w:val="0028425E"/>
    <w:rsid w:val="00284CA9"/>
    <w:rsid w:val="0028616F"/>
    <w:rsid w:val="002872D8"/>
    <w:rsid w:val="00287DD7"/>
    <w:rsid w:val="002902E4"/>
    <w:rsid w:val="002941C9"/>
    <w:rsid w:val="00296400"/>
    <w:rsid w:val="002968E2"/>
    <w:rsid w:val="00297092"/>
    <w:rsid w:val="002A1667"/>
    <w:rsid w:val="002A1922"/>
    <w:rsid w:val="002A1CEC"/>
    <w:rsid w:val="002A2768"/>
    <w:rsid w:val="002A2B64"/>
    <w:rsid w:val="002A2F52"/>
    <w:rsid w:val="002A5CD5"/>
    <w:rsid w:val="002B0BDE"/>
    <w:rsid w:val="002B5825"/>
    <w:rsid w:val="002C05A3"/>
    <w:rsid w:val="002C05FD"/>
    <w:rsid w:val="002C107E"/>
    <w:rsid w:val="002C2C26"/>
    <w:rsid w:val="002C3AE5"/>
    <w:rsid w:val="002C43FF"/>
    <w:rsid w:val="002C45A8"/>
    <w:rsid w:val="002C4975"/>
    <w:rsid w:val="002C5A26"/>
    <w:rsid w:val="002C5F13"/>
    <w:rsid w:val="002C62B6"/>
    <w:rsid w:val="002C785A"/>
    <w:rsid w:val="002C7A65"/>
    <w:rsid w:val="002C7B63"/>
    <w:rsid w:val="002C7E1E"/>
    <w:rsid w:val="002D011C"/>
    <w:rsid w:val="002D2BA6"/>
    <w:rsid w:val="002D3FE6"/>
    <w:rsid w:val="002D65A8"/>
    <w:rsid w:val="002D6A53"/>
    <w:rsid w:val="002D7D1C"/>
    <w:rsid w:val="002D7D1D"/>
    <w:rsid w:val="002D7D44"/>
    <w:rsid w:val="002E131C"/>
    <w:rsid w:val="002E1C87"/>
    <w:rsid w:val="002E26F2"/>
    <w:rsid w:val="002E3277"/>
    <w:rsid w:val="002E3817"/>
    <w:rsid w:val="002E430F"/>
    <w:rsid w:val="002E4802"/>
    <w:rsid w:val="002E4BC8"/>
    <w:rsid w:val="002E58C5"/>
    <w:rsid w:val="002F0B7F"/>
    <w:rsid w:val="002F0DE3"/>
    <w:rsid w:val="002F16C5"/>
    <w:rsid w:val="002F1D6D"/>
    <w:rsid w:val="002F251A"/>
    <w:rsid w:val="002F2F0F"/>
    <w:rsid w:val="002F6D29"/>
    <w:rsid w:val="00300388"/>
    <w:rsid w:val="0030038B"/>
    <w:rsid w:val="00301FC0"/>
    <w:rsid w:val="003023B9"/>
    <w:rsid w:val="00302739"/>
    <w:rsid w:val="00302E1F"/>
    <w:rsid w:val="00302E52"/>
    <w:rsid w:val="00303D1F"/>
    <w:rsid w:val="00304E76"/>
    <w:rsid w:val="00305826"/>
    <w:rsid w:val="00305C63"/>
    <w:rsid w:val="00306241"/>
    <w:rsid w:val="00306CCD"/>
    <w:rsid w:val="00307D38"/>
    <w:rsid w:val="0031120E"/>
    <w:rsid w:val="0031294D"/>
    <w:rsid w:val="00312C53"/>
    <w:rsid w:val="00313858"/>
    <w:rsid w:val="00313C15"/>
    <w:rsid w:val="00314094"/>
    <w:rsid w:val="003141DA"/>
    <w:rsid w:val="003154A4"/>
    <w:rsid w:val="00316E79"/>
    <w:rsid w:val="003218CF"/>
    <w:rsid w:val="0032259A"/>
    <w:rsid w:val="00323D5D"/>
    <w:rsid w:val="00324C6E"/>
    <w:rsid w:val="00325038"/>
    <w:rsid w:val="00325BAB"/>
    <w:rsid w:val="00325C36"/>
    <w:rsid w:val="003305D6"/>
    <w:rsid w:val="003313B5"/>
    <w:rsid w:val="003321A9"/>
    <w:rsid w:val="0033232B"/>
    <w:rsid w:val="00332E1D"/>
    <w:rsid w:val="00333F39"/>
    <w:rsid w:val="003349FB"/>
    <w:rsid w:val="00335314"/>
    <w:rsid w:val="00335F5E"/>
    <w:rsid w:val="003369CE"/>
    <w:rsid w:val="00340E08"/>
    <w:rsid w:val="00341F49"/>
    <w:rsid w:val="00342C65"/>
    <w:rsid w:val="00342D2A"/>
    <w:rsid w:val="00344B99"/>
    <w:rsid w:val="00350A00"/>
    <w:rsid w:val="0035289E"/>
    <w:rsid w:val="00352AAF"/>
    <w:rsid w:val="00353D36"/>
    <w:rsid w:val="00353F11"/>
    <w:rsid w:val="00354D76"/>
    <w:rsid w:val="00355728"/>
    <w:rsid w:val="0035631D"/>
    <w:rsid w:val="003566B8"/>
    <w:rsid w:val="00357CE2"/>
    <w:rsid w:val="00360276"/>
    <w:rsid w:val="003608DF"/>
    <w:rsid w:val="00360CA1"/>
    <w:rsid w:val="00361598"/>
    <w:rsid w:val="00363705"/>
    <w:rsid w:val="003637BD"/>
    <w:rsid w:val="003640E7"/>
    <w:rsid w:val="003646A7"/>
    <w:rsid w:val="00364C36"/>
    <w:rsid w:val="00366270"/>
    <w:rsid w:val="003672C3"/>
    <w:rsid w:val="00367A9D"/>
    <w:rsid w:val="0037055D"/>
    <w:rsid w:val="003716C9"/>
    <w:rsid w:val="00371818"/>
    <w:rsid w:val="0037207D"/>
    <w:rsid w:val="003723CB"/>
    <w:rsid w:val="00374642"/>
    <w:rsid w:val="00375997"/>
    <w:rsid w:val="003767CD"/>
    <w:rsid w:val="003773E1"/>
    <w:rsid w:val="003776E2"/>
    <w:rsid w:val="003779D0"/>
    <w:rsid w:val="003800D6"/>
    <w:rsid w:val="00380223"/>
    <w:rsid w:val="00383588"/>
    <w:rsid w:val="00385C22"/>
    <w:rsid w:val="00385F99"/>
    <w:rsid w:val="00386195"/>
    <w:rsid w:val="00387052"/>
    <w:rsid w:val="00387BE1"/>
    <w:rsid w:val="00387D07"/>
    <w:rsid w:val="003905B4"/>
    <w:rsid w:val="003934FC"/>
    <w:rsid w:val="003945D5"/>
    <w:rsid w:val="0039682B"/>
    <w:rsid w:val="003A0579"/>
    <w:rsid w:val="003A0635"/>
    <w:rsid w:val="003A1B85"/>
    <w:rsid w:val="003A3B35"/>
    <w:rsid w:val="003A3E53"/>
    <w:rsid w:val="003A481D"/>
    <w:rsid w:val="003B0F89"/>
    <w:rsid w:val="003B13C5"/>
    <w:rsid w:val="003B18A1"/>
    <w:rsid w:val="003B1B4B"/>
    <w:rsid w:val="003B43FC"/>
    <w:rsid w:val="003B46CD"/>
    <w:rsid w:val="003B5CE6"/>
    <w:rsid w:val="003B6831"/>
    <w:rsid w:val="003B72B9"/>
    <w:rsid w:val="003B74DD"/>
    <w:rsid w:val="003C1280"/>
    <w:rsid w:val="003C22FB"/>
    <w:rsid w:val="003C23C6"/>
    <w:rsid w:val="003C3117"/>
    <w:rsid w:val="003C44C5"/>
    <w:rsid w:val="003C4A3D"/>
    <w:rsid w:val="003C4DB7"/>
    <w:rsid w:val="003C5135"/>
    <w:rsid w:val="003C7B39"/>
    <w:rsid w:val="003D1A35"/>
    <w:rsid w:val="003D4495"/>
    <w:rsid w:val="003D5ED2"/>
    <w:rsid w:val="003D6BDB"/>
    <w:rsid w:val="003D762C"/>
    <w:rsid w:val="003D7B2A"/>
    <w:rsid w:val="003E1F36"/>
    <w:rsid w:val="003E2D1F"/>
    <w:rsid w:val="003E3D77"/>
    <w:rsid w:val="003E4B9F"/>
    <w:rsid w:val="003E4FF1"/>
    <w:rsid w:val="003E5B44"/>
    <w:rsid w:val="003E5E22"/>
    <w:rsid w:val="003E6747"/>
    <w:rsid w:val="003F5DE1"/>
    <w:rsid w:val="003F5F01"/>
    <w:rsid w:val="003F61CA"/>
    <w:rsid w:val="004013AC"/>
    <w:rsid w:val="00403AC8"/>
    <w:rsid w:val="00403C5A"/>
    <w:rsid w:val="00405C76"/>
    <w:rsid w:val="00406C84"/>
    <w:rsid w:val="00412790"/>
    <w:rsid w:val="0041392D"/>
    <w:rsid w:val="004143A1"/>
    <w:rsid w:val="00414819"/>
    <w:rsid w:val="00417E1B"/>
    <w:rsid w:val="00423E72"/>
    <w:rsid w:val="0042402B"/>
    <w:rsid w:val="0042475E"/>
    <w:rsid w:val="00424E3B"/>
    <w:rsid w:val="00426755"/>
    <w:rsid w:val="00427260"/>
    <w:rsid w:val="00432C3C"/>
    <w:rsid w:val="004356F9"/>
    <w:rsid w:val="00437FC9"/>
    <w:rsid w:val="004436E7"/>
    <w:rsid w:val="00446C93"/>
    <w:rsid w:val="00447E33"/>
    <w:rsid w:val="00450672"/>
    <w:rsid w:val="004515A5"/>
    <w:rsid w:val="00452C56"/>
    <w:rsid w:val="004532EC"/>
    <w:rsid w:val="0045373D"/>
    <w:rsid w:val="00453B75"/>
    <w:rsid w:val="00453FBF"/>
    <w:rsid w:val="00454388"/>
    <w:rsid w:val="00455466"/>
    <w:rsid w:val="0045591A"/>
    <w:rsid w:val="00456907"/>
    <w:rsid w:val="00461CCF"/>
    <w:rsid w:val="00472B36"/>
    <w:rsid w:val="00473E12"/>
    <w:rsid w:val="00474771"/>
    <w:rsid w:val="004768A2"/>
    <w:rsid w:val="00477068"/>
    <w:rsid w:val="00477A0A"/>
    <w:rsid w:val="00481C15"/>
    <w:rsid w:val="00482311"/>
    <w:rsid w:val="004836BB"/>
    <w:rsid w:val="0048475C"/>
    <w:rsid w:val="00484995"/>
    <w:rsid w:val="00487375"/>
    <w:rsid w:val="004874C2"/>
    <w:rsid w:val="00490FEF"/>
    <w:rsid w:val="00491F33"/>
    <w:rsid w:val="004927A4"/>
    <w:rsid w:val="00492D65"/>
    <w:rsid w:val="00497E9A"/>
    <w:rsid w:val="004A0A29"/>
    <w:rsid w:val="004A26CC"/>
    <w:rsid w:val="004A4CBD"/>
    <w:rsid w:val="004A6CF8"/>
    <w:rsid w:val="004A6FDB"/>
    <w:rsid w:val="004B18CB"/>
    <w:rsid w:val="004B2844"/>
    <w:rsid w:val="004B2FA4"/>
    <w:rsid w:val="004B3326"/>
    <w:rsid w:val="004B3A09"/>
    <w:rsid w:val="004B4BDA"/>
    <w:rsid w:val="004C0464"/>
    <w:rsid w:val="004C06B5"/>
    <w:rsid w:val="004C0F7B"/>
    <w:rsid w:val="004C12CF"/>
    <w:rsid w:val="004C170C"/>
    <w:rsid w:val="004C2281"/>
    <w:rsid w:val="004C36E5"/>
    <w:rsid w:val="004C4104"/>
    <w:rsid w:val="004C45E7"/>
    <w:rsid w:val="004D0278"/>
    <w:rsid w:val="004D220A"/>
    <w:rsid w:val="004E0337"/>
    <w:rsid w:val="004E1059"/>
    <w:rsid w:val="004E1275"/>
    <w:rsid w:val="004E16ED"/>
    <w:rsid w:val="004E1C5F"/>
    <w:rsid w:val="004E2A51"/>
    <w:rsid w:val="004E310F"/>
    <w:rsid w:val="004E5383"/>
    <w:rsid w:val="004E54D1"/>
    <w:rsid w:val="004E650E"/>
    <w:rsid w:val="004E6A77"/>
    <w:rsid w:val="004E6D0F"/>
    <w:rsid w:val="004F1615"/>
    <w:rsid w:val="004F5B03"/>
    <w:rsid w:val="00500213"/>
    <w:rsid w:val="005006BE"/>
    <w:rsid w:val="00501489"/>
    <w:rsid w:val="00501CA2"/>
    <w:rsid w:val="00502797"/>
    <w:rsid w:val="00502B69"/>
    <w:rsid w:val="00503723"/>
    <w:rsid w:val="00503A3C"/>
    <w:rsid w:val="00506AF9"/>
    <w:rsid w:val="005079C2"/>
    <w:rsid w:val="00507B27"/>
    <w:rsid w:val="00510D64"/>
    <w:rsid w:val="00511B63"/>
    <w:rsid w:val="00512871"/>
    <w:rsid w:val="00513A97"/>
    <w:rsid w:val="00513DF1"/>
    <w:rsid w:val="00513E3E"/>
    <w:rsid w:val="00515DC3"/>
    <w:rsid w:val="00517306"/>
    <w:rsid w:val="00517393"/>
    <w:rsid w:val="00517F12"/>
    <w:rsid w:val="00521AD3"/>
    <w:rsid w:val="00523EC1"/>
    <w:rsid w:val="00525591"/>
    <w:rsid w:val="00525F41"/>
    <w:rsid w:val="005300CB"/>
    <w:rsid w:val="00530432"/>
    <w:rsid w:val="00530E1D"/>
    <w:rsid w:val="00531795"/>
    <w:rsid w:val="005318D8"/>
    <w:rsid w:val="00533CC2"/>
    <w:rsid w:val="0053428C"/>
    <w:rsid w:val="00535006"/>
    <w:rsid w:val="005358C1"/>
    <w:rsid w:val="005372AC"/>
    <w:rsid w:val="00537B7E"/>
    <w:rsid w:val="00540A4C"/>
    <w:rsid w:val="0054135E"/>
    <w:rsid w:val="00543880"/>
    <w:rsid w:val="00543951"/>
    <w:rsid w:val="005441AF"/>
    <w:rsid w:val="00546B18"/>
    <w:rsid w:val="00546DC7"/>
    <w:rsid w:val="00547288"/>
    <w:rsid w:val="00550686"/>
    <w:rsid w:val="00550ED2"/>
    <w:rsid w:val="00551B65"/>
    <w:rsid w:val="0055209C"/>
    <w:rsid w:val="00552C50"/>
    <w:rsid w:val="00553BA3"/>
    <w:rsid w:val="005558EF"/>
    <w:rsid w:val="005572F6"/>
    <w:rsid w:val="00557919"/>
    <w:rsid w:val="00557DF2"/>
    <w:rsid w:val="005621AF"/>
    <w:rsid w:val="00564450"/>
    <w:rsid w:val="005646B6"/>
    <w:rsid w:val="005653AC"/>
    <w:rsid w:val="00566582"/>
    <w:rsid w:val="00566C2F"/>
    <w:rsid w:val="00570D38"/>
    <w:rsid w:val="00570FCB"/>
    <w:rsid w:val="00572282"/>
    <w:rsid w:val="0057231D"/>
    <w:rsid w:val="005724A2"/>
    <w:rsid w:val="00572A0E"/>
    <w:rsid w:val="00573DBE"/>
    <w:rsid w:val="0057459B"/>
    <w:rsid w:val="00574D41"/>
    <w:rsid w:val="00574F81"/>
    <w:rsid w:val="00575567"/>
    <w:rsid w:val="0057661C"/>
    <w:rsid w:val="0057702F"/>
    <w:rsid w:val="0057787F"/>
    <w:rsid w:val="00581763"/>
    <w:rsid w:val="00581B15"/>
    <w:rsid w:val="00583866"/>
    <w:rsid w:val="00583C52"/>
    <w:rsid w:val="00583D31"/>
    <w:rsid w:val="005852FC"/>
    <w:rsid w:val="00585D6E"/>
    <w:rsid w:val="00585E0D"/>
    <w:rsid w:val="00585FF5"/>
    <w:rsid w:val="00587F62"/>
    <w:rsid w:val="00590971"/>
    <w:rsid w:val="005914D2"/>
    <w:rsid w:val="00591635"/>
    <w:rsid w:val="0059198C"/>
    <w:rsid w:val="00591D44"/>
    <w:rsid w:val="00594294"/>
    <w:rsid w:val="00594DF0"/>
    <w:rsid w:val="005968DC"/>
    <w:rsid w:val="00597813"/>
    <w:rsid w:val="005A01D7"/>
    <w:rsid w:val="005A0B9D"/>
    <w:rsid w:val="005A0E75"/>
    <w:rsid w:val="005A0EE7"/>
    <w:rsid w:val="005A15C6"/>
    <w:rsid w:val="005A1AF1"/>
    <w:rsid w:val="005A354B"/>
    <w:rsid w:val="005A3FAC"/>
    <w:rsid w:val="005A4441"/>
    <w:rsid w:val="005B09E9"/>
    <w:rsid w:val="005B1BBD"/>
    <w:rsid w:val="005B287D"/>
    <w:rsid w:val="005B2948"/>
    <w:rsid w:val="005B2C2B"/>
    <w:rsid w:val="005B3348"/>
    <w:rsid w:val="005B3FC5"/>
    <w:rsid w:val="005B4674"/>
    <w:rsid w:val="005B7807"/>
    <w:rsid w:val="005B7894"/>
    <w:rsid w:val="005C007A"/>
    <w:rsid w:val="005C0B2F"/>
    <w:rsid w:val="005C12F2"/>
    <w:rsid w:val="005C1811"/>
    <w:rsid w:val="005C2123"/>
    <w:rsid w:val="005C212F"/>
    <w:rsid w:val="005C21D6"/>
    <w:rsid w:val="005C22B0"/>
    <w:rsid w:val="005C3CA2"/>
    <w:rsid w:val="005C569E"/>
    <w:rsid w:val="005C5F80"/>
    <w:rsid w:val="005C65E8"/>
    <w:rsid w:val="005C69D8"/>
    <w:rsid w:val="005D05DB"/>
    <w:rsid w:val="005D125B"/>
    <w:rsid w:val="005D1597"/>
    <w:rsid w:val="005D2048"/>
    <w:rsid w:val="005D2435"/>
    <w:rsid w:val="005D36E1"/>
    <w:rsid w:val="005D4024"/>
    <w:rsid w:val="005D5836"/>
    <w:rsid w:val="005D7079"/>
    <w:rsid w:val="005E0F4B"/>
    <w:rsid w:val="005E106B"/>
    <w:rsid w:val="005E1FD6"/>
    <w:rsid w:val="005E3067"/>
    <w:rsid w:val="005E42BC"/>
    <w:rsid w:val="005E4626"/>
    <w:rsid w:val="005E4868"/>
    <w:rsid w:val="005E4BDA"/>
    <w:rsid w:val="005E4CF9"/>
    <w:rsid w:val="005E70AD"/>
    <w:rsid w:val="005E7680"/>
    <w:rsid w:val="005E7C8B"/>
    <w:rsid w:val="005F0212"/>
    <w:rsid w:val="005F0327"/>
    <w:rsid w:val="005F0B9E"/>
    <w:rsid w:val="005F1369"/>
    <w:rsid w:val="005F3B23"/>
    <w:rsid w:val="005F3C9B"/>
    <w:rsid w:val="005F3E32"/>
    <w:rsid w:val="005F3F8D"/>
    <w:rsid w:val="005F5912"/>
    <w:rsid w:val="005F6863"/>
    <w:rsid w:val="005F6C43"/>
    <w:rsid w:val="005F7125"/>
    <w:rsid w:val="005F7629"/>
    <w:rsid w:val="005F7C9D"/>
    <w:rsid w:val="006015D9"/>
    <w:rsid w:val="00603AD3"/>
    <w:rsid w:val="00603C40"/>
    <w:rsid w:val="0060437D"/>
    <w:rsid w:val="0060491E"/>
    <w:rsid w:val="00605E28"/>
    <w:rsid w:val="00606481"/>
    <w:rsid w:val="00606E76"/>
    <w:rsid w:val="00607F91"/>
    <w:rsid w:val="00611EA4"/>
    <w:rsid w:val="00612C8C"/>
    <w:rsid w:val="00613438"/>
    <w:rsid w:val="00613B29"/>
    <w:rsid w:val="006156FA"/>
    <w:rsid w:val="00615727"/>
    <w:rsid w:val="00616F2C"/>
    <w:rsid w:val="006205EB"/>
    <w:rsid w:val="006216CD"/>
    <w:rsid w:val="00622239"/>
    <w:rsid w:val="00622987"/>
    <w:rsid w:val="006229A2"/>
    <w:rsid w:val="0062383C"/>
    <w:rsid w:val="00624BD7"/>
    <w:rsid w:val="00625704"/>
    <w:rsid w:val="00627AB9"/>
    <w:rsid w:val="006300AD"/>
    <w:rsid w:val="006300E3"/>
    <w:rsid w:val="006303DD"/>
    <w:rsid w:val="006303E2"/>
    <w:rsid w:val="00631677"/>
    <w:rsid w:val="00632025"/>
    <w:rsid w:val="006322FC"/>
    <w:rsid w:val="006326D9"/>
    <w:rsid w:val="00633CF2"/>
    <w:rsid w:val="00634F0C"/>
    <w:rsid w:val="00637079"/>
    <w:rsid w:val="00637A5A"/>
    <w:rsid w:val="00642B45"/>
    <w:rsid w:val="00644BF8"/>
    <w:rsid w:val="006459B0"/>
    <w:rsid w:val="00647019"/>
    <w:rsid w:val="00647425"/>
    <w:rsid w:val="00647840"/>
    <w:rsid w:val="00650369"/>
    <w:rsid w:val="0065227E"/>
    <w:rsid w:val="00652F07"/>
    <w:rsid w:val="0065356E"/>
    <w:rsid w:val="00653F62"/>
    <w:rsid w:val="00654679"/>
    <w:rsid w:val="00654EBE"/>
    <w:rsid w:val="00655F23"/>
    <w:rsid w:val="00655FFA"/>
    <w:rsid w:val="00656BA7"/>
    <w:rsid w:val="00660A24"/>
    <w:rsid w:val="006615E6"/>
    <w:rsid w:val="00661F56"/>
    <w:rsid w:val="00665BBF"/>
    <w:rsid w:val="00666181"/>
    <w:rsid w:val="006665FE"/>
    <w:rsid w:val="00667206"/>
    <w:rsid w:val="00670559"/>
    <w:rsid w:val="0067064F"/>
    <w:rsid w:val="00675756"/>
    <w:rsid w:val="00676A99"/>
    <w:rsid w:val="00677E64"/>
    <w:rsid w:val="00680659"/>
    <w:rsid w:val="00681384"/>
    <w:rsid w:val="00681E41"/>
    <w:rsid w:val="00684536"/>
    <w:rsid w:val="0068737C"/>
    <w:rsid w:val="00687C5F"/>
    <w:rsid w:val="00690477"/>
    <w:rsid w:val="006909F9"/>
    <w:rsid w:val="00690CF7"/>
    <w:rsid w:val="00691524"/>
    <w:rsid w:val="00691AA5"/>
    <w:rsid w:val="00692055"/>
    <w:rsid w:val="0069294C"/>
    <w:rsid w:val="006933E0"/>
    <w:rsid w:val="0069497B"/>
    <w:rsid w:val="00695040"/>
    <w:rsid w:val="00695929"/>
    <w:rsid w:val="00695CD1"/>
    <w:rsid w:val="00697147"/>
    <w:rsid w:val="0069722F"/>
    <w:rsid w:val="0069732E"/>
    <w:rsid w:val="00697F4D"/>
    <w:rsid w:val="00697F96"/>
    <w:rsid w:val="006A056D"/>
    <w:rsid w:val="006A1565"/>
    <w:rsid w:val="006A161C"/>
    <w:rsid w:val="006A323D"/>
    <w:rsid w:val="006A3503"/>
    <w:rsid w:val="006A35EB"/>
    <w:rsid w:val="006A55FA"/>
    <w:rsid w:val="006A6479"/>
    <w:rsid w:val="006A6B2F"/>
    <w:rsid w:val="006A78CE"/>
    <w:rsid w:val="006A7D2D"/>
    <w:rsid w:val="006B1F5E"/>
    <w:rsid w:val="006B26D1"/>
    <w:rsid w:val="006B2F38"/>
    <w:rsid w:val="006B40FE"/>
    <w:rsid w:val="006B429C"/>
    <w:rsid w:val="006B52FE"/>
    <w:rsid w:val="006B5BAE"/>
    <w:rsid w:val="006B686E"/>
    <w:rsid w:val="006B6872"/>
    <w:rsid w:val="006B6B76"/>
    <w:rsid w:val="006B7D41"/>
    <w:rsid w:val="006C16DD"/>
    <w:rsid w:val="006C21A5"/>
    <w:rsid w:val="006C4320"/>
    <w:rsid w:val="006C467B"/>
    <w:rsid w:val="006C4EF5"/>
    <w:rsid w:val="006C6371"/>
    <w:rsid w:val="006C67CD"/>
    <w:rsid w:val="006C6FCC"/>
    <w:rsid w:val="006D1B77"/>
    <w:rsid w:val="006D4D85"/>
    <w:rsid w:val="006D518D"/>
    <w:rsid w:val="006D5481"/>
    <w:rsid w:val="006D5543"/>
    <w:rsid w:val="006D55DB"/>
    <w:rsid w:val="006D65B6"/>
    <w:rsid w:val="006D6A73"/>
    <w:rsid w:val="006D6CDF"/>
    <w:rsid w:val="006E086A"/>
    <w:rsid w:val="006E21CA"/>
    <w:rsid w:val="006E2731"/>
    <w:rsid w:val="006E3FAF"/>
    <w:rsid w:val="006E5459"/>
    <w:rsid w:val="006E5856"/>
    <w:rsid w:val="006E5E74"/>
    <w:rsid w:val="006F0691"/>
    <w:rsid w:val="006F0B45"/>
    <w:rsid w:val="006F2054"/>
    <w:rsid w:val="006F21C9"/>
    <w:rsid w:val="006F2707"/>
    <w:rsid w:val="006F29B4"/>
    <w:rsid w:val="006F5ACC"/>
    <w:rsid w:val="006F63B9"/>
    <w:rsid w:val="006F6828"/>
    <w:rsid w:val="006F7158"/>
    <w:rsid w:val="006F7E71"/>
    <w:rsid w:val="00703B74"/>
    <w:rsid w:val="0070403F"/>
    <w:rsid w:val="007044F1"/>
    <w:rsid w:val="0070483F"/>
    <w:rsid w:val="00704CF9"/>
    <w:rsid w:val="00707159"/>
    <w:rsid w:val="007113C5"/>
    <w:rsid w:val="00711722"/>
    <w:rsid w:val="00712839"/>
    <w:rsid w:val="0071307C"/>
    <w:rsid w:val="007157C4"/>
    <w:rsid w:val="00715E80"/>
    <w:rsid w:val="00715ECF"/>
    <w:rsid w:val="00720812"/>
    <w:rsid w:val="00721E9A"/>
    <w:rsid w:val="007221A9"/>
    <w:rsid w:val="007243A0"/>
    <w:rsid w:val="00726472"/>
    <w:rsid w:val="00726CE9"/>
    <w:rsid w:val="007307C5"/>
    <w:rsid w:val="00730958"/>
    <w:rsid w:val="00730BDA"/>
    <w:rsid w:val="007312B3"/>
    <w:rsid w:val="00731709"/>
    <w:rsid w:val="00731B6B"/>
    <w:rsid w:val="00732158"/>
    <w:rsid w:val="007356E8"/>
    <w:rsid w:val="00735B80"/>
    <w:rsid w:val="00736683"/>
    <w:rsid w:val="0073739B"/>
    <w:rsid w:val="007374C9"/>
    <w:rsid w:val="00737A54"/>
    <w:rsid w:val="007410D4"/>
    <w:rsid w:val="007424F4"/>
    <w:rsid w:val="0074565F"/>
    <w:rsid w:val="0074620A"/>
    <w:rsid w:val="00746C37"/>
    <w:rsid w:val="00747973"/>
    <w:rsid w:val="007479FF"/>
    <w:rsid w:val="0075095C"/>
    <w:rsid w:val="007527C4"/>
    <w:rsid w:val="00752AD8"/>
    <w:rsid w:val="00753C95"/>
    <w:rsid w:val="00753F5E"/>
    <w:rsid w:val="0075426F"/>
    <w:rsid w:val="00754631"/>
    <w:rsid w:val="00755379"/>
    <w:rsid w:val="00755D2D"/>
    <w:rsid w:val="00755EBE"/>
    <w:rsid w:val="007572A6"/>
    <w:rsid w:val="00757384"/>
    <w:rsid w:val="0075757E"/>
    <w:rsid w:val="00757F43"/>
    <w:rsid w:val="007614EF"/>
    <w:rsid w:val="007621F3"/>
    <w:rsid w:val="00763A41"/>
    <w:rsid w:val="00766CA8"/>
    <w:rsid w:val="007676EC"/>
    <w:rsid w:val="00767894"/>
    <w:rsid w:val="00770851"/>
    <w:rsid w:val="00770CDA"/>
    <w:rsid w:val="00771289"/>
    <w:rsid w:val="00772244"/>
    <w:rsid w:val="007728F6"/>
    <w:rsid w:val="00772CD0"/>
    <w:rsid w:val="0077345A"/>
    <w:rsid w:val="007755FF"/>
    <w:rsid w:val="007758F0"/>
    <w:rsid w:val="00775DF3"/>
    <w:rsid w:val="007769E4"/>
    <w:rsid w:val="00777F11"/>
    <w:rsid w:val="007808C1"/>
    <w:rsid w:val="00780B42"/>
    <w:rsid w:val="00781FD7"/>
    <w:rsid w:val="0078368F"/>
    <w:rsid w:val="00783FD8"/>
    <w:rsid w:val="00784C24"/>
    <w:rsid w:val="00787189"/>
    <w:rsid w:val="007876B7"/>
    <w:rsid w:val="00790794"/>
    <w:rsid w:val="007930B1"/>
    <w:rsid w:val="007941DB"/>
    <w:rsid w:val="007947E9"/>
    <w:rsid w:val="00794C23"/>
    <w:rsid w:val="007954C0"/>
    <w:rsid w:val="007962B4"/>
    <w:rsid w:val="007977A3"/>
    <w:rsid w:val="00797DCD"/>
    <w:rsid w:val="007A0A1D"/>
    <w:rsid w:val="007A2004"/>
    <w:rsid w:val="007A699D"/>
    <w:rsid w:val="007A6C62"/>
    <w:rsid w:val="007A6EC0"/>
    <w:rsid w:val="007A7409"/>
    <w:rsid w:val="007A75BF"/>
    <w:rsid w:val="007B06AA"/>
    <w:rsid w:val="007B0816"/>
    <w:rsid w:val="007B1DBA"/>
    <w:rsid w:val="007B2894"/>
    <w:rsid w:val="007B291A"/>
    <w:rsid w:val="007B4128"/>
    <w:rsid w:val="007B453F"/>
    <w:rsid w:val="007B4CF9"/>
    <w:rsid w:val="007C12AF"/>
    <w:rsid w:val="007C1E72"/>
    <w:rsid w:val="007C364D"/>
    <w:rsid w:val="007C3B53"/>
    <w:rsid w:val="007C504B"/>
    <w:rsid w:val="007C57B3"/>
    <w:rsid w:val="007C6D61"/>
    <w:rsid w:val="007C7EDD"/>
    <w:rsid w:val="007D0E91"/>
    <w:rsid w:val="007D1171"/>
    <w:rsid w:val="007D1C5C"/>
    <w:rsid w:val="007D2AF4"/>
    <w:rsid w:val="007D75FB"/>
    <w:rsid w:val="007E0917"/>
    <w:rsid w:val="007E1B71"/>
    <w:rsid w:val="007E212E"/>
    <w:rsid w:val="007E2B78"/>
    <w:rsid w:val="007E3B82"/>
    <w:rsid w:val="007E461A"/>
    <w:rsid w:val="007E7604"/>
    <w:rsid w:val="007F127E"/>
    <w:rsid w:val="007F16BA"/>
    <w:rsid w:val="007F54AE"/>
    <w:rsid w:val="007F760F"/>
    <w:rsid w:val="00801E19"/>
    <w:rsid w:val="00802344"/>
    <w:rsid w:val="0080304D"/>
    <w:rsid w:val="008036E8"/>
    <w:rsid w:val="00806BDF"/>
    <w:rsid w:val="00806D1D"/>
    <w:rsid w:val="00806E5E"/>
    <w:rsid w:val="00807B18"/>
    <w:rsid w:val="0081022B"/>
    <w:rsid w:val="00811D7A"/>
    <w:rsid w:val="008141B3"/>
    <w:rsid w:val="00814E81"/>
    <w:rsid w:val="0081508D"/>
    <w:rsid w:val="0081619D"/>
    <w:rsid w:val="008169A2"/>
    <w:rsid w:val="008203F7"/>
    <w:rsid w:val="00821994"/>
    <w:rsid w:val="00821AFA"/>
    <w:rsid w:val="008248E2"/>
    <w:rsid w:val="00825495"/>
    <w:rsid w:val="00825875"/>
    <w:rsid w:val="008263B8"/>
    <w:rsid w:val="00827C5E"/>
    <w:rsid w:val="00827DFF"/>
    <w:rsid w:val="008306F4"/>
    <w:rsid w:val="00830D24"/>
    <w:rsid w:val="008314CB"/>
    <w:rsid w:val="00831577"/>
    <w:rsid w:val="008328B6"/>
    <w:rsid w:val="00832A2D"/>
    <w:rsid w:val="0083336A"/>
    <w:rsid w:val="008334E1"/>
    <w:rsid w:val="00834647"/>
    <w:rsid w:val="00836327"/>
    <w:rsid w:val="00836E3B"/>
    <w:rsid w:val="008401B9"/>
    <w:rsid w:val="008406D2"/>
    <w:rsid w:val="008416E3"/>
    <w:rsid w:val="0084219C"/>
    <w:rsid w:val="00842C4F"/>
    <w:rsid w:val="00844975"/>
    <w:rsid w:val="00846A52"/>
    <w:rsid w:val="00847133"/>
    <w:rsid w:val="008473A1"/>
    <w:rsid w:val="00847906"/>
    <w:rsid w:val="00850273"/>
    <w:rsid w:val="00851650"/>
    <w:rsid w:val="00851771"/>
    <w:rsid w:val="00852A22"/>
    <w:rsid w:val="00853137"/>
    <w:rsid w:val="00854AA5"/>
    <w:rsid w:val="00855E08"/>
    <w:rsid w:val="00856BDE"/>
    <w:rsid w:val="0086278E"/>
    <w:rsid w:val="008649E2"/>
    <w:rsid w:val="00865A1D"/>
    <w:rsid w:val="0087232C"/>
    <w:rsid w:val="008745C0"/>
    <w:rsid w:val="00874AB9"/>
    <w:rsid w:val="00874DDE"/>
    <w:rsid w:val="00876A13"/>
    <w:rsid w:val="0087791F"/>
    <w:rsid w:val="00881198"/>
    <w:rsid w:val="00882B27"/>
    <w:rsid w:val="00883A47"/>
    <w:rsid w:val="00884218"/>
    <w:rsid w:val="00884466"/>
    <w:rsid w:val="00886489"/>
    <w:rsid w:val="00886BF8"/>
    <w:rsid w:val="0088727D"/>
    <w:rsid w:val="00887CBD"/>
    <w:rsid w:val="00890241"/>
    <w:rsid w:val="00890BA4"/>
    <w:rsid w:val="00891881"/>
    <w:rsid w:val="0089215D"/>
    <w:rsid w:val="00892400"/>
    <w:rsid w:val="008925CB"/>
    <w:rsid w:val="008925FF"/>
    <w:rsid w:val="008926E5"/>
    <w:rsid w:val="00892841"/>
    <w:rsid w:val="00894095"/>
    <w:rsid w:val="008942C2"/>
    <w:rsid w:val="00894A2D"/>
    <w:rsid w:val="008978E7"/>
    <w:rsid w:val="008A1495"/>
    <w:rsid w:val="008A216B"/>
    <w:rsid w:val="008A2202"/>
    <w:rsid w:val="008A3DAB"/>
    <w:rsid w:val="008A40BB"/>
    <w:rsid w:val="008A46D5"/>
    <w:rsid w:val="008B1275"/>
    <w:rsid w:val="008B13DB"/>
    <w:rsid w:val="008B278C"/>
    <w:rsid w:val="008B33BA"/>
    <w:rsid w:val="008B3DCD"/>
    <w:rsid w:val="008B5E60"/>
    <w:rsid w:val="008B63C3"/>
    <w:rsid w:val="008B6CC7"/>
    <w:rsid w:val="008B7909"/>
    <w:rsid w:val="008C25F2"/>
    <w:rsid w:val="008C2FD8"/>
    <w:rsid w:val="008C34C8"/>
    <w:rsid w:val="008C5999"/>
    <w:rsid w:val="008C7912"/>
    <w:rsid w:val="008D0484"/>
    <w:rsid w:val="008D0ECB"/>
    <w:rsid w:val="008D2696"/>
    <w:rsid w:val="008D2DEB"/>
    <w:rsid w:val="008D303F"/>
    <w:rsid w:val="008D6948"/>
    <w:rsid w:val="008D7D4F"/>
    <w:rsid w:val="008D7D88"/>
    <w:rsid w:val="008E0533"/>
    <w:rsid w:val="008E3BAF"/>
    <w:rsid w:val="008E4188"/>
    <w:rsid w:val="008E5A23"/>
    <w:rsid w:val="008E6EBC"/>
    <w:rsid w:val="008E6F6B"/>
    <w:rsid w:val="008F0363"/>
    <w:rsid w:val="008F5FC7"/>
    <w:rsid w:val="00901CCA"/>
    <w:rsid w:val="00901EFA"/>
    <w:rsid w:val="00902061"/>
    <w:rsid w:val="00902B6E"/>
    <w:rsid w:val="0090315C"/>
    <w:rsid w:val="009031D1"/>
    <w:rsid w:val="00905578"/>
    <w:rsid w:val="0090646C"/>
    <w:rsid w:val="00906A99"/>
    <w:rsid w:val="00907074"/>
    <w:rsid w:val="0090738E"/>
    <w:rsid w:val="00907DF7"/>
    <w:rsid w:val="00907DFD"/>
    <w:rsid w:val="009136A9"/>
    <w:rsid w:val="00913E7A"/>
    <w:rsid w:val="00914444"/>
    <w:rsid w:val="009160BA"/>
    <w:rsid w:val="009161C5"/>
    <w:rsid w:val="00920F85"/>
    <w:rsid w:val="009210AB"/>
    <w:rsid w:val="009250DC"/>
    <w:rsid w:val="00925E12"/>
    <w:rsid w:val="00925EE0"/>
    <w:rsid w:val="009261F3"/>
    <w:rsid w:val="00926DF6"/>
    <w:rsid w:val="00926F5E"/>
    <w:rsid w:val="00927415"/>
    <w:rsid w:val="00930713"/>
    <w:rsid w:val="0093091B"/>
    <w:rsid w:val="00931FA4"/>
    <w:rsid w:val="00932EB1"/>
    <w:rsid w:val="0093329B"/>
    <w:rsid w:val="00936831"/>
    <w:rsid w:val="00937661"/>
    <w:rsid w:val="00941AA7"/>
    <w:rsid w:val="00942885"/>
    <w:rsid w:val="00944596"/>
    <w:rsid w:val="009462B4"/>
    <w:rsid w:val="00947964"/>
    <w:rsid w:val="009506F9"/>
    <w:rsid w:val="00950DE7"/>
    <w:rsid w:val="009511B8"/>
    <w:rsid w:val="009514BB"/>
    <w:rsid w:val="00952446"/>
    <w:rsid w:val="00952D51"/>
    <w:rsid w:val="00953378"/>
    <w:rsid w:val="009545D7"/>
    <w:rsid w:val="00955706"/>
    <w:rsid w:val="00955AA6"/>
    <w:rsid w:val="00961639"/>
    <w:rsid w:val="0096194D"/>
    <w:rsid w:val="009629F8"/>
    <w:rsid w:val="00963123"/>
    <w:rsid w:val="00963418"/>
    <w:rsid w:val="00964E94"/>
    <w:rsid w:val="0096519A"/>
    <w:rsid w:val="009667DD"/>
    <w:rsid w:val="0096767F"/>
    <w:rsid w:val="00967909"/>
    <w:rsid w:val="00967C70"/>
    <w:rsid w:val="00967ED0"/>
    <w:rsid w:val="0097016E"/>
    <w:rsid w:val="00971152"/>
    <w:rsid w:val="0097329A"/>
    <w:rsid w:val="00976443"/>
    <w:rsid w:val="00976FEE"/>
    <w:rsid w:val="00980615"/>
    <w:rsid w:val="0098173C"/>
    <w:rsid w:val="00981C90"/>
    <w:rsid w:val="00984ABB"/>
    <w:rsid w:val="0098582E"/>
    <w:rsid w:val="00985B6E"/>
    <w:rsid w:val="009918CC"/>
    <w:rsid w:val="00992F34"/>
    <w:rsid w:val="00994130"/>
    <w:rsid w:val="009948CE"/>
    <w:rsid w:val="00996283"/>
    <w:rsid w:val="00997334"/>
    <w:rsid w:val="00997FE1"/>
    <w:rsid w:val="009A30ED"/>
    <w:rsid w:val="009A31CB"/>
    <w:rsid w:val="009A3868"/>
    <w:rsid w:val="009A3AE7"/>
    <w:rsid w:val="009A40EE"/>
    <w:rsid w:val="009A48DF"/>
    <w:rsid w:val="009A5A9A"/>
    <w:rsid w:val="009A5B6F"/>
    <w:rsid w:val="009A7562"/>
    <w:rsid w:val="009A7C02"/>
    <w:rsid w:val="009A7C7E"/>
    <w:rsid w:val="009B0146"/>
    <w:rsid w:val="009B02BC"/>
    <w:rsid w:val="009B0742"/>
    <w:rsid w:val="009B168F"/>
    <w:rsid w:val="009B1AFE"/>
    <w:rsid w:val="009B24E4"/>
    <w:rsid w:val="009B344C"/>
    <w:rsid w:val="009B35CF"/>
    <w:rsid w:val="009B45A0"/>
    <w:rsid w:val="009B471E"/>
    <w:rsid w:val="009B59F1"/>
    <w:rsid w:val="009B5FFE"/>
    <w:rsid w:val="009B69DB"/>
    <w:rsid w:val="009B7FFC"/>
    <w:rsid w:val="009C08B7"/>
    <w:rsid w:val="009C180F"/>
    <w:rsid w:val="009C26B5"/>
    <w:rsid w:val="009C2873"/>
    <w:rsid w:val="009C2D59"/>
    <w:rsid w:val="009C2D5F"/>
    <w:rsid w:val="009C3061"/>
    <w:rsid w:val="009C3161"/>
    <w:rsid w:val="009C322B"/>
    <w:rsid w:val="009C3852"/>
    <w:rsid w:val="009C5226"/>
    <w:rsid w:val="009C6908"/>
    <w:rsid w:val="009D04A8"/>
    <w:rsid w:val="009D1518"/>
    <w:rsid w:val="009D2383"/>
    <w:rsid w:val="009D2946"/>
    <w:rsid w:val="009D30D7"/>
    <w:rsid w:val="009D41B1"/>
    <w:rsid w:val="009D4A92"/>
    <w:rsid w:val="009D7105"/>
    <w:rsid w:val="009E2D2E"/>
    <w:rsid w:val="009E307E"/>
    <w:rsid w:val="009E3F8D"/>
    <w:rsid w:val="009E52FC"/>
    <w:rsid w:val="009E5FF9"/>
    <w:rsid w:val="009E623B"/>
    <w:rsid w:val="009E68C5"/>
    <w:rsid w:val="009F16CA"/>
    <w:rsid w:val="009F2146"/>
    <w:rsid w:val="009F2D72"/>
    <w:rsid w:val="009F3155"/>
    <w:rsid w:val="009F34ED"/>
    <w:rsid w:val="009F37F4"/>
    <w:rsid w:val="009F5577"/>
    <w:rsid w:val="009F5650"/>
    <w:rsid w:val="009F7515"/>
    <w:rsid w:val="00A0062C"/>
    <w:rsid w:val="00A00DE2"/>
    <w:rsid w:val="00A01EF2"/>
    <w:rsid w:val="00A037F8"/>
    <w:rsid w:val="00A04095"/>
    <w:rsid w:val="00A04DE0"/>
    <w:rsid w:val="00A05034"/>
    <w:rsid w:val="00A05DC1"/>
    <w:rsid w:val="00A077E6"/>
    <w:rsid w:val="00A10769"/>
    <w:rsid w:val="00A10B4A"/>
    <w:rsid w:val="00A1275B"/>
    <w:rsid w:val="00A128CA"/>
    <w:rsid w:val="00A12BD7"/>
    <w:rsid w:val="00A133FB"/>
    <w:rsid w:val="00A14FCF"/>
    <w:rsid w:val="00A15933"/>
    <w:rsid w:val="00A177BD"/>
    <w:rsid w:val="00A2131E"/>
    <w:rsid w:val="00A24353"/>
    <w:rsid w:val="00A2529C"/>
    <w:rsid w:val="00A26356"/>
    <w:rsid w:val="00A30A05"/>
    <w:rsid w:val="00A30F96"/>
    <w:rsid w:val="00A32009"/>
    <w:rsid w:val="00A3490D"/>
    <w:rsid w:val="00A34AB0"/>
    <w:rsid w:val="00A34D35"/>
    <w:rsid w:val="00A36740"/>
    <w:rsid w:val="00A37613"/>
    <w:rsid w:val="00A400F2"/>
    <w:rsid w:val="00A401EF"/>
    <w:rsid w:val="00A40758"/>
    <w:rsid w:val="00A410B2"/>
    <w:rsid w:val="00A420CB"/>
    <w:rsid w:val="00A42359"/>
    <w:rsid w:val="00A42543"/>
    <w:rsid w:val="00A4362A"/>
    <w:rsid w:val="00A44ABF"/>
    <w:rsid w:val="00A454C1"/>
    <w:rsid w:val="00A45749"/>
    <w:rsid w:val="00A46420"/>
    <w:rsid w:val="00A46F3A"/>
    <w:rsid w:val="00A47737"/>
    <w:rsid w:val="00A50119"/>
    <w:rsid w:val="00A51BFB"/>
    <w:rsid w:val="00A52E08"/>
    <w:rsid w:val="00A5467B"/>
    <w:rsid w:val="00A557C9"/>
    <w:rsid w:val="00A5681E"/>
    <w:rsid w:val="00A56977"/>
    <w:rsid w:val="00A56FF2"/>
    <w:rsid w:val="00A57378"/>
    <w:rsid w:val="00A57581"/>
    <w:rsid w:val="00A57E8E"/>
    <w:rsid w:val="00A62A37"/>
    <w:rsid w:val="00A650CF"/>
    <w:rsid w:val="00A67C4E"/>
    <w:rsid w:val="00A71D23"/>
    <w:rsid w:val="00A745CA"/>
    <w:rsid w:val="00A8020F"/>
    <w:rsid w:val="00A80A9B"/>
    <w:rsid w:val="00A80C8A"/>
    <w:rsid w:val="00A815AA"/>
    <w:rsid w:val="00A816B4"/>
    <w:rsid w:val="00A8247F"/>
    <w:rsid w:val="00A83BCD"/>
    <w:rsid w:val="00A83E30"/>
    <w:rsid w:val="00A83F0D"/>
    <w:rsid w:val="00A83FB4"/>
    <w:rsid w:val="00A86EF8"/>
    <w:rsid w:val="00A8701B"/>
    <w:rsid w:val="00A8716C"/>
    <w:rsid w:val="00A87311"/>
    <w:rsid w:val="00A90008"/>
    <w:rsid w:val="00A900F7"/>
    <w:rsid w:val="00A90ED3"/>
    <w:rsid w:val="00A922C6"/>
    <w:rsid w:val="00A93AD3"/>
    <w:rsid w:val="00A95374"/>
    <w:rsid w:val="00A9578A"/>
    <w:rsid w:val="00A957AF"/>
    <w:rsid w:val="00A95A13"/>
    <w:rsid w:val="00A95E79"/>
    <w:rsid w:val="00A96352"/>
    <w:rsid w:val="00A97B17"/>
    <w:rsid w:val="00AA14BD"/>
    <w:rsid w:val="00AA1DF6"/>
    <w:rsid w:val="00AA2C42"/>
    <w:rsid w:val="00AA2F92"/>
    <w:rsid w:val="00AA4BE4"/>
    <w:rsid w:val="00AA5712"/>
    <w:rsid w:val="00AA624A"/>
    <w:rsid w:val="00AA6BA7"/>
    <w:rsid w:val="00AA7440"/>
    <w:rsid w:val="00AA7CAC"/>
    <w:rsid w:val="00AB05BA"/>
    <w:rsid w:val="00AB16B7"/>
    <w:rsid w:val="00AB1704"/>
    <w:rsid w:val="00AB2025"/>
    <w:rsid w:val="00AB3034"/>
    <w:rsid w:val="00AB5101"/>
    <w:rsid w:val="00AB6336"/>
    <w:rsid w:val="00AB673D"/>
    <w:rsid w:val="00AB7D7B"/>
    <w:rsid w:val="00AC13E9"/>
    <w:rsid w:val="00AC23BE"/>
    <w:rsid w:val="00AC3F85"/>
    <w:rsid w:val="00AC4977"/>
    <w:rsid w:val="00AC4A94"/>
    <w:rsid w:val="00AC4DA2"/>
    <w:rsid w:val="00AC565A"/>
    <w:rsid w:val="00AC5CC3"/>
    <w:rsid w:val="00AC61C8"/>
    <w:rsid w:val="00AC7213"/>
    <w:rsid w:val="00AD0E1E"/>
    <w:rsid w:val="00AD2197"/>
    <w:rsid w:val="00AD23B9"/>
    <w:rsid w:val="00AD2766"/>
    <w:rsid w:val="00AD3F74"/>
    <w:rsid w:val="00AD4836"/>
    <w:rsid w:val="00AD542F"/>
    <w:rsid w:val="00AD6BA7"/>
    <w:rsid w:val="00AD7E5F"/>
    <w:rsid w:val="00AE1822"/>
    <w:rsid w:val="00AE1FE5"/>
    <w:rsid w:val="00AE3482"/>
    <w:rsid w:val="00AE48AD"/>
    <w:rsid w:val="00AF13F3"/>
    <w:rsid w:val="00AF2358"/>
    <w:rsid w:val="00AF2C88"/>
    <w:rsid w:val="00AF3747"/>
    <w:rsid w:val="00AF3788"/>
    <w:rsid w:val="00AF7BA1"/>
    <w:rsid w:val="00B00138"/>
    <w:rsid w:val="00B01591"/>
    <w:rsid w:val="00B02990"/>
    <w:rsid w:val="00B0341F"/>
    <w:rsid w:val="00B03F22"/>
    <w:rsid w:val="00B05809"/>
    <w:rsid w:val="00B05D54"/>
    <w:rsid w:val="00B065E3"/>
    <w:rsid w:val="00B07115"/>
    <w:rsid w:val="00B0759B"/>
    <w:rsid w:val="00B07F8A"/>
    <w:rsid w:val="00B11245"/>
    <w:rsid w:val="00B1242A"/>
    <w:rsid w:val="00B14373"/>
    <w:rsid w:val="00B14B66"/>
    <w:rsid w:val="00B171AF"/>
    <w:rsid w:val="00B226BA"/>
    <w:rsid w:val="00B22BD0"/>
    <w:rsid w:val="00B234F0"/>
    <w:rsid w:val="00B247A2"/>
    <w:rsid w:val="00B24880"/>
    <w:rsid w:val="00B249E3"/>
    <w:rsid w:val="00B250CE"/>
    <w:rsid w:val="00B25BE3"/>
    <w:rsid w:val="00B25F08"/>
    <w:rsid w:val="00B2657C"/>
    <w:rsid w:val="00B26A11"/>
    <w:rsid w:val="00B30011"/>
    <w:rsid w:val="00B30252"/>
    <w:rsid w:val="00B30EF7"/>
    <w:rsid w:val="00B353E8"/>
    <w:rsid w:val="00B35DEE"/>
    <w:rsid w:val="00B378F0"/>
    <w:rsid w:val="00B37E4A"/>
    <w:rsid w:val="00B406E4"/>
    <w:rsid w:val="00B40D03"/>
    <w:rsid w:val="00B42F0E"/>
    <w:rsid w:val="00B42F2B"/>
    <w:rsid w:val="00B44CBA"/>
    <w:rsid w:val="00B4536C"/>
    <w:rsid w:val="00B458CF"/>
    <w:rsid w:val="00B45B8F"/>
    <w:rsid w:val="00B46410"/>
    <w:rsid w:val="00B4643D"/>
    <w:rsid w:val="00B469FD"/>
    <w:rsid w:val="00B4737D"/>
    <w:rsid w:val="00B51518"/>
    <w:rsid w:val="00B51BB8"/>
    <w:rsid w:val="00B52001"/>
    <w:rsid w:val="00B52830"/>
    <w:rsid w:val="00B53C3B"/>
    <w:rsid w:val="00B613F8"/>
    <w:rsid w:val="00B61DF7"/>
    <w:rsid w:val="00B63AFA"/>
    <w:rsid w:val="00B649F2"/>
    <w:rsid w:val="00B65972"/>
    <w:rsid w:val="00B6660A"/>
    <w:rsid w:val="00B670D8"/>
    <w:rsid w:val="00B707A7"/>
    <w:rsid w:val="00B71153"/>
    <w:rsid w:val="00B71E50"/>
    <w:rsid w:val="00B742C2"/>
    <w:rsid w:val="00B755BA"/>
    <w:rsid w:val="00B75D28"/>
    <w:rsid w:val="00B76AF4"/>
    <w:rsid w:val="00B771C9"/>
    <w:rsid w:val="00B8243C"/>
    <w:rsid w:val="00B82802"/>
    <w:rsid w:val="00B83411"/>
    <w:rsid w:val="00B85A0C"/>
    <w:rsid w:val="00B86173"/>
    <w:rsid w:val="00B86619"/>
    <w:rsid w:val="00B87AAC"/>
    <w:rsid w:val="00B87DBF"/>
    <w:rsid w:val="00B905E3"/>
    <w:rsid w:val="00B90681"/>
    <w:rsid w:val="00B92A63"/>
    <w:rsid w:val="00B93605"/>
    <w:rsid w:val="00B95942"/>
    <w:rsid w:val="00BA1B5C"/>
    <w:rsid w:val="00BA1BEB"/>
    <w:rsid w:val="00BA292C"/>
    <w:rsid w:val="00BA41B8"/>
    <w:rsid w:val="00BA4942"/>
    <w:rsid w:val="00BA56E2"/>
    <w:rsid w:val="00BA5DA3"/>
    <w:rsid w:val="00BA63C1"/>
    <w:rsid w:val="00BA66B3"/>
    <w:rsid w:val="00BA6EE3"/>
    <w:rsid w:val="00BB16B5"/>
    <w:rsid w:val="00BB292E"/>
    <w:rsid w:val="00BB42B9"/>
    <w:rsid w:val="00BB448B"/>
    <w:rsid w:val="00BB46EA"/>
    <w:rsid w:val="00BB4A64"/>
    <w:rsid w:val="00BB6E25"/>
    <w:rsid w:val="00BB77E8"/>
    <w:rsid w:val="00BC16BE"/>
    <w:rsid w:val="00BC1867"/>
    <w:rsid w:val="00BC1D2D"/>
    <w:rsid w:val="00BC3F12"/>
    <w:rsid w:val="00BC4424"/>
    <w:rsid w:val="00BC5984"/>
    <w:rsid w:val="00BC7943"/>
    <w:rsid w:val="00BD04F2"/>
    <w:rsid w:val="00BD12EE"/>
    <w:rsid w:val="00BD1423"/>
    <w:rsid w:val="00BD2050"/>
    <w:rsid w:val="00BD3648"/>
    <w:rsid w:val="00BD3DD9"/>
    <w:rsid w:val="00BD47E5"/>
    <w:rsid w:val="00BD7CEB"/>
    <w:rsid w:val="00BE0C4B"/>
    <w:rsid w:val="00BE0ED1"/>
    <w:rsid w:val="00BE0F64"/>
    <w:rsid w:val="00BE1AB1"/>
    <w:rsid w:val="00BE2E11"/>
    <w:rsid w:val="00BE397F"/>
    <w:rsid w:val="00BE49CE"/>
    <w:rsid w:val="00BE572D"/>
    <w:rsid w:val="00BE5945"/>
    <w:rsid w:val="00BE5DE8"/>
    <w:rsid w:val="00BE7F01"/>
    <w:rsid w:val="00BF1238"/>
    <w:rsid w:val="00BF129D"/>
    <w:rsid w:val="00BF299B"/>
    <w:rsid w:val="00BF2C3D"/>
    <w:rsid w:val="00BF3851"/>
    <w:rsid w:val="00BF4A8F"/>
    <w:rsid w:val="00BF5631"/>
    <w:rsid w:val="00BF68FF"/>
    <w:rsid w:val="00BF6EDF"/>
    <w:rsid w:val="00BF7A8B"/>
    <w:rsid w:val="00C005CF"/>
    <w:rsid w:val="00C00B70"/>
    <w:rsid w:val="00C02623"/>
    <w:rsid w:val="00C02954"/>
    <w:rsid w:val="00C02B48"/>
    <w:rsid w:val="00C0404B"/>
    <w:rsid w:val="00C047F0"/>
    <w:rsid w:val="00C05802"/>
    <w:rsid w:val="00C0687D"/>
    <w:rsid w:val="00C06BF1"/>
    <w:rsid w:val="00C07227"/>
    <w:rsid w:val="00C1020D"/>
    <w:rsid w:val="00C12EAF"/>
    <w:rsid w:val="00C13407"/>
    <w:rsid w:val="00C14C59"/>
    <w:rsid w:val="00C205A6"/>
    <w:rsid w:val="00C20BE9"/>
    <w:rsid w:val="00C22269"/>
    <w:rsid w:val="00C223EA"/>
    <w:rsid w:val="00C22671"/>
    <w:rsid w:val="00C22BE4"/>
    <w:rsid w:val="00C23402"/>
    <w:rsid w:val="00C23636"/>
    <w:rsid w:val="00C254FF"/>
    <w:rsid w:val="00C25707"/>
    <w:rsid w:val="00C26A60"/>
    <w:rsid w:val="00C304DC"/>
    <w:rsid w:val="00C30B57"/>
    <w:rsid w:val="00C31005"/>
    <w:rsid w:val="00C3165D"/>
    <w:rsid w:val="00C31C54"/>
    <w:rsid w:val="00C32446"/>
    <w:rsid w:val="00C3254D"/>
    <w:rsid w:val="00C33AED"/>
    <w:rsid w:val="00C3504F"/>
    <w:rsid w:val="00C35DA1"/>
    <w:rsid w:val="00C405BB"/>
    <w:rsid w:val="00C41E89"/>
    <w:rsid w:val="00C425FD"/>
    <w:rsid w:val="00C42B14"/>
    <w:rsid w:val="00C444C8"/>
    <w:rsid w:val="00C46A7C"/>
    <w:rsid w:val="00C47CBE"/>
    <w:rsid w:val="00C51480"/>
    <w:rsid w:val="00C52232"/>
    <w:rsid w:val="00C541A8"/>
    <w:rsid w:val="00C54EDD"/>
    <w:rsid w:val="00C55554"/>
    <w:rsid w:val="00C55EBD"/>
    <w:rsid w:val="00C56549"/>
    <w:rsid w:val="00C56B3E"/>
    <w:rsid w:val="00C56C9D"/>
    <w:rsid w:val="00C600E2"/>
    <w:rsid w:val="00C608CD"/>
    <w:rsid w:val="00C60F33"/>
    <w:rsid w:val="00C61115"/>
    <w:rsid w:val="00C639BB"/>
    <w:rsid w:val="00C65E0F"/>
    <w:rsid w:val="00C670CA"/>
    <w:rsid w:val="00C7019A"/>
    <w:rsid w:val="00C72FFF"/>
    <w:rsid w:val="00C73C55"/>
    <w:rsid w:val="00C74B72"/>
    <w:rsid w:val="00C75C74"/>
    <w:rsid w:val="00C81D0D"/>
    <w:rsid w:val="00C82288"/>
    <w:rsid w:val="00C837A3"/>
    <w:rsid w:val="00C852C4"/>
    <w:rsid w:val="00C85AB7"/>
    <w:rsid w:val="00C86F1A"/>
    <w:rsid w:val="00C8739B"/>
    <w:rsid w:val="00C9148B"/>
    <w:rsid w:val="00C9167C"/>
    <w:rsid w:val="00C91742"/>
    <w:rsid w:val="00C91E75"/>
    <w:rsid w:val="00C92E74"/>
    <w:rsid w:val="00C93C39"/>
    <w:rsid w:val="00C94D9D"/>
    <w:rsid w:val="00C96ADD"/>
    <w:rsid w:val="00C979A8"/>
    <w:rsid w:val="00CA07B3"/>
    <w:rsid w:val="00CA1CE0"/>
    <w:rsid w:val="00CA1D2A"/>
    <w:rsid w:val="00CA21CD"/>
    <w:rsid w:val="00CA2C99"/>
    <w:rsid w:val="00CA2FE8"/>
    <w:rsid w:val="00CA4415"/>
    <w:rsid w:val="00CA4ACD"/>
    <w:rsid w:val="00CA5E5B"/>
    <w:rsid w:val="00CB2148"/>
    <w:rsid w:val="00CB28DB"/>
    <w:rsid w:val="00CB2B39"/>
    <w:rsid w:val="00CB3BB8"/>
    <w:rsid w:val="00CB4222"/>
    <w:rsid w:val="00CB4BDB"/>
    <w:rsid w:val="00CB5099"/>
    <w:rsid w:val="00CB75A1"/>
    <w:rsid w:val="00CB76F2"/>
    <w:rsid w:val="00CC08DE"/>
    <w:rsid w:val="00CC41B9"/>
    <w:rsid w:val="00CC76C6"/>
    <w:rsid w:val="00CD0305"/>
    <w:rsid w:val="00CD09A1"/>
    <w:rsid w:val="00CD2218"/>
    <w:rsid w:val="00CD3019"/>
    <w:rsid w:val="00CD3307"/>
    <w:rsid w:val="00CD34DC"/>
    <w:rsid w:val="00CD3AB0"/>
    <w:rsid w:val="00CD3BC2"/>
    <w:rsid w:val="00CD3F8D"/>
    <w:rsid w:val="00CD72A6"/>
    <w:rsid w:val="00CE0EA7"/>
    <w:rsid w:val="00CE162F"/>
    <w:rsid w:val="00CE2F41"/>
    <w:rsid w:val="00CE3521"/>
    <w:rsid w:val="00CE4C96"/>
    <w:rsid w:val="00CE6308"/>
    <w:rsid w:val="00CF3E15"/>
    <w:rsid w:val="00CF4938"/>
    <w:rsid w:val="00CF61EC"/>
    <w:rsid w:val="00CF71C7"/>
    <w:rsid w:val="00D01E21"/>
    <w:rsid w:val="00D02D9B"/>
    <w:rsid w:val="00D02F2F"/>
    <w:rsid w:val="00D032AB"/>
    <w:rsid w:val="00D03888"/>
    <w:rsid w:val="00D043C0"/>
    <w:rsid w:val="00D05D23"/>
    <w:rsid w:val="00D079CD"/>
    <w:rsid w:val="00D108BD"/>
    <w:rsid w:val="00D108EF"/>
    <w:rsid w:val="00D10B34"/>
    <w:rsid w:val="00D152D0"/>
    <w:rsid w:val="00D155ED"/>
    <w:rsid w:val="00D166D4"/>
    <w:rsid w:val="00D1779F"/>
    <w:rsid w:val="00D20952"/>
    <w:rsid w:val="00D24B91"/>
    <w:rsid w:val="00D24D5D"/>
    <w:rsid w:val="00D30281"/>
    <w:rsid w:val="00D30AD7"/>
    <w:rsid w:val="00D3196E"/>
    <w:rsid w:val="00D32484"/>
    <w:rsid w:val="00D32608"/>
    <w:rsid w:val="00D32FD5"/>
    <w:rsid w:val="00D33CE7"/>
    <w:rsid w:val="00D33D6E"/>
    <w:rsid w:val="00D33DC8"/>
    <w:rsid w:val="00D3404E"/>
    <w:rsid w:val="00D35658"/>
    <w:rsid w:val="00D36123"/>
    <w:rsid w:val="00D36741"/>
    <w:rsid w:val="00D36FED"/>
    <w:rsid w:val="00D415DE"/>
    <w:rsid w:val="00D44206"/>
    <w:rsid w:val="00D44489"/>
    <w:rsid w:val="00D4563A"/>
    <w:rsid w:val="00D46A9A"/>
    <w:rsid w:val="00D479B8"/>
    <w:rsid w:val="00D479E4"/>
    <w:rsid w:val="00D47CAB"/>
    <w:rsid w:val="00D518B2"/>
    <w:rsid w:val="00D52820"/>
    <w:rsid w:val="00D54C05"/>
    <w:rsid w:val="00D55EF7"/>
    <w:rsid w:val="00D56665"/>
    <w:rsid w:val="00D56894"/>
    <w:rsid w:val="00D57D80"/>
    <w:rsid w:val="00D6087E"/>
    <w:rsid w:val="00D619FE"/>
    <w:rsid w:val="00D6366C"/>
    <w:rsid w:val="00D63E8F"/>
    <w:rsid w:val="00D646EA"/>
    <w:rsid w:val="00D65417"/>
    <w:rsid w:val="00D67166"/>
    <w:rsid w:val="00D726E0"/>
    <w:rsid w:val="00D729AC"/>
    <w:rsid w:val="00D74CF6"/>
    <w:rsid w:val="00D750B2"/>
    <w:rsid w:val="00D75B9B"/>
    <w:rsid w:val="00D76C30"/>
    <w:rsid w:val="00D77618"/>
    <w:rsid w:val="00D811C3"/>
    <w:rsid w:val="00D81433"/>
    <w:rsid w:val="00D82CE1"/>
    <w:rsid w:val="00D86DA2"/>
    <w:rsid w:val="00D910BB"/>
    <w:rsid w:val="00D9127A"/>
    <w:rsid w:val="00D91EF9"/>
    <w:rsid w:val="00D951C3"/>
    <w:rsid w:val="00D9628A"/>
    <w:rsid w:val="00D96A48"/>
    <w:rsid w:val="00D96C8C"/>
    <w:rsid w:val="00D97316"/>
    <w:rsid w:val="00D97F00"/>
    <w:rsid w:val="00DA0B3B"/>
    <w:rsid w:val="00DA3713"/>
    <w:rsid w:val="00DA5102"/>
    <w:rsid w:val="00DA54C3"/>
    <w:rsid w:val="00DA7F38"/>
    <w:rsid w:val="00DB0A06"/>
    <w:rsid w:val="00DB29AF"/>
    <w:rsid w:val="00DB2FF2"/>
    <w:rsid w:val="00DB3473"/>
    <w:rsid w:val="00DB3644"/>
    <w:rsid w:val="00DB5E53"/>
    <w:rsid w:val="00DB6284"/>
    <w:rsid w:val="00DB78E6"/>
    <w:rsid w:val="00DC1347"/>
    <w:rsid w:val="00DC27D2"/>
    <w:rsid w:val="00DC2BF6"/>
    <w:rsid w:val="00DC439C"/>
    <w:rsid w:val="00DC687E"/>
    <w:rsid w:val="00DC69DC"/>
    <w:rsid w:val="00DD1114"/>
    <w:rsid w:val="00DD112F"/>
    <w:rsid w:val="00DD135B"/>
    <w:rsid w:val="00DD20CA"/>
    <w:rsid w:val="00DD2FCF"/>
    <w:rsid w:val="00DD538D"/>
    <w:rsid w:val="00DD763A"/>
    <w:rsid w:val="00DD793F"/>
    <w:rsid w:val="00DD7B04"/>
    <w:rsid w:val="00DD7C34"/>
    <w:rsid w:val="00DE036E"/>
    <w:rsid w:val="00DE1694"/>
    <w:rsid w:val="00DE1F01"/>
    <w:rsid w:val="00DE2331"/>
    <w:rsid w:val="00DE573D"/>
    <w:rsid w:val="00DE64E9"/>
    <w:rsid w:val="00DE6706"/>
    <w:rsid w:val="00DF0831"/>
    <w:rsid w:val="00DF12E3"/>
    <w:rsid w:val="00DF1E23"/>
    <w:rsid w:val="00DF1F4C"/>
    <w:rsid w:val="00DF25C9"/>
    <w:rsid w:val="00DF2F8F"/>
    <w:rsid w:val="00DF55F5"/>
    <w:rsid w:val="00DF56BD"/>
    <w:rsid w:val="00DF6EB4"/>
    <w:rsid w:val="00DF7D3D"/>
    <w:rsid w:val="00E01A7F"/>
    <w:rsid w:val="00E01DFA"/>
    <w:rsid w:val="00E0334C"/>
    <w:rsid w:val="00E0391A"/>
    <w:rsid w:val="00E03EEA"/>
    <w:rsid w:val="00E042F2"/>
    <w:rsid w:val="00E04356"/>
    <w:rsid w:val="00E05CE6"/>
    <w:rsid w:val="00E0639E"/>
    <w:rsid w:val="00E071C8"/>
    <w:rsid w:val="00E104BD"/>
    <w:rsid w:val="00E10520"/>
    <w:rsid w:val="00E13016"/>
    <w:rsid w:val="00E1320C"/>
    <w:rsid w:val="00E13C83"/>
    <w:rsid w:val="00E15611"/>
    <w:rsid w:val="00E21320"/>
    <w:rsid w:val="00E2199F"/>
    <w:rsid w:val="00E21C00"/>
    <w:rsid w:val="00E2214D"/>
    <w:rsid w:val="00E25F56"/>
    <w:rsid w:val="00E277B5"/>
    <w:rsid w:val="00E3035A"/>
    <w:rsid w:val="00E30716"/>
    <w:rsid w:val="00E33B85"/>
    <w:rsid w:val="00E33EE2"/>
    <w:rsid w:val="00E345A5"/>
    <w:rsid w:val="00E34980"/>
    <w:rsid w:val="00E35211"/>
    <w:rsid w:val="00E36C57"/>
    <w:rsid w:val="00E36D83"/>
    <w:rsid w:val="00E40D7A"/>
    <w:rsid w:val="00E41240"/>
    <w:rsid w:val="00E42756"/>
    <w:rsid w:val="00E42B4B"/>
    <w:rsid w:val="00E432F6"/>
    <w:rsid w:val="00E44ADF"/>
    <w:rsid w:val="00E46574"/>
    <w:rsid w:val="00E47BE7"/>
    <w:rsid w:val="00E542F7"/>
    <w:rsid w:val="00E54528"/>
    <w:rsid w:val="00E54C83"/>
    <w:rsid w:val="00E54EE2"/>
    <w:rsid w:val="00E5576E"/>
    <w:rsid w:val="00E55DE6"/>
    <w:rsid w:val="00E562C3"/>
    <w:rsid w:val="00E6071D"/>
    <w:rsid w:val="00E60AEF"/>
    <w:rsid w:val="00E6202F"/>
    <w:rsid w:val="00E647F5"/>
    <w:rsid w:val="00E64B3A"/>
    <w:rsid w:val="00E64DB5"/>
    <w:rsid w:val="00E66B35"/>
    <w:rsid w:val="00E66F28"/>
    <w:rsid w:val="00E67CF5"/>
    <w:rsid w:val="00E72416"/>
    <w:rsid w:val="00E73F13"/>
    <w:rsid w:val="00E744CE"/>
    <w:rsid w:val="00E74CBD"/>
    <w:rsid w:val="00E753F8"/>
    <w:rsid w:val="00E75E5E"/>
    <w:rsid w:val="00E76F64"/>
    <w:rsid w:val="00E7719A"/>
    <w:rsid w:val="00E77818"/>
    <w:rsid w:val="00E77F86"/>
    <w:rsid w:val="00E81239"/>
    <w:rsid w:val="00E82BAC"/>
    <w:rsid w:val="00E851DA"/>
    <w:rsid w:val="00E85A22"/>
    <w:rsid w:val="00E86F61"/>
    <w:rsid w:val="00E87EBA"/>
    <w:rsid w:val="00E904A4"/>
    <w:rsid w:val="00E91660"/>
    <w:rsid w:val="00E920BE"/>
    <w:rsid w:val="00E92BA7"/>
    <w:rsid w:val="00E93896"/>
    <w:rsid w:val="00E94F42"/>
    <w:rsid w:val="00E964DF"/>
    <w:rsid w:val="00E96E51"/>
    <w:rsid w:val="00EA0CAC"/>
    <w:rsid w:val="00EA3DE5"/>
    <w:rsid w:val="00EA4BFB"/>
    <w:rsid w:val="00EA593E"/>
    <w:rsid w:val="00EB2882"/>
    <w:rsid w:val="00EB31DA"/>
    <w:rsid w:val="00EB36E2"/>
    <w:rsid w:val="00EB4425"/>
    <w:rsid w:val="00EB69BF"/>
    <w:rsid w:val="00EB751E"/>
    <w:rsid w:val="00EC1AB7"/>
    <w:rsid w:val="00EC1CC0"/>
    <w:rsid w:val="00EC6957"/>
    <w:rsid w:val="00EC6BBB"/>
    <w:rsid w:val="00EC716E"/>
    <w:rsid w:val="00EC76F2"/>
    <w:rsid w:val="00ED0E14"/>
    <w:rsid w:val="00ED0F62"/>
    <w:rsid w:val="00ED1761"/>
    <w:rsid w:val="00ED1ADA"/>
    <w:rsid w:val="00ED1E0F"/>
    <w:rsid w:val="00ED3211"/>
    <w:rsid w:val="00ED3393"/>
    <w:rsid w:val="00ED4B4D"/>
    <w:rsid w:val="00EE1558"/>
    <w:rsid w:val="00EE333D"/>
    <w:rsid w:val="00EE66EA"/>
    <w:rsid w:val="00EF1357"/>
    <w:rsid w:val="00EF34A2"/>
    <w:rsid w:val="00EF3E5F"/>
    <w:rsid w:val="00EF5A02"/>
    <w:rsid w:val="00EF660F"/>
    <w:rsid w:val="00EF6CA3"/>
    <w:rsid w:val="00EF7632"/>
    <w:rsid w:val="00F00237"/>
    <w:rsid w:val="00F0169D"/>
    <w:rsid w:val="00F01E82"/>
    <w:rsid w:val="00F02D6B"/>
    <w:rsid w:val="00F0462D"/>
    <w:rsid w:val="00F048B0"/>
    <w:rsid w:val="00F06168"/>
    <w:rsid w:val="00F0771D"/>
    <w:rsid w:val="00F07D92"/>
    <w:rsid w:val="00F10011"/>
    <w:rsid w:val="00F11619"/>
    <w:rsid w:val="00F116C6"/>
    <w:rsid w:val="00F128C5"/>
    <w:rsid w:val="00F137BA"/>
    <w:rsid w:val="00F16A83"/>
    <w:rsid w:val="00F2050C"/>
    <w:rsid w:val="00F20542"/>
    <w:rsid w:val="00F207C5"/>
    <w:rsid w:val="00F207DE"/>
    <w:rsid w:val="00F20CF3"/>
    <w:rsid w:val="00F20E7D"/>
    <w:rsid w:val="00F21D36"/>
    <w:rsid w:val="00F21E09"/>
    <w:rsid w:val="00F224A1"/>
    <w:rsid w:val="00F22B61"/>
    <w:rsid w:val="00F2338A"/>
    <w:rsid w:val="00F238A0"/>
    <w:rsid w:val="00F27C50"/>
    <w:rsid w:val="00F30315"/>
    <w:rsid w:val="00F30808"/>
    <w:rsid w:val="00F30D86"/>
    <w:rsid w:val="00F338AD"/>
    <w:rsid w:val="00F37A2D"/>
    <w:rsid w:val="00F4031B"/>
    <w:rsid w:val="00F40B5E"/>
    <w:rsid w:val="00F44E79"/>
    <w:rsid w:val="00F467ED"/>
    <w:rsid w:val="00F46F98"/>
    <w:rsid w:val="00F50E83"/>
    <w:rsid w:val="00F51464"/>
    <w:rsid w:val="00F52E5D"/>
    <w:rsid w:val="00F5669A"/>
    <w:rsid w:val="00F600C4"/>
    <w:rsid w:val="00F6081E"/>
    <w:rsid w:val="00F6089A"/>
    <w:rsid w:val="00F62CBF"/>
    <w:rsid w:val="00F6368D"/>
    <w:rsid w:val="00F636C8"/>
    <w:rsid w:val="00F6480E"/>
    <w:rsid w:val="00F65D09"/>
    <w:rsid w:val="00F6766C"/>
    <w:rsid w:val="00F67890"/>
    <w:rsid w:val="00F67AE0"/>
    <w:rsid w:val="00F67FDF"/>
    <w:rsid w:val="00F70475"/>
    <w:rsid w:val="00F72175"/>
    <w:rsid w:val="00F7271D"/>
    <w:rsid w:val="00F72D00"/>
    <w:rsid w:val="00F73371"/>
    <w:rsid w:val="00F73DC1"/>
    <w:rsid w:val="00F740CD"/>
    <w:rsid w:val="00F74FA8"/>
    <w:rsid w:val="00F74FF7"/>
    <w:rsid w:val="00F76B0D"/>
    <w:rsid w:val="00F77CE0"/>
    <w:rsid w:val="00F80751"/>
    <w:rsid w:val="00F834C5"/>
    <w:rsid w:val="00F83839"/>
    <w:rsid w:val="00F83A98"/>
    <w:rsid w:val="00F845D6"/>
    <w:rsid w:val="00F85FAF"/>
    <w:rsid w:val="00F863B6"/>
    <w:rsid w:val="00F8673F"/>
    <w:rsid w:val="00F87D2F"/>
    <w:rsid w:val="00F90FB5"/>
    <w:rsid w:val="00F924BE"/>
    <w:rsid w:val="00F94814"/>
    <w:rsid w:val="00F95E02"/>
    <w:rsid w:val="00F95ED1"/>
    <w:rsid w:val="00F96316"/>
    <w:rsid w:val="00F96E57"/>
    <w:rsid w:val="00FA00F0"/>
    <w:rsid w:val="00FA0846"/>
    <w:rsid w:val="00FA2BD3"/>
    <w:rsid w:val="00FA2F88"/>
    <w:rsid w:val="00FA4914"/>
    <w:rsid w:val="00FA53FA"/>
    <w:rsid w:val="00FA555E"/>
    <w:rsid w:val="00FA5CC8"/>
    <w:rsid w:val="00FA78E8"/>
    <w:rsid w:val="00FA7C47"/>
    <w:rsid w:val="00FB1814"/>
    <w:rsid w:val="00FB1E3A"/>
    <w:rsid w:val="00FB22DA"/>
    <w:rsid w:val="00FB2D68"/>
    <w:rsid w:val="00FB371C"/>
    <w:rsid w:val="00FB41FE"/>
    <w:rsid w:val="00FB4300"/>
    <w:rsid w:val="00FB457E"/>
    <w:rsid w:val="00FB48ED"/>
    <w:rsid w:val="00FB4D5F"/>
    <w:rsid w:val="00FB5EDE"/>
    <w:rsid w:val="00FB640B"/>
    <w:rsid w:val="00FB6776"/>
    <w:rsid w:val="00FB756A"/>
    <w:rsid w:val="00FC1AAA"/>
    <w:rsid w:val="00FC1C55"/>
    <w:rsid w:val="00FC37A3"/>
    <w:rsid w:val="00FC3827"/>
    <w:rsid w:val="00FC3EB4"/>
    <w:rsid w:val="00FC418E"/>
    <w:rsid w:val="00FC4FD2"/>
    <w:rsid w:val="00FC6806"/>
    <w:rsid w:val="00FD15AB"/>
    <w:rsid w:val="00FD17A8"/>
    <w:rsid w:val="00FD2EB4"/>
    <w:rsid w:val="00FD5342"/>
    <w:rsid w:val="00FD6F4B"/>
    <w:rsid w:val="00FD7729"/>
    <w:rsid w:val="00FE0B33"/>
    <w:rsid w:val="00FE16A3"/>
    <w:rsid w:val="00FE2876"/>
    <w:rsid w:val="00FE2E96"/>
    <w:rsid w:val="00FF2531"/>
    <w:rsid w:val="00FF3783"/>
    <w:rsid w:val="00FF5E17"/>
    <w:rsid w:val="00FF6BE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A79E7A"/>
  <w15:docId w15:val="{27648E44-6F93-4700-8718-D2ADD86A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9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86F61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297092"/>
    <w:pPr>
      <w:numPr>
        <w:numId w:val="1"/>
      </w:numPr>
      <w:autoSpaceDE/>
      <w:autoSpaceDN/>
      <w:adjustRightInd/>
      <w:spacing w:after="240" w:line="240" w:lineRule="auto"/>
      <w:jc w:val="center"/>
      <w:outlineLvl w:val="0"/>
    </w:pPr>
    <w:rPr>
      <w:rFonts w:eastAsiaTheme="majorEastAsia"/>
      <w:b/>
      <w:bCs/>
      <w:color w:val="auto"/>
      <w:kern w:val="32"/>
      <w:sz w:val="28"/>
      <w:szCs w:val="28"/>
    </w:rPr>
  </w:style>
  <w:style w:type="paragraph" w:styleId="2">
    <w:name w:val="heading 2"/>
    <w:aliases w:val="ЗАГОЛОВОК 1.1"/>
    <w:basedOn w:val="a"/>
    <w:next w:val="a"/>
    <w:link w:val="20"/>
    <w:qFormat/>
    <w:rsid w:val="00126545"/>
    <w:pPr>
      <w:numPr>
        <w:ilvl w:val="1"/>
        <w:numId w:val="1"/>
      </w:numPr>
      <w:autoSpaceDE/>
      <w:autoSpaceDN/>
      <w:adjustRightInd/>
      <w:spacing w:before="120" w:after="120" w:line="240" w:lineRule="auto"/>
      <w:jc w:val="center"/>
      <w:outlineLvl w:val="1"/>
    </w:pPr>
    <w:rPr>
      <w:rFonts w:eastAsia="TimesNewRoman"/>
      <w:b/>
      <w:bCs/>
      <w:iCs/>
      <w:color w:val="auto"/>
      <w:sz w:val="26"/>
      <w:szCs w:val="26"/>
    </w:rPr>
  </w:style>
  <w:style w:type="paragraph" w:styleId="3">
    <w:name w:val="heading 3"/>
    <w:aliases w:val="ЗАГОЛОВОК 1.1.1"/>
    <w:basedOn w:val="a"/>
    <w:next w:val="a"/>
    <w:link w:val="30"/>
    <w:qFormat/>
    <w:rsid w:val="00147797"/>
    <w:pPr>
      <w:numPr>
        <w:ilvl w:val="2"/>
        <w:numId w:val="1"/>
      </w:numPr>
      <w:autoSpaceDE/>
      <w:autoSpaceDN/>
      <w:adjustRightInd/>
      <w:spacing w:before="120" w:after="120" w:line="240" w:lineRule="auto"/>
      <w:jc w:val="center"/>
      <w:outlineLvl w:val="2"/>
    </w:pPr>
    <w:rPr>
      <w:rFonts w:eastAsia="Calibri"/>
      <w:b/>
      <w:bCs/>
      <w:color w:val="auto"/>
      <w:sz w:val="24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297092"/>
    <w:pPr>
      <w:keepNext/>
      <w:keepLines/>
      <w:widowControl/>
      <w:numPr>
        <w:ilvl w:val="5"/>
        <w:numId w:val="1"/>
      </w:numPr>
      <w:autoSpaceDE/>
      <w:autoSpaceDN/>
      <w:adjustRightInd/>
      <w:spacing w:before="120" w:after="120" w:line="240" w:lineRule="auto"/>
      <w:jc w:val="center"/>
      <w:outlineLvl w:val="3"/>
    </w:pPr>
    <w:rPr>
      <w:rFonts w:eastAsiaTheme="majorEastAsia"/>
      <w:b/>
      <w:bCs/>
      <w:iCs/>
      <w:color w:val="auto"/>
    </w:rPr>
  </w:style>
  <w:style w:type="paragraph" w:styleId="5">
    <w:name w:val="heading 5"/>
    <w:basedOn w:val="a"/>
    <w:next w:val="a"/>
    <w:link w:val="50"/>
    <w:rsid w:val="007A6C62"/>
    <w:pPr>
      <w:keepNext/>
      <w:keepLines/>
      <w:widowControl/>
      <w:autoSpaceDE/>
      <w:autoSpaceDN/>
      <w:adjustRightInd/>
      <w:spacing w:before="200"/>
      <w:ind w:left="1008" w:hanging="1008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rsid w:val="007A6C62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aliases w:val="-"/>
    <w:basedOn w:val="a"/>
    <w:next w:val="a"/>
    <w:link w:val="70"/>
    <w:rsid w:val="007A6C62"/>
    <w:pPr>
      <w:keepNext/>
      <w:keepLines/>
      <w:widowControl/>
      <w:autoSpaceDE/>
      <w:autoSpaceDN/>
      <w:adjustRightInd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aliases w:val="."/>
    <w:basedOn w:val="a"/>
    <w:next w:val="a"/>
    <w:link w:val="80"/>
    <w:uiPriority w:val="9"/>
    <w:rsid w:val="007A6C62"/>
    <w:pPr>
      <w:keepNext/>
      <w:keepLines/>
      <w:widowControl/>
      <w:autoSpaceDE/>
      <w:autoSpaceDN/>
      <w:adjustRightInd/>
      <w:spacing w:before="20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rsid w:val="007A6C62"/>
    <w:pPr>
      <w:keepNext/>
      <w:widowControl/>
      <w:autoSpaceDE/>
      <w:autoSpaceDN/>
      <w:adjustRightInd/>
      <w:spacing w:line="240" w:lineRule="auto"/>
      <w:ind w:firstLine="0"/>
      <w:jc w:val="left"/>
      <w:outlineLvl w:val="8"/>
    </w:pPr>
    <w:rPr>
      <w:rFonts w:ascii="Courier New" w:hAnsi="Courier New"/>
      <w:b/>
      <w:color w:val="auto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297092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1.1 Знак"/>
    <w:link w:val="2"/>
    <w:rsid w:val="00126545"/>
    <w:rPr>
      <w:rFonts w:ascii="Arial" w:eastAsia="TimesNew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ЗАГОЛОВОК 1.1.1 Знак"/>
    <w:link w:val="3"/>
    <w:rsid w:val="00147797"/>
    <w:rPr>
      <w:rFonts w:ascii="Arial" w:eastAsia="Calibri" w:hAnsi="Arial" w:cs="Arial"/>
      <w:b/>
      <w:bCs/>
      <w:sz w:val="24"/>
      <w:szCs w:val="22"/>
    </w:rPr>
  </w:style>
  <w:style w:type="character" w:customStyle="1" w:styleId="40">
    <w:name w:val="Заголовок 4 Знак"/>
    <w:aliases w:val="ЗАГОЛОВОК 1.1.1.1 Знак"/>
    <w:basedOn w:val="a0"/>
    <w:link w:val="4"/>
    <w:locked/>
    <w:rsid w:val="00297092"/>
    <w:rPr>
      <w:rFonts w:ascii="Arial" w:eastAsiaTheme="majorEastAsia" w:hAnsi="Arial" w:cs="Arial"/>
      <w:b/>
      <w:bCs/>
      <w:iCs/>
      <w:sz w:val="22"/>
      <w:szCs w:val="22"/>
    </w:rPr>
  </w:style>
  <w:style w:type="character" w:customStyle="1" w:styleId="50">
    <w:name w:val="Заголовок 5 Знак"/>
    <w:link w:val="5"/>
    <w:rsid w:val="007A6C62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7A6C62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aliases w:val="- Знак"/>
    <w:link w:val="7"/>
    <w:rsid w:val="007A6C62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aliases w:val=". Знак"/>
    <w:link w:val="8"/>
    <w:uiPriority w:val="9"/>
    <w:rsid w:val="007A6C6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rsid w:val="007A6C62"/>
    <w:rPr>
      <w:rFonts w:ascii="Courier New" w:hAnsi="Courier New" w:cs="Arial"/>
      <w:b/>
      <w:sz w:val="52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271A2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paragraph" w:customStyle="1" w:styleId="a3">
    <w:name w:val="ТАБЛИЦА"/>
    <w:basedOn w:val="a"/>
    <w:link w:val="a4"/>
    <w:qFormat/>
    <w:rsid w:val="00271A29"/>
    <w:pPr>
      <w:widowControl/>
      <w:autoSpaceDE/>
      <w:autoSpaceDN/>
      <w:adjustRightInd/>
      <w:spacing w:line="240" w:lineRule="auto"/>
      <w:ind w:firstLine="0"/>
      <w:jc w:val="center"/>
    </w:pPr>
    <w:rPr>
      <w:color w:val="auto"/>
      <w:sz w:val="20"/>
      <w:szCs w:val="20"/>
    </w:rPr>
  </w:style>
  <w:style w:type="character" w:customStyle="1" w:styleId="a4">
    <w:name w:val="ТАБЛИЦА Знак"/>
    <w:basedOn w:val="a0"/>
    <w:link w:val="a3"/>
    <w:rsid w:val="00271A29"/>
    <w:rPr>
      <w:rFonts w:ascii="Arial" w:hAnsi="Arial" w:cs="Arial"/>
    </w:rPr>
  </w:style>
  <w:style w:type="paragraph" w:customStyle="1" w:styleId="a5">
    <w:name w:val="ПОДРИСУНОЧНАЯ"/>
    <w:basedOn w:val="a6"/>
    <w:link w:val="a7"/>
    <w:qFormat/>
    <w:rsid w:val="00BE397F"/>
    <w:pPr>
      <w:jc w:val="center"/>
    </w:pPr>
  </w:style>
  <w:style w:type="paragraph" w:customStyle="1" w:styleId="a6">
    <w:name w:val="ПОДПИСЬ ТАБЛИЦЫ"/>
    <w:basedOn w:val="a"/>
    <w:uiPriority w:val="99"/>
    <w:qFormat/>
    <w:rsid w:val="00B01591"/>
    <w:pPr>
      <w:widowControl/>
      <w:autoSpaceDE/>
      <w:autoSpaceDN/>
      <w:adjustRightInd/>
      <w:spacing w:line="240" w:lineRule="auto"/>
      <w:ind w:firstLine="0"/>
    </w:pPr>
    <w:rPr>
      <w:rFonts w:eastAsia="Calibri"/>
      <w:bCs/>
      <w:color w:val="auto"/>
      <w:sz w:val="20"/>
      <w:szCs w:val="20"/>
    </w:rPr>
  </w:style>
  <w:style w:type="character" w:customStyle="1" w:styleId="a7">
    <w:name w:val="ПОДРИСУНОЧНАЯ Знак"/>
    <w:basedOn w:val="a0"/>
    <w:link w:val="a5"/>
    <w:rsid w:val="00BE397F"/>
    <w:rPr>
      <w:rFonts w:ascii="Arial" w:eastAsia="Calibri" w:hAnsi="Arial" w:cs="Arial"/>
      <w:bCs/>
    </w:rPr>
  </w:style>
  <w:style w:type="paragraph" w:customStyle="1" w:styleId="a8">
    <w:name w:val="Без отступа"/>
    <w:basedOn w:val="a"/>
    <w:link w:val="a9"/>
    <w:qFormat/>
    <w:rsid w:val="000F26E0"/>
  </w:style>
  <w:style w:type="character" w:customStyle="1" w:styleId="a9">
    <w:name w:val="Без отступа Знак"/>
    <w:basedOn w:val="a0"/>
    <w:link w:val="a8"/>
    <w:rsid w:val="00B01591"/>
    <w:rPr>
      <w:rFonts w:ascii="Arial" w:hAnsi="Arial" w:cs="Arial"/>
      <w:bCs w:val="0"/>
      <w:iCs w:val="0"/>
      <w:noProof/>
      <w:color w:val="000000"/>
      <w:sz w:val="22"/>
      <w:szCs w:val="22"/>
    </w:rPr>
  </w:style>
  <w:style w:type="character" w:customStyle="1" w:styleId="aa">
    <w:name w:val="Скрытый знак"/>
    <w:uiPriority w:val="99"/>
    <w:qFormat/>
    <w:rsid w:val="0070483F"/>
    <w:rPr>
      <w:strike/>
      <w:vanish/>
      <w:color w:val="FF0000"/>
    </w:rPr>
  </w:style>
  <w:style w:type="paragraph" w:styleId="ab">
    <w:name w:val="Revision"/>
    <w:hidden/>
    <w:uiPriority w:val="99"/>
    <w:semiHidden/>
    <w:rsid w:val="002D7D44"/>
    <w:rPr>
      <w:rFonts w:ascii="Arial" w:eastAsia="Microsoft YaHei" w:hAnsi="Arial"/>
      <w:spacing w:val="-5"/>
      <w:lang w:eastAsia="en-US"/>
    </w:rPr>
  </w:style>
  <w:style w:type="paragraph" w:customStyle="1" w:styleId="ac">
    <w:name w:val="РИСУНОК"/>
    <w:basedOn w:val="a8"/>
    <w:link w:val="ad"/>
    <w:qFormat/>
    <w:rsid w:val="00906A99"/>
    <w:pPr>
      <w:spacing w:line="240" w:lineRule="auto"/>
      <w:ind w:firstLine="0"/>
      <w:jc w:val="center"/>
    </w:pPr>
    <w:rPr>
      <w:noProof/>
    </w:rPr>
  </w:style>
  <w:style w:type="character" w:customStyle="1" w:styleId="ad">
    <w:name w:val="РИСУНОК Знак"/>
    <w:link w:val="ac"/>
    <w:locked/>
    <w:rsid w:val="00906A99"/>
    <w:rPr>
      <w:rFonts w:ascii="Arial" w:hAnsi="Arial" w:cs="Arial"/>
      <w:noProof/>
      <w:color w:val="000000"/>
      <w:sz w:val="22"/>
      <w:szCs w:val="22"/>
    </w:rPr>
  </w:style>
  <w:style w:type="character" w:customStyle="1" w:styleId="210pt0pt">
    <w:name w:val="Заголовок №2 + 10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1pt66">
    <w:name w:val="Основной текст + 9.5 pt;Полужирный;Интервал 1 pt;Масштаб 66%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pt">
    <w:name w:val="Заголовок №2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95pt1pt">
    <w:name w:val="Основной текст (11) + 9.5 pt;Курсив;Интервал 1 pt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05pt0pt">
    <w:name w:val="Основной текст (5)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">
    <w:name w:val="Основной текст + 9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eastAsia="ru-RU" w:bidi="ru-RU"/>
    </w:rPr>
  </w:style>
  <w:style w:type="character" w:customStyle="1" w:styleId="129pt7pt100">
    <w:name w:val="Заголовок №1 (2) + 9 pt;Курсив;Интервал 7 pt;Масштаб 100%"/>
    <w:rsid w:val="002D7D44"/>
    <w:rPr>
      <w:rFonts w:ascii="Arial" w:eastAsia="Arial" w:hAnsi="Arial" w:cs="Arial"/>
      <w:i/>
      <w:iCs/>
      <w:color w:val="000000"/>
      <w:spacing w:val="1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pt2pt">
    <w:name w:val="Основной текст + 18 pt;Полужирный;Интервал 2 pt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D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rsid w:val="002D7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rsid w:val="002D7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844975"/>
    <w:rPr>
      <w:color w:val="333399"/>
      <w:u w:val="single"/>
    </w:rPr>
  </w:style>
  <w:style w:type="character" w:styleId="af">
    <w:name w:val="FollowedHyperlink"/>
    <w:basedOn w:val="a0"/>
    <w:uiPriority w:val="99"/>
    <w:semiHidden/>
    <w:unhideWhenUsed/>
    <w:rsid w:val="00844975"/>
    <w:rPr>
      <w:color w:val="800080"/>
      <w:u w:val="single"/>
    </w:rPr>
  </w:style>
  <w:style w:type="paragraph" w:customStyle="1" w:styleId="msonormal0">
    <w:name w:val="msonormal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0">
    <w:name w:val="xl70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1">
    <w:name w:val="xl71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4">
    <w:name w:val="xl74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0">
    <w:name w:val="caption"/>
    <w:basedOn w:val="a"/>
    <w:next w:val="a"/>
    <w:uiPriority w:val="35"/>
    <w:unhideWhenUsed/>
    <w:rsid w:val="0084497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1">
    <w:name w:val="Table Grid"/>
    <w:basedOn w:val="a1"/>
    <w:uiPriority w:val="39"/>
    <w:rsid w:val="005A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font5">
    <w:name w:val="font5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2272">
    <w:name w:val="xl2272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3">
    <w:name w:val="xl2273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4">
    <w:name w:val="xl2274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5">
    <w:name w:val="xl2275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6">
    <w:name w:val="xl2276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7">
    <w:name w:val="xl2277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8">
    <w:name w:val="xl2278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9">
    <w:name w:val="xl2279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0">
    <w:name w:val="xl2280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1">
    <w:name w:val="xl2281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2">
    <w:name w:val="xl2282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3">
    <w:name w:val="xl2283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4">
    <w:name w:val="xl2284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5">
    <w:name w:val="xl2285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6">
    <w:name w:val="xl2286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7">
    <w:name w:val="xl2287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8">
    <w:name w:val="xl2288"/>
    <w:basedOn w:val="a"/>
    <w:rsid w:val="00E132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9">
    <w:name w:val="xl2289"/>
    <w:basedOn w:val="a"/>
    <w:rsid w:val="00E1320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0">
    <w:name w:val="xl2290"/>
    <w:basedOn w:val="a"/>
    <w:rsid w:val="00E132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1">
    <w:name w:val="xl2291"/>
    <w:basedOn w:val="a"/>
    <w:rsid w:val="00E132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2">
    <w:name w:val="xl2292"/>
    <w:basedOn w:val="a"/>
    <w:rsid w:val="00E1320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3">
    <w:name w:val="xl2293"/>
    <w:basedOn w:val="a"/>
    <w:rsid w:val="00E132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4">
    <w:name w:val="xl2294"/>
    <w:basedOn w:val="a"/>
    <w:rsid w:val="00E132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5">
    <w:name w:val="xl2295"/>
    <w:basedOn w:val="a"/>
    <w:rsid w:val="00E132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6">
    <w:name w:val="xl2296"/>
    <w:basedOn w:val="a"/>
    <w:rsid w:val="00E132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7">
    <w:name w:val="xl2297"/>
    <w:basedOn w:val="a"/>
    <w:rsid w:val="00E1320C"/>
    <w:pPr>
      <w:widowControl/>
      <w:pBdr>
        <w:top w:val="single" w:sz="4" w:space="0" w:color="auto"/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8">
    <w:name w:val="xl2298"/>
    <w:basedOn w:val="a"/>
    <w:rsid w:val="00E1320C"/>
    <w:pPr>
      <w:widowControl/>
      <w:pBdr>
        <w:top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9">
    <w:name w:val="xl2299"/>
    <w:basedOn w:val="a"/>
    <w:rsid w:val="00E1320C"/>
    <w:pPr>
      <w:widowControl/>
      <w:pBdr>
        <w:top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0">
    <w:name w:val="xl2300"/>
    <w:basedOn w:val="a"/>
    <w:rsid w:val="00E1320C"/>
    <w:pPr>
      <w:widowControl/>
      <w:pBdr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1">
    <w:name w:val="xl2301"/>
    <w:basedOn w:val="a"/>
    <w:rsid w:val="00E1320C"/>
    <w:pPr>
      <w:widowControl/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2">
    <w:name w:val="xl2302"/>
    <w:basedOn w:val="a"/>
    <w:rsid w:val="00E1320C"/>
    <w:pPr>
      <w:widowControl/>
      <w:pBdr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3">
    <w:name w:val="xl2303"/>
    <w:basedOn w:val="a"/>
    <w:rsid w:val="00E1320C"/>
    <w:pPr>
      <w:widowControl/>
      <w:pBdr>
        <w:left w:val="single" w:sz="4" w:space="0" w:color="auto"/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4">
    <w:name w:val="xl2304"/>
    <w:basedOn w:val="a"/>
    <w:rsid w:val="00E1320C"/>
    <w:pPr>
      <w:widowControl/>
      <w:pBdr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5">
    <w:name w:val="xl2305"/>
    <w:basedOn w:val="a"/>
    <w:rsid w:val="00E1320C"/>
    <w:pPr>
      <w:widowControl/>
      <w:pBdr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6">
    <w:name w:val="xl2306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7">
    <w:name w:val="xl2307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8">
    <w:name w:val="xl2308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9">
    <w:name w:val="xl2309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C56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6B3E"/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B61DF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xl2310">
    <w:name w:val="xl231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11">
    <w:name w:val="xl231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2">
    <w:name w:val="xl231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13">
    <w:name w:val="xl231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4">
    <w:name w:val="xl231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5">
    <w:name w:val="xl2315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16">
    <w:name w:val="xl2316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7">
    <w:name w:val="xl2317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18">
    <w:name w:val="xl2318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19">
    <w:name w:val="xl231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B5C3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0">
    <w:name w:val="xl232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21">
    <w:name w:val="xl232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2">
    <w:name w:val="xl232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3">
    <w:name w:val="xl232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4">
    <w:name w:val="xl232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5">
    <w:name w:val="xl2325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6">
    <w:name w:val="xl2326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7">
    <w:name w:val="xl2327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8">
    <w:name w:val="xl2328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9">
    <w:name w:val="xl232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0">
    <w:name w:val="xl2330"/>
    <w:basedOn w:val="a"/>
    <w:rsid w:val="00B61D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1">
    <w:name w:val="xl233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2">
    <w:name w:val="xl2332"/>
    <w:basedOn w:val="a"/>
    <w:rsid w:val="00B61D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3">
    <w:name w:val="xl2333"/>
    <w:basedOn w:val="a"/>
    <w:rsid w:val="00B61D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4">
    <w:name w:val="xl2334"/>
    <w:basedOn w:val="a"/>
    <w:rsid w:val="00B61D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5">
    <w:name w:val="xl2335"/>
    <w:basedOn w:val="a"/>
    <w:rsid w:val="00B61DF7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6">
    <w:name w:val="xl2336"/>
    <w:basedOn w:val="a"/>
    <w:rsid w:val="00B61D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7">
    <w:name w:val="xl2337"/>
    <w:basedOn w:val="a"/>
    <w:rsid w:val="00B61D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8">
    <w:name w:val="xl2338"/>
    <w:basedOn w:val="a"/>
    <w:rsid w:val="00B61DF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9">
    <w:name w:val="xl233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0">
    <w:name w:val="xl234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1">
    <w:name w:val="xl234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2">
    <w:name w:val="xl234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343">
    <w:name w:val="xl234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4">
    <w:name w:val="xl234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5">
    <w:name w:val="xl2345"/>
    <w:basedOn w:val="a"/>
    <w:rsid w:val="00B61D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6">
    <w:name w:val="xl2346"/>
    <w:basedOn w:val="a"/>
    <w:rsid w:val="00B61D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7">
    <w:name w:val="xl234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8">
    <w:name w:val="xl234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9">
    <w:name w:val="xl234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0">
    <w:name w:val="xl235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1">
    <w:name w:val="xl235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2">
    <w:name w:val="xl235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53">
    <w:name w:val="xl235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4">
    <w:name w:val="xl235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5">
    <w:name w:val="xl235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56">
    <w:name w:val="xl235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57">
    <w:name w:val="xl235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58">
    <w:name w:val="xl235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9">
    <w:name w:val="xl235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0">
    <w:name w:val="xl236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1">
    <w:name w:val="xl236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62">
    <w:name w:val="xl236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63">
    <w:name w:val="xl236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4">
    <w:name w:val="xl236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5">
    <w:name w:val="xl236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6">
    <w:name w:val="xl236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67">
    <w:name w:val="xl236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68">
    <w:name w:val="xl236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9">
    <w:name w:val="xl236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0">
    <w:name w:val="xl237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1">
    <w:name w:val="xl237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2">
    <w:name w:val="xl237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3">
    <w:name w:val="xl237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4">
    <w:name w:val="xl2374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75">
    <w:name w:val="xl237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76">
    <w:name w:val="xl237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77">
    <w:name w:val="xl237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8">
    <w:name w:val="xl237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79">
    <w:name w:val="xl237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0">
    <w:name w:val="xl238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81">
    <w:name w:val="xl238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2">
    <w:name w:val="xl238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3">
    <w:name w:val="xl238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84">
    <w:name w:val="xl238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5">
    <w:name w:val="xl238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86">
    <w:name w:val="xl238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87">
    <w:name w:val="xl238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8">
    <w:name w:val="xl2388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9">
    <w:name w:val="xl238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0">
    <w:name w:val="xl239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1">
    <w:name w:val="xl239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2">
    <w:name w:val="xl239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3">
    <w:name w:val="xl239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4">
    <w:name w:val="xl239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B5C3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5">
    <w:name w:val="xl239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96">
    <w:name w:val="xl239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97">
    <w:name w:val="xl239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98">
    <w:name w:val="xl239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9">
    <w:name w:val="xl239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0">
    <w:name w:val="xl240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1">
    <w:name w:val="xl240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2">
    <w:name w:val="xl240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3">
    <w:name w:val="xl240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4">
    <w:name w:val="xl240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05">
    <w:name w:val="xl2405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6">
    <w:name w:val="xl240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7">
    <w:name w:val="xl240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auto"/>
      <w:sz w:val="24"/>
      <w:szCs w:val="24"/>
    </w:rPr>
  </w:style>
  <w:style w:type="paragraph" w:customStyle="1" w:styleId="xl2408">
    <w:name w:val="xl240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auto"/>
      <w:sz w:val="24"/>
      <w:szCs w:val="24"/>
    </w:rPr>
  </w:style>
  <w:style w:type="paragraph" w:customStyle="1" w:styleId="xl2409">
    <w:name w:val="xl240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0">
    <w:name w:val="xl2410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1">
    <w:name w:val="xl2411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2">
    <w:name w:val="xl241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3">
    <w:name w:val="xl241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14">
    <w:name w:val="xl2414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15">
    <w:name w:val="xl2415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6">
    <w:name w:val="xl2416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7">
    <w:name w:val="xl241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18">
    <w:name w:val="xl2418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19">
    <w:name w:val="xl241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20">
    <w:name w:val="xl2420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1">
    <w:name w:val="xl2421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2">
    <w:name w:val="xl2422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3">
    <w:name w:val="xl242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4">
    <w:name w:val="xl2424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5">
    <w:name w:val="xl2425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6">
    <w:name w:val="xl2426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7">
    <w:name w:val="xl2427"/>
    <w:basedOn w:val="a"/>
    <w:rsid w:val="00C30B57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8">
    <w:name w:val="xl2428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9">
    <w:name w:val="xl2429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0">
    <w:name w:val="xl2430"/>
    <w:basedOn w:val="a"/>
    <w:rsid w:val="00C30B5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1">
    <w:name w:val="xl243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32">
    <w:name w:val="xl243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33">
    <w:name w:val="xl243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34">
    <w:name w:val="xl243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435">
    <w:name w:val="xl243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271">
    <w:name w:val="xl2271"/>
    <w:basedOn w:val="a"/>
    <w:rsid w:val="00012C4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3945D5"/>
    <w:pPr>
      <w:tabs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247093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A3490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490D"/>
    <w:rPr>
      <w:rFonts w:ascii="Arial" w:hAnsi="Arial" w:cs="Arial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A3490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3490D"/>
    <w:rPr>
      <w:rFonts w:ascii="Arial" w:hAnsi="Arial" w:cs="Arial"/>
      <w:color w:val="000000"/>
      <w:sz w:val="22"/>
      <w:szCs w:val="22"/>
    </w:rPr>
  </w:style>
  <w:style w:type="paragraph" w:customStyle="1" w:styleId="xl2436">
    <w:name w:val="xl2436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7">
    <w:name w:val="xl2437"/>
    <w:basedOn w:val="a"/>
    <w:rsid w:val="00455466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8">
    <w:name w:val="xl2438"/>
    <w:basedOn w:val="a"/>
    <w:rsid w:val="00455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9">
    <w:name w:val="xl2439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0">
    <w:name w:val="xl2440"/>
    <w:basedOn w:val="a"/>
    <w:rsid w:val="0045546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1">
    <w:name w:val="xl2441"/>
    <w:basedOn w:val="a"/>
    <w:rsid w:val="00455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2">
    <w:name w:val="xl2442"/>
    <w:basedOn w:val="a"/>
    <w:rsid w:val="00455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3">
    <w:name w:val="xl2443"/>
    <w:basedOn w:val="a"/>
    <w:rsid w:val="00455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44">
    <w:name w:val="xl2444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5">
    <w:name w:val="xl2445"/>
    <w:basedOn w:val="a"/>
    <w:rsid w:val="00A1076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46">
    <w:name w:val="xl2446"/>
    <w:basedOn w:val="a"/>
    <w:rsid w:val="00A107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47">
    <w:name w:val="xl2447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48">
    <w:name w:val="xl2448"/>
    <w:basedOn w:val="a"/>
    <w:rsid w:val="00A1076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49">
    <w:name w:val="xl2449"/>
    <w:basedOn w:val="a"/>
    <w:rsid w:val="00A107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50">
    <w:name w:val="xl2450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1">
    <w:name w:val="xl2451"/>
    <w:basedOn w:val="a"/>
    <w:rsid w:val="00A10769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2">
    <w:name w:val="xl2452"/>
    <w:basedOn w:val="a"/>
    <w:rsid w:val="00A107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3">
    <w:name w:val="xl2453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4">
    <w:name w:val="xl2454"/>
    <w:basedOn w:val="a"/>
    <w:rsid w:val="00A107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5">
    <w:name w:val="xl2455"/>
    <w:basedOn w:val="a"/>
    <w:rsid w:val="00A107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6">
    <w:name w:val="xl2456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7">
    <w:name w:val="xl2457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58">
    <w:name w:val="xl2458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270">
    <w:name w:val="xl2270"/>
    <w:basedOn w:val="a"/>
    <w:rsid w:val="0084790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8616F"/>
  </w:style>
  <w:style w:type="numbering" w:customStyle="1" w:styleId="22">
    <w:name w:val="Нет списка2"/>
    <w:next w:val="a2"/>
    <w:uiPriority w:val="99"/>
    <w:semiHidden/>
    <w:unhideWhenUsed/>
    <w:rsid w:val="0028616F"/>
  </w:style>
  <w:style w:type="character" w:customStyle="1" w:styleId="23">
    <w:name w:val="Основной текст (2)_"/>
    <w:basedOn w:val="a0"/>
    <w:link w:val="210"/>
    <w:uiPriority w:val="99"/>
    <w:rsid w:val="00EF6CA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F6CA3"/>
    <w:pPr>
      <w:shd w:val="clear" w:color="auto" w:fill="FFFFFF"/>
      <w:autoSpaceDE/>
      <w:autoSpaceDN/>
      <w:adjustRightInd/>
      <w:spacing w:before="600" w:after="360" w:line="240" w:lineRule="atLeast"/>
      <w:ind w:hanging="360"/>
      <w:jc w:val="center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E738-5831-4C99-9890-6FF8C4A9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25745</Words>
  <Characters>146747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ИСТОЧНИКИ ТЕПЛОВОЙ ЭНЕРГИИ</vt:lpstr>
    </vt:vector>
  </TitlesOfParts>
  <Company/>
  <LinksUpToDate>false</LinksUpToDate>
  <CharactersWithSpaces>172148</CharactersWithSpaces>
  <SharedDoc>false</SharedDoc>
  <HLinks>
    <vt:vector size="12" baseType="variant"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garantf1://8897798.0/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mailto:office@ivenser.com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ИСТОЧНИКИ ТЕПЛОВОЙ ЭНЕРГИИ</dc:title>
  <dc:creator>Илья Кокулин</dc:creator>
  <cp:lastModifiedBy>Сафонова Н.А.</cp:lastModifiedBy>
  <cp:revision>171</cp:revision>
  <cp:lastPrinted>2025-03-20T07:18:00Z</cp:lastPrinted>
  <dcterms:created xsi:type="dcterms:W3CDTF">2022-11-06T21:27:00Z</dcterms:created>
  <dcterms:modified xsi:type="dcterms:W3CDTF">2025-06-23T10:31:00Z</dcterms:modified>
</cp:coreProperties>
</file>