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fill="FFFFFF"/>
        <w:tabs>
          <w:tab w:val="clear" w:pos="709"/>
          <w:tab w:val="left" w:pos="55" w:leader="none"/>
        </w:tabs>
        <w:bidi w:val="0"/>
        <w:spacing w:before="0"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Пункт приема  отработанных автомобильных шин  в  г. Магнитогорске: </w:t>
      </w:r>
    </w:p>
    <w:p>
      <w:pPr>
        <w:pStyle w:val="NormalWeb"/>
        <w:shd w:val="clear" w:fill="FFFFFF"/>
        <w:bidi w:val="0"/>
        <w:spacing w:before="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fill="FFFFFF"/>
        <w:bidi w:val="0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ООО «Вторресурс»</w:t>
      </w:r>
      <w:r>
        <w:rPr>
          <w:color w:val="000000"/>
          <w:sz w:val="28"/>
          <w:szCs w:val="28"/>
        </w:rPr>
        <w:t xml:space="preserve">  https://vtorresurs.ru/disposal</w:t>
      </w:r>
    </w:p>
    <w:p>
      <w:pPr>
        <w:pStyle w:val="NormalWeb"/>
        <w:shd w:val="clear" w:fill="FFFFFF"/>
        <w:bidi w:val="0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 г. Магнитогорск, ул. Лизы Чайкиной  д. 16/1.</w:t>
      </w:r>
    </w:p>
    <w:p>
      <w:pPr>
        <w:pStyle w:val="NormalWeb"/>
        <w:widowControl w:val="false"/>
        <w:shd w:val="clear" w:fill="FFFFFF"/>
        <w:suppressAutoHyphens w:val="true"/>
        <w:overflowPunct w:val="false"/>
        <w:bidi w:val="0"/>
        <w:spacing w:before="0" w:after="150"/>
        <w:jc w:val="both"/>
        <w:rPr>
          <w:color w:val="000000"/>
          <w:kern w:val="2"/>
          <w:sz w:val="28"/>
          <w:szCs w:val="28"/>
          <w:lang w:val="ru-RU" w:bidi="ru-RU"/>
        </w:rPr>
      </w:pPr>
      <w:r>
        <w:rPr>
          <w:color w:val="000000"/>
          <w:kern w:val="2"/>
          <w:sz w:val="28"/>
          <w:szCs w:val="28"/>
          <w:lang w:val="ru-RU" w:bidi="ru-RU"/>
        </w:rPr>
        <w:t xml:space="preserve">контактный телефон: для юридических лиц +7 </w:t>
      </w:r>
      <w:r>
        <w:rPr>
          <w:color w:val="000000"/>
          <w:kern w:val="2"/>
          <w:sz w:val="28"/>
          <w:szCs w:val="28"/>
          <w:lang w:val="ru-RU" w:bidi="ru-RU"/>
        </w:rPr>
        <w:t>952 522 20 71</w:t>
      </w:r>
      <w:r>
        <w:rPr>
          <w:color w:val="000000"/>
          <w:kern w:val="2"/>
          <w:sz w:val="28"/>
          <w:szCs w:val="28"/>
          <w:lang w:val="ru-RU" w:bidi="ru-RU"/>
        </w:rPr>
        <w:t>.</w:t>
      </w:r>
    </w:p>
    <w:p>
      <w:pPr>
        <w:pStyle w:val="NormalWeb"/>
        <w:widowControl w:val="false"/>
        <w:shd w:val="clear" w:fill="FFFFFF"/>
        <w:suppressAutoHyphens w:val="true"/>
        <w:overflowPunct w:val="false"/>
        <w:bidi w:val="0"/>
        <w:spacing w:before="0" w:after="150"/>
        <w:jc w:val="both"/>
        <w:rPr>
          <w:color w:val="000000"/>
          <w:kern w:val="2"/>
          <w:sz w:val="28"/>
          <w:szCs w:val="28"/>
          <w:lang w:val="ru-RU" w:bidi="ru-RU"/>
        </w:rPr>
      </w:pPr>
      <w:r>
        <w:rPr>
          <w:color w:val="000000"/>
          <w:kern w:val="2"/>
          <w:sz w:val="28"/>
          <w:szCs w:val="28"/>
          <w:lang w:val="ru-RU" w:bidi="ru-RU"/>
        </w:rPr>
        <w:t xml:space="preserve">контактный телефон: для физических лиц +7 9191 12 13 43 </w:t>
      </w:r>
      <w:r>
        <w:rPr>
          <w:color w:val="000000"/>
          <w:kern w:val="2"/>
          <w:sz w:val="28"/>
          <w:szCs w:val="28"/>
          <w:lang w:val="ru-RU" w:bidi="ru-RU"/>
        </w:rPr>
        <w:t>(прием шин при наличии паспорта)</w:t>
      </w:r>
    </w:p>
    <w:p>
      <w:pPr>
        <w:pStyle w:val="NormalWeb"/>
        <w:shd w:val="clear" w:fill="FFFFFF"/>
        <w:bidi w:val="0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график работы: 9.00 до 17.00 часов в будние дни. </w:t>
      </w:r>
    </w:p>
    <w:p>
      <w:pPr>
        <w:pStyle w:val="NormalWeb"/>
        <w:shd w:val="clear" w:fill="FFFFFF"/>
        <w:bidi w:val="0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Отходы шин должны быть цельными, чистыми и без дисков.</w:t>
      </w:r>
    </w:p>
    <w:p>
      <w:pPr>
        <w:pStyle w:val="NormalWeb"/>
        <w:shd w:val="clear" w:fill="FFFFFF"/>
        <w:bidi w:val="0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LibreOffice/25.8.3.2$Linux_X86_64 LibreOffice_project/580$Build-2</Application>
  <AppVersion>15.0000</AppVersion>
  <Pages>1</Pages>
  <Words>64</Words>
  <Characters>354</Characters>
  <CharactersWithSpaces>417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2026-05-29T08:35:04Z</dcterms:created>
  <dc:creator/>
  <dc:description/>
  <dc:language>ru-RU</dc:language>
  <cp:lastModifiedBy/>
  <dcterms:modified xsi:type="dcterms:W3CDTF">2026-05-29T08:57:34Z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