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18.08.2025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  <w:bookmarkStart w:id="0" w:name="_GoBack"/>
      <w:bookmarkStart w:id="1" w:name="_GoBack"/>
      <w:bookmarkEnd w:id="1"/>
    </w:p>
    <w:p>
      <w:pPr>
        <w:pStyle w:val="Normal"/>
        <w:ind w:firstLine="708" w:left="0" w:right="0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 xml:space="preserve">№ </w:t>
            </w:r>
            <w:r>
              <w:rPr/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>Предмет лота</w:t>
            </w:r>
          </w:p>
        </w:tc>
      </w:tr>
      <w:tr>
        <w:trPr>
          <w:trHeight w:val="1909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- № 4</w:t>
            </w:r>
            <w:r>
              <w:rPr>
                <w:rFonts w:ascii="XO Thames" w:hAnsi="XO Thames"/>
                <w:sz w:val="22"/>
              </w:rPr>
              <w:t xml:space="preserve">8 </w:t>
            </w:r>
            <w:r>
              <w:rPr>
                <w:sz w:val="22"/>
              </w:rPr>
              <w:t>к/п "ул. Жемчужная, 19" - ост. "РИС"</w:t>
            </w:r>
            <w:r>
              <w:rPr/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31.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 w:left="0" w:right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u w:val="none"/>
        </w:rPr>
        <w:t>19.08.2025 г.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u w:val="none"/>
        </w:rPr>
        <w:t>18.09.2025г.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>
          <w:u w:val="none"/>
        </w:rPr>
        <w:t>19.09.2025 г. в 13 часов 00 минут (в</w:t>
      </w:r>
      <w:r>
        <w:rPr/>
        <w:t>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>
          <w:u w:val="none"/>
        </w:rPr>
        <w:t>26.09.2025 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/>
        <w:t>01.10.2025г</w:t>
      </w:r>
      <w:r>
        <w:rPr>
          <w:u w:val="singl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Организатор </w:t>
      </w:r>
      <w:r>
        <w:rPr>
          <w:color w:val="000000"/>
        </w:rPr>
        <w:t>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1">
    <w:name w:val="Указатель1"/>
    <w:link w:val="112"/>
    <w:qFormat/>
    <w:rPr>
      <w:rFonts w:ascii="PT Astra Serif" w:hAnsi="PT Astra Serif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10">
    <w:name w:val="Заголовок"/>
    <w:link w:val="111"/>
    <w:qFormat/>
    <w:rPr>
      <w:rFonts w:ascii="PT Astra Serif" w:hAnsi="PT Astra Serif"/>
      <w:sz w:val="28"/>
    </w:rPr>
  </w:style>
  <w:style w:type="character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>
    <w:name w:val="Contents 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qFormat/>
    <w:rPr/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Contents8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apple-converted-space">
    <w:name w:val="apple-converted-space"/>
    <w:link w:val="apple-converted-space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Textbody">
    <w:name w:val="Text body"/>
    <w:qFormat/>
    <w:rPr/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Указатель11"/>
    <w:basedOn w:val="Normal"/>
    <w:link w:val="1"/>
    <w:qFormat/>
    <w:pPr/>
    <w:rPr>
      <w:rFonts w:ascii="PT Astra Serif" w:hAnsi="PT Astra Serif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 w:right="0"/>
      <w:contextualSpacing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4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LibreOffice/24.8.4.2$Linux_X86_64 LibreOffice_project/480$Build-2</Application>
  <AppVersion>15.0000</AppVersion>
  <Pages>2</Pages>
  <Words>631</Words>
  <Characters>4218</Characters>
  <CharactersWithSpaces>4824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2025-08-19T08:44:39Z</cp:lastPrinted>
  <dcterms:modified xsi:type="dcterms:W3CDTF">2025-08-19T09:43:59Z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