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DE" w:rsidRPr="005216DE" w:rsidRDefault="005216DE" w:rsidP="005216DE">
      <w:pPr>
        <w:spacing w:after="200" w:line="276" w:lineRule="auto"/>
        <w:jc w:val="center"/>
        <w:rPr>
          <w:rFonts w:eastAsia="Times New Roman" w:cs="Times New Roman"/>
          <w:color w:val="1F4E79" w:themeColor="accent1" w:themeShade="80"/>
          <w:sz w:val="44"/>
          <w:szCs w:val="44"/>
        </w:rPr>
      </w:pPr>
      <w:r>
        <w:rPr>
          <w:rFonts w:eastAsia="Times New Roman" w:cs="Times New Roman"/>
          <w:color w:val="1F4E79" w:themeColor="accent1" w:themeShade="80"/>
          <w:sz w:val="44"/>
          <w:szCs w:val="44"/>
        </w:rPr>
        <w:t>Учётные записи пользователей для интеграции с внешними системами.</w:t>
      </w:r>
    </w:p>
    <w:p w:rsidR="009F76B8" w:rsidRPr="00B57990" w:rsidRDefault="00B36F1A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Для интеграции с внешней системой ЕИС и корректной выгрузки электронных документов необходимо создать учетные записи пользователей.</w:t>
      </w:r>
    </w:p>
    <w:p w:rsidR="00B36F1A" w:rsidRPr="00B57990" w:rsidRDefault="00B36F1A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Сначала необходимо узнать логин и пароль на портале закупок (ЕИС), для этого выполним следующие действия:</w:t>
      </w:r>
    </w:p>
    <w:p w:rsidR="00B36F1A" w:rsidRPr="00B57990" w:rsidRDefault="00B36F1A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Перейдем на портал закупок под учетной записью руководителя или другого пользователя с полномочиями «Администратор»;</w:t>
      </w:r>
    </w:p>
    <w:p w:rsidR="00B36F1A" w:rsidRPr="00B57990" w:rsidRDefault="00B36F1A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На панели меню переходим в раздел «Администрирование» - «Пользователи системы (организации)»;</w:t>
      </w:r>
    </w:p>
    <w:p w:rsidR="004043A3" w:rsidRPr="00B57990" w:rsidRDefault="004043A3" w:rsidP="001B1F58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543099D3" wp14:editId="678A12BC">
            <wp:extent cx="5676900" cy="2490433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499" cy="25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4043A3" w:rsidP="001B1F58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 xml:space="preserve">Рисунок 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1 </w:t>
      </w:r>
      <w:r w:rsidRPr="00B57990">
        <w:rPr>
          <w:rFonts w:ascii="Segoe UI Semibold" w:hAnsi="Segoe UI Semibold" w:cs="Segoe UI Semibold"/>
          <w:sz w:val="20"/>
          <w:szCs w:val="20"/>
        </w:rPr>
        <w:t>– Раздел «Администрирование»</w:t>
      </w:r>
    </w:p>
    <w:p w:rsidR="00B36F1A" w:rsidRPr="00B57990" w:rsidRDefault="00B36F1A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В списке пользователей находим того, для кого нужен логин и пароль, и открываем его регистрационные данные.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36FDA365" wp14:editId="3B721F27">
            <wp:extent cx="5940425" cy="16414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4043A3" w:rsidP="001B1F58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 2</w:t>
      </w:r>
      <w:r w:rsidRPr="00B57990">
        <w:rPr>
          <w:rFonts w:ascii="Segoe UI Semibold" w:hAnsi="Segoe UI Semibold" w:cs="Segoe UI Semibold"/>
          <w:sz w:val="20"/>
          <w:szCs w:val="20"/>
        </w:rPr>
        <w:t xml:space="preserve"> – Регистрационные данные</w:t>
      </w:r>
    </w:p>
    <w:p w:rsidR="00B36F1A" w:rsidRPr="00B57990" w:rsidRDefault="00B36F1A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 xml:space="preserve">В регистрационных данных пользователя необходимо перейти по ссылке «Данные пользователя для альтернативной интеграции (по протоколу </w:t>
      </w:r>
      <w:r w:rsidRPr="00B57990">
        <w:rPr>
          <w:rFonts w:ascii="Segoe UI Semibold" w:hAnsi="Segoe UI Semibold" w:cs="Segoe UI Semibold"/>
          <w:sz w:val="20"/>
          <w:szCs w:val="20"/>
          <w:lang w:val="en-US"/>
        </w:rPr>
        <w:t>HTTPS</w:t>
      </w:r>
      <w:r w:rsidRPr="00B57990">
        <w:rPr>
          <w:rFonts w:ascii="Segoe UI Semibold" w:hAnsi="Segoe UI Semibold" w:cs="Segoe UI Semibold"/>
          <w:sz w:val="20"/>
          <w:szCs w:val="20"/>
        </w:rPr>
        <w:t>)»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lastRenderedPageBreak/>
        <w:drawing>
          <wp:inline distT="0" distB="0" distL="0" distR="0" wp14:anchorId="2421DD42" wp14:editId="4231E865">
            <wp:extent cx="5940425" cy="12452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4043A3" w:rsidP="001B1F58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 3</w:t>
      </w:r>
      <w:r w:rsidRPr="00B57990">
        <w:rPr>
          <w:rFonts w:ascii="Segoe UI Semibold" w:hAnsi="Segoe UI Semibold" w:cs="Segoe UI Semibold"/>
          <w:sz w:val="20"/>
          <w:szCs w:val="20"/>
        </w:rPr>
        <w:t xml:space="preserve"> – Ссылка для получения данных</w:t>
      </w:r>
    </w:p>
    <w:p w:rsidR="00B36F1A" w:rsidRPr="00B57990" w:rsidRDefault="00B36F1A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В открывшемся окне увидим необходимую нам информацию, содержащую логин и пароль пользователя для интеграции с ЕИС.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0FAD461B" wp14:editId="0567445E">
            <wp:extent cx="5940425" cy="2425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4043A3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 4</w:t>
      </w:r>
      <w:r w:rsidRPr="00B57990">
        <w:rPr>
          <w:rFonts w:ascii="Segoe UI Semibold" w:hAnsi="Segoe UI Semibold" w:cs="Segoe UI Semibold"/>
          <w:sz w:val="20"/>
          <w:szCs w:val="20"/>
        </w:rPr>
        <w:t xml:space="preserve"> – Данные для альтернативной интеграции</w:t>
      </w:r>
    </w:p>
    <w:p w:rsidR="00B36F1A" w:rsidRPr="00B57990" w:rsidRDefault="00B36F1A" w:rsidP="001B1F58">
      <w:pPr>
        <w:spacing w:after="200" w:line="276" w:lineRule="auto"/>
        <w:jc w:val="both"/>
        <w:rPr>
          <w:rFonts w:ascii="Segoe UI Semibold" w:eastAsia="Times New Roman" w:hAnsi="Segoe UI Semibold" w:cs="Segoe UI Semibold"/>
          <w:sz w:val="20"/>
          <w:szCs w:val="20"/>
        </w:rPr>
      </w:pPr>
      <w:r w:rsidRPr="00B57990">
        <w:rPr>
          <w:rFonts w:ascii="Segoe UI Semibold" w:eastAsia="Times New Roman" w:hAnsi="Segoe UI Semibold" w:cs="Segoe UI Semibold"/>
          <w:sz w:val="20"/>
          <w:szCs w:val="20"/>
        </w:rPr>
        <w:t xml:space="preserve">Примечание: при повторном открытии ссылки «Данные пользователя для альтернативной интеграции (по протоколу HTTPS)» (вызов учетных данных) всегда будет генерироваться новый пароль автоматически, после просмотра учетных данных, необходимо сохранять данные пользователя. </w:t>
      </w:r>
    </w:p>
    <w:p w:rsidR="00B36F1A" w:rsidRPr="00B57990" w:rsidRDefault="00B36F1A" w:rsidP="001B1F58">
      <w:pPr>
        <w:spacing w:after="200" w:line="276" w:lineRule="auto"/>
        <w:jc w:val="both"/>
        <w:rPr>
          <w:rFonts w:ascii="Segoe UI Semibold" w:eastAsia="Times New Roman" w:hAnsi="Segoe UI Semibold" w:cs="Segoe UI Semibold"/>
          <w:sz w:val="20"/>
          <w:szCs w:val="20"/>
        </w:rPr>
      </w:pPr>
      <w:r w:rsidRPr="00B57990">
        <w:rPr>
          <w:rFonts w:ascii="Segoe UI Semibold" w:eastAsia="Times New Roman" w:hAnsi="Segoe UI Semibold" w:cs="Segoe UI Semibold"/>
          <w:sz w:val="20"/>
          <w:szCs w:val="20"/>
        </w:rPr>
        <w:t>Далее полученные данные вносим в систему БФТ.Закупки.</w:t>
      </w:r>
    </w:p>
    <w:p w:rsidR="00B36F1A" w:rsidRPr="00B57990" w:rsidRDefault="00B36F1A" w:rsidP="001B1F58">
      <w:pPr>
        <w:spacing w:after="200" w:line="276" w:lineRule="auto"/>
        <w:jc w:val="both"/>
        <w:rPr>
          <w:rFonts w:ascii="Segoe UI Semibold" w:eastAsia="Times New Roman" w:hAnsi="Segoe UI Semibold" w:cs="Segoe UI Semibold"/>
          <w:sz w:val="20"/>
          <w:szCs w:val="20"/>
        </w:rPr>
      </w:pPr>
      <w:r w:rsidRPr="00B57990">
        <w:rPr>
          <w:rFonts w:ascii="Segoe UI Semibold" w:eastAsia="Times New Roman" w:hAnsi="Segoe UI Semibold" w:cs="Segoe UI Semibold"/>
          <w:sz w:val="20"/>
          <w:szCs w:val="20"/>
        </w:rPr>
        <w:t xml:space="preserve">Переходим </w:t>
      </w:r>
      <w:r w:rsidR="004043A3" w:rsidRPr="00B57990">
        <w:rPr>
          <w:rFonts w:ascii="Segoe UI Semibold" w:eastAsia="Times New Roman" w:hAnsi="Segoe UI Semibold" w:cs="Segoe UI Semibold"/>
          <w:sz w:val="20"/>
          <w:szCs w:val="20"/>
        </w:rPr>
        <w:t>в Справочники – Администрирование – Учетные записи пользователя для интеграции с внешними системами</w:t>
      </w:r>
    </w:p>
    <w:p w:rsidR="00B36F1A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65B6735B" wp14:editId="23746684">
            <wp:extent cx="5940425" cy="1870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E201E3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 5</w:t>
      </w:r>
      <w:r w:rsidR="004043A3" w:rsidRPr="00B57990">
        <w:rPr>
          <w:rFonts w:ascii="Segoe UI Semibold" w:hAnsi="Segoe UI Semibold" w:cs="Segoe UI Semibold"/>
          <w:sz w:val="20"/>
          <w:szCs w:val="20"/>
        </w:rPr>
        <w:t xml:space="preserve"> – Справочники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lastRenderedPageBreak/>
        <w:t>Далее открывается форма списка Справочника «Учётные записи пользователей для интеграции с внешними системами».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Для добавления новой записи пользователя, необходимо нажать на кнопку «Добавить».</w:t>
      </w:r>
    </w:p>
    <w:p w:rsidR="004043A3" w:rsidRPr="00B57990" w:rsidRDefault="004043A3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438DA47A" wp14:editId="2BEBC3F3">
            <wp:extent cx="5940425" cy="29737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A3" w:rsidRPr="00B57990" w:rsidRDefault="004043A3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 6</w:t>
      </w:r>
      <w:r w:rsidRPr="00B57990">
        <w:rPr>
          <w:rFonts w:ascii="Segoe UI Semibold" w:hAnsi="Segoe UI Semibold" w:cs="Segoe UI Semibold"/>
          <w:sz w:val="20"/>
          <w:szCs w:val="20"/>
        </w:rPr>
        <w:t xml:space="preserve"> – Добавление новой учётной записи</w:t>
      </w:r>
    </w:p>
    <w:p w:rsidR="008F3E52" w:rsidRPr="00B57990" w:rsidRDefault="008F3E52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Форма редактирования новой записи имеет следующий вид:</w:t>
      </w:r>
    </w:p>
    <w:p w:rsidR="008F3E52" w:rsidRPr="00B57990" w:rsidRDefault="008F3E52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0EC8FCC6" wp14:editId="4F95F3F2">
            <wp:extent cx="5940425" cy="15855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E52" w:rsidRPr="00B57990" w:rsidRDefault="008F3E52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</w:t>
      </w:r>
      <w:r w:rsidR="00E201E3" w:rsidRPr="00B57990">
        <w:rPr>
          <w:rFonts w:ascii="Segoe UI Semibold" w:hAnsi="Segoe UI Semibold" w:cs="Segoe UI Semibold"/>
          <w:sz w:val="20"/>
          <w:szCs w:val="20"/>
        </w:rPr>
        <w:t xml:space="preserve"> 7</w:t>
      </w:r>
      <w:r w:rsidRPr="00B57990">
        <w:rPr>
          <w:rFonts w:ascii="Segoe UI Semibold" w:hAnsi="Segoe UI Semibold" w:cs="Segoe UI Semibold"/>
          <w:sz w:val="20"/>
          <w:szCs w:val="20"/>
        </w:rPr>
        <w:t xml:space="preserve"> – Создание новой записи</w:t>
      </w:r>
    </w:p>
    <w:p w:rsidR="003564D8" w:rsidRPr="00B57990" w:rsidRDefault="003564D8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Перейдем к заполнению полей:</w:t>
      </w:r>
    </w:p>
    <w:p w:rsidR="003564D8" w:rsidRPr="00B57990" w:rsidRDefault="003564D8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Тип соединения – осуществляется выбор типа соединения для последующей интеграции с внешней системой. В нашем случае необходимо выбирать КОД 5 и 6.</w:t>
      </w:r>
    </w:p>
    <w:p w:rsidR="003564D8" w:rsidRPr="00B57990" w:rsidRDefault="003564D8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br w:type="page"/>
      </w:r>
    </w:p>
    <w:p w:rsidR="003564D8" w:rsidRPr="00B57990" w:rsidRDefault="003564D8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lastRenderedPageBreak/>
        <w:drawing>
          <wp:inline distT="0" distB="0" distL="0" distR="0" wp14:anchorId="46BC77B6" wp14:editId="47495111">
            <wp:extent cx="5940425" cy="335661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E3" w:rsidRPr="00B57990" w:rsidRDefault="00E201E3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 xml:space="preserve">Рисунок 8 – Тип соединения </w:t>
      </w:r>
    </w:p>
    <w:p w:rsidR="003564D8" w:rsidRPr="00B57990" w:rsidRDefault="003564D8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 xml:space="preserve">Тип учетной записи – осуществляется выбор типа учётной записи. Доступен выбор из списка. </w:t>
      </w:r>
    </w:p>
    <w:p w:rsidR="003564D8" w:rsidRPr="00B57990" w:rsidRDefault="003564D8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noProof/>
          <w:sz w:val="20"/>
          <w:szCs w:val="20"/>
          <w:lang w:eastAsia="ru-RU"/>
        </w:rPr>
        <w:drawing>
          <wp:inline distT="0" distB="0" distL="0" distR="0" wp14:anchorId="62B7CBBF" wp14:editId="40103EAB">
            <wp:extent cx="5940425" cy="10160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E3" w:rsidRPr="00B57990" w:rsidRDefault="00E201E3" w:rsidP="00E201E3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Рисунок 9 – Тип учётной записи</w:t>
      </w:r>
    </w:p>
    <w:p w:rsidR="003564D8" w:rsidRPr="00B57990" w:rsidRDefault="003564D8" w:rsidP="001B1F58">
      <w:pPr>
        <w:ind w:left="360"/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Дополнительно: в случае выбора «Организационная» необходимо выбрать значение организации пользова</w:t>
      </w:r>
      <w:bookmarkStart w:id="0" w:name="_GoBack"/>
      <w:bookmarkEnd w:id="0"/>
      <w:r w:rsidRPr="00B57990">
        <w:rPr>
          <w:rFonts w:ascii="Segoe UI Semibold" w:hAnsi="Segoe UI Semibold" w:cs="Segoe UI Semibold"/>
          <w:sz w:val="20"/>
          <w:szCs w:val="20"/>
        </w:rPr>
        <w:t>теля. Выбор осуществляется из справочника «Организации»</w:t>
      </w:r>
    </w:p>
    <w:p w:rsidR="003564D8" w:rsidRPr="00B57990" w:rsidRDefault="001B1F58" w:rsidP="001B1F58">
      <w:pPr>
        <w:pStyle w:val="a3"/>
        <w:numPr>
          <w:ilvl w:val="0"/>
          <w:numId w:val="1"/>
        </w:num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Логин/Пароль – вносятся значения (данные пользователя), для альтернативной интеграции, ранее взятые на портале закупок.</w:t>
      </w:r>
    </w:p>
    <w:p w:rsidR="00B36F1A" w:rsidRPr="00B57990" w:rsidRDefault="00E154BE" w:rsidP="001B1F58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B57990">
        <w:rPr>
          <w:rFonts w:ascii="Segoe UI Semibold" w:hAnsi="Segoe UI Semibold" w:cs="Segoe UI Semibold"/>
          <w:sz w:val="20"/>
          <w:szCs w:val="20"/>
        </w:rPr>
        <w:t>После внесения необходимых данных выполняем сохранение учётной записи.</w:t>
      </w:r>
    </w:p>
    <w:sectPr w:rsidR="00B36F1A" w:rsidRPr="00B5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18B8"/>
    <w:multiLevelType w:val="hybridMultilevel"/>
    <w:tmpl w:val="525058B4"/>
    <w:lvl w:ilvl="0" w:tplc="95462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26"/>
    <w:rsid w:val="001B1F58"/>
    <w:rsid w:val="003564D8"/>
    <w:rsid w:val="004043A3"/>
    <w:rsid w:val="005216DE"/>
    <w:rsid w:val="008F3E52"/>
    <w:rsid w:val="009B4B26"/>
    <w:rsid w:val="009F76B8"/>
    <w:rsid w:val="00B36F1A"/>
    <w:rsid w:val="00B57990"/>
    <w:rsid w:val="00E154BE"/>
    <w:rsid w:val="00E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A0A9-F6FB-4C3C-A843-C70D0647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1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5216DE"/>
    <w:pPr>
      <w:spacing w:after="0" w:line="240" w:lineRule="auto"/>
      <w:ind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216DE"/>
    <w:rPr>
      <w:rFonts w:ascii="Cambria" w:eastAsia="Times New Roman" w:hAnsi="Cambr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Sergeev</dc:creator>
  <cp:keywords/>
  <dc:description/>
  <cp:lastModifiedBy>Ivan Sergeev</cp:lastModifiedBy>
  <cp:revision>9</cp:revision>
  <dcterms:created xsi:type="dcterms:W3CDTF">2024-10-14T04:07:00Z</dcterms:created>
  <dcterms:modified xsi:type="dcterms:W3CDTF">2024-10-14T05:26:00Z</dcterms:modified>
</cp:coreProperties>
</file>