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223" w:rsidRDefault="00F932AE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Сводный годовой доклад </w:t>
      </w:r>
    </w:p>
    <w:p w:rsidR="00673223" w:rsidRDefault="00F932AE">
      <w:pPr>
        <w:spacing w:after="113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ходе реализации и об оценке эффективности муниципальных программ города Магнитогорска в 2025 году</w:t>
      </w:r>
    </w:p>
    <w:p w:rsidR="00673223" w:rsidRDefault="00673223">
      <w:pPr>
        <w:spacing w:after="113" w:line="240" w:lineRule="auto"/>
        <w:jc w:val="center"/>
        <w:rPr>
          <w:rFonts w:ascii="Times New Roman" w:hAnsi="Times New Roman"/>
          <w:sz w:val="26"/>
        </w:rPr>
      </w:pPr>
    </w:p>
    <w:p w:rsidR="00673223" w:rsidRDefault="00F932AE">
      <w:pPr>
        <w:spacing w:after="113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Федеральным законом от 28.06.2014 №172-ФЗ «О стратегическом планировании в Российской Федерации» и Законом Челябинской области от 27.11.2014 №63-ЗО «О стратегическом планировании в Челябинской области» муниципальные программы являются документами стратегического планирования.</w:t>
      </w:r>
    </w:p>
    <w:p w:rsidR="00673223" w:rsidRDefault="00F932AE">
      <w:pPr>
        <w:spacing w:after="113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2025 году осуществлялась реализация 18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sz w:val="26"/>
        </w:rPr>
        <w:t>муниципальных программ различной направленности. По каждой муниципальной программе определен ответственный исполнитель из числа органов администрации города Магнитогорска.</w:t>
      </w:r>
    </w:p>
    <w:p w:rsidR="00673223" w:rsidRDefault="00F932AE">
      <w:pPr>
        <w:spacing w:after="113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Подготовка годовых отчетов осуществляется в соответствии с требованиями, установленными Порядком разработки, реализации и оценки эффективности муниципальных программ, утвержденным постановлением администрации города от 20.08.2024 № 8465-П (далее - Порядок).</w:t>
      </w:r>
    </w:p>
    <w:p w:rsidR="00673223" w:rsidRDefault="00F932AE">
      <w:pPr>
        <w:spacing w:after="113" w:line="240" w:lineRule="auto"/>
        <w:ind w:firstLine="708"/>
        <w:jc w:val="both"/>
        <w:rPr>
          <w:rFonts w:ascii="Times New Roman" w:hAnsi="Times New Roman"/>
          <w:color w:val="4A4F64"/>
          <w:sz w:val="26"/>
        </w:rPr>
      </w:pPr>
      <w:r>
        <w:rPr>
          <w:rFonts w:ascii="Times New Roman" w:hAnsi="Times New Roman"/>
          <w:sz w:val="26"/>
        </w:rPr>
        <w:t>Сводный годовой доклад о ходе реализации и об оценке эффективности муниципальных программ сформирован на основе представленных ответственными исполнителями годовых отчетов за 2025 год.</w:t>
      </w:r>
    </w:p>
    <w:p w:rsidR="00673223" w:rsidRDefault="00F932AE">
      <w:pPr>
        <w:spacing w:after="113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Реализация муниципальных программ осуществляется за счет средств федерального, областного, местного бюджетов и внебюджетных источников.</w:t>
      </w:r>
    </w:p>
    <w:p w:rsidR="00673223" w:rsidRDefault="00F932AE">
      <w:pPr>
        <w:spacing w:after="113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2025 году на реализацию муниципальных программ из федерального, областного и местного бюджетов было предусмотрено 24 775 252,21 тыс. рублей, из них освоено 24 499 608,63 тыс. рублей (98,89% от плана). </w:t>
      </w:r>
    </w:p>
    <w:p w:rsidR="00673223" w:rsidRDefault="00F932AE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Основные причины неполного освоения денежных средств:</w:t>
      </w:r>
    </w:p>
    <w:p w:rsidR="00673223" w:rsidRDefault="00F932AE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заявительный характер муниципальной поддержки, выделяемой в рамках муниципальных программ (отсутствие обращений);</w:t>
      </w:r>
    </w:p>
    <w:p w:rsidR="00673223" w:rsidRDefault="00F932AE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экономия бюджетных средств, в том числе по итогам конкурсных процедур;</w:t>
      </w:r>
    </w:p>
    <w:p w:rsidR="00673223" w:rsidRDefault="00F932AE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нарушение подрядными организациями сроков исполнения и иных условий контрактов;</w:t>
      </w:r>
    </w:p>
    <w:p w:rsidR="00673223" w:rsidRDefault="00F932AE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отклонения по выполнению мероприятий предприятиями за счет собственных средств;</w:t>
      </w:r>
    </w:p>
    <w:p w:rsidR="00673223" w:rsidRDefault="00F932AE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- перенос реализации мероприятий на 2026 и 2027 годы.</w:t>
      </w:r>
    </w:p>
    <w:p w:rsidR="00673223" w:rsidRDefault="00F932AE">
      <w:pPr>
        <w:spacing w:after="113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Финансирование из средств внебюджетных источников планировалось в размере 3 657 820,13 тыс. рублей, фактически направлено 4 462 561,40 тыс. рублей.</w:t>
      </w:r>
    </w:p>
    <w:p w:rsidR="00673223" w:rsidRDefault="00F932AE">
      <w:pPr>
        <w:spacing w:after="113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Из общей суммы освоенных де</w:t>
      </w:r>
      <w:r w:rsidR="00A44CC9">
        <w:rPr>
          <w:rFonts w:ascii="Times New Roman" w:hAnsi="Times New Roman"/>
          <w:sz w:val="26"/>
        </w:rPr>
        <w:t>нежных средств наибольшая доля 47,70%</w:t>
      </w:r>
      <w:bookmarkStart w:id="0" w:name="_GoBack"/>
      <w:bookmarkEnd w:id="0"/>
      <w:r>
        <w:rPr>
          <w:rFonts w:ascii="Times New Roman" w:hAnsi="Times New Roman"/>
          <w:sz w:val="26"/>
        </w:rPr>
        <w:t xml:space="preserve"> приходится на областной бюджет, доля средств местного бюджета составила 33,30%, иных источников (средства предприятий города, средства Фонда развития территорий, платежи заинтересованных лиц на реализацию инициативных проектов, средства спортивных клубов, средства от приносящей доход деятельности) – 15,50%, федерального бюджета – 3,50%.</w:t>
      </w:r>
    </w:p>
    <w:p w:rsidR="00673223" w:rsidRDefault="00F932AE">
      <w:pPr>
        <w:spacing w:after="113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Сводная информация о реализации муниципальных программ города Магнитогорска за 2025 год представлена в приложении №1.</w:t>
      </w:r>
    </w:p>
    <w:p w:rsidR="00673223" w:rsidRDefault="00F932AE">
      <w:pPr>
        <w:spacing w:after="113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18 муниципальных программах на 2025 год установлено 76 программных показателей и 226 показателей структурных элементов муниципальных программ. Общее </w:t>
      </w:r>
      <w:r>
        <w:rPr>
          <w:rFonts w:ascii="Times New Roman" w:hAnsi="Times New Roman"/>
          <w:sz w:val="26"/>
        </w:rPr>
        <w:lastRenderedPageBreak/>
        <w:t>количество мероприятий, направленных на достижение показателей – 439. Достижение показателей учтено в оценке эффективности реализации муниципальных программ.</w:t>
      </w:r>
    </w:p>
    <w:p w:rsidR="00673223" w:rsidRDefault="00F932AE">
      <w:pPr>
        <w:spacing w:after="113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Оценка эффективности реализации муниципальных программ проведена в соответствии с методикой, утвержденной Порядком.</w:t>
      </w:r>
    </w:p>
    <w:p w:rsidR="00673223" w:rsidRDefault="00F932AE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Каждая муниципальная программа оценена на основе следующих составляющих:</w:t>
      </w:r>
    </w:p>
    <w:p w:rsidR="00673223" w:rsidRDefault="00F932A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степень достижения показателей муниципальной программы (структурного элемента);</w:t>
      </w:r>
    </w:p>
    <w:p w:rsidR="00673223" w:rsidRDefault="00F932A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степень реализации муниципальной программы (структурного элемента); </w:t>
      </w:r>
    </w:p>
    <w:p w:rsidR="00673223" w:rsidRDefault="00F932A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степень соответствия запланированному объему расходов на реализацию структурного элемента; </w:t>
      </w:r>
    </w:p>
    <w:p w:rsidR="00673223" w:rsidRDefault="00F932A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оценка исполнения расходов муниципальной программы;</w:t>
      </w:r>
    </w:p>
    <w:p w:rsidR="00673223" w:rsidRDefault="00F932AE">
      <w:pPr>
        <w:numPr>
          <w:ilvl w:val="0"/>
          <w:numId w:val="2"/>
        </w:numPr>
        <w:spacing w:after="113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оценка эффективности деятельности ответственного исполнителя и исполнителей муниципальной программы.</w:t>
      </w:r>
    </w:p>
    <w:p w:rsidR="00673223" w:rsidRDefault="00F932AE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итогам оценки эффективности реализации муниципальной программы принимается одно из решений в зависимости от полученного итогового значения:</w:t>
      </w:r>
    </w:p>
    <w:p w:rsidR="00673223" w:rsidRDefault="00F932A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эффективность реализации Программы признается высокой, если значение составляет не менее 0,90. </w:t>
      </w:r>
    </w:p>
    <w:p w:rsidR="00673223" w:rsidRDefault="00F932A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эффективность реализации Программы признается средней, если значение составляет не менее 0,80. </w:t>
      </w:r>
    </w:p>
    <w:p w:rsidR="00673223" w:rsidRDefault="00F932A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эффективность реализации Программы признается удовлетворительной, если значение составляет не менее 0,70.</w:t>
      </w:r>
    </w:p>
    <w:p w:rsidR="00673223" w:rsidRDefault="00F932AE">
      <w:pPr>
        <w:numPr>
          <w:ilvl w:val="0"/>
          <w:numId w:val="1"/>
        </w:numPr>
        <w:spacing w:after="113" w:line="240" w:lineRule="auto"/>
        <w:ind w:left="0"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эффективность реализации Программы признается неудовлетворительной, если значение составляет менее 0,70.</w:t>
      </w:r>
    </w:p>
    <w:p w:rsidR="00673223" w:rsidRDefault="00F932AE">
      <w:pPr>
        <w:spacing w:after="113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Такой подход позволяет провести комплексную оценку эффективности реализации всех муниципальных программ вне зависимости от сферы их реализации.</w:t>
      </w:r>
    </w:p>
    <w:p w:rsidR="00673223" w:rsidRDefault="00F932AE">
      <w:pPr>
        <w:spacing w:after="113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Сводная рейтинговая оценка эффективности муниципальных программ представлена в приложении №2.</w:t>
      </w:r>
    </w:p>
    <w:p w:rsidR="00673223" w:rsidRDefault="00F932AE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целом средняя эффективность реализации 18 муниципальных программ за 2025 год составила 1,00. Все 18 муниципальных программ реализованы с высоким уровнем эффективности.</w:t>
      </w:r>
    </w:p>
    <w:p w:rsidR="00673223" w:rsidRDefault="00673223">
      <w:pPr>
        <w:spacing w:after="113" w:line="240" w:lineRule="auto"/>
        <w:jc w:val="right"/>
        <w:rPr>
          <w:rFonts w:ascii="Times New Roman" w:hAnsi="Times New Roman"/>
          <w:sz w:val="26"/>
        </w:rPr>
      </w:pPr>
    </w:p>
    <w:p w:rsidR="00673223" w:rsidRDefault="00673223">
      <w:pPr>
        <w:spacing w:after="113" w:line="240" w:lineRule="auto"/>
        <w:jc w:val="right"/>
        <w:rPr>
          <w:rFonts w:ascii="Times New Roman" w:hAnsi="Times New Roman"/>
          <w:sz w:val="26"/>
        </w:rPr>
      </w:pPr>
    </w:p>
    <w:p w:rsidR="00673223" w:rsidRDefault="00673223">
      <w:pPr>
        <w:spacing w:after="113" w:line="240" w:lineRule="auto"/>
        <w:jc w:val="right"/>
        <w:rPr>
          <w:rFonts w:ascii="Times New Roman" w:hAnsi="Times New Roman"/>
          <w:sz w:val="26"/>
        </w:rPr>
        <w:sectPr w:rsidR="006732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51" w:bottom="851" w:left="851" w:header="709" w:footer="709" w:gutter="0"/>
          <w:cols w:space="720"/>
          <w:formProt w:val="0"/>
          <w:docGrid w:linePitch="100"/>
        </w:sectPr>
      </w:pPr>
    </w:p>
    <w:p w:rsidR="00673223" w:rsidRDefault="00F932AE">
      <w:pPr>
        <w:spacing w:after="113" w:line="240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Приложение №1</w:t>
      </w:r>
    </w:p>
    <w:p w:rsidR="00673223" w:rsidRDefault="00F932AE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Сводная информация о финансировании муниципальных программ города Магнитогорска в 2025 году</w:t>
      </w:r>
    </w:p>
    <w:p w:rsidR="00673223" w:rsidRDefault="00673223">
      <w:pPr>
        <w:spacing w:after="113" w:line="240" w:lineRule="auto"/>
        <w:jc w:val="center"/>
        <w:rPr>
          <w:rFonts w:ascii="Times New Roman" w:hAnsi="Times New Roman"/>
          <w:sz w:val="26"/>
        </w:rPr>
      </w:pPr>
    </w:p>
    <w:tbl>
      <w:tblPr>
        <w:tblW w:w="15148" w:type="dxa"/>
        <w:tblLayout w:type="fixed"/>
        <w:tblLook w:val="04A0" w:firstRow="1" w:lastRow="0" w:firstColumn="1" w:lastColumn="0" w:noHBand="0" w:noVBand="1"/>
      </w:tblPr>
      <w:tblGrid>
        <w:gridCol w:w="682"/>
        <w:gridCol w:w="4194"/>
        <w:gridCol w:w="3185"/>
        <w:gridCol w:w="1878"/>
        <w:gridCol w:w="1880"/>
        <w:gridCol w:w="1878"/>
        <w:gridCol w:w="1451"/>
      </w:tblGrid>
      <w:tr w:rsidR="00673223">
        <w:trPr>
          <w:trHeight w:val="1225"/>
          <w:tblHeader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Утверждено программой </w:t>
            </w:r>
          </w:p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2025 год,</w:t>
            </w:r>
          </w:p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Исполнение </w:t>
            </w:r>
          </w:p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01.01.2026 года, </w:t>
            </w:r>
          </w:p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Отклонение, </w:t>
            </w:r>
          </w:p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тыс. руб.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% исполнения </w:t>
            </w:r>
          </w:p>
        </w:tc>
      </w:tr>
      <w:tr w:rsidR="00673223">
        <w:trPr>
          <w:trHeight w:val="72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образования в городе Магнитогорске»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образования администрации города 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10 468 059,78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10 463 008,92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-5 050,86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99,95%</w:t>
            </w:r>
          </w:p>
        </w:tc>
      </w:tr>
      <w:tr w:rsidR="00673223">
        <w:trPr>
          <w:trHeight w:val="76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культуры в городе Магнитогорске»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культуры администрации города 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724 839,97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724 301,36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-538,61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99,93%</w:t>
            </w:r>
          </w:p>
        </w:tc>
      </w:tr>
      <w:tr w:rsidR="00673223">
        <w:trPr>
          <w:trHeight w:val="103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физической культуры и спорта в городе Магнитогорске»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по физической культуре и спорту администрации города 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596 851,71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596 793,94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-57,77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99,99 %</w:t>
            </w:r>
          </w:p>
        </w:tc>
      </w:tr>
      <w:tr w:rsidR="00673223">
        <w:trPr>
          <w:trHeight w:val="137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«Социальное обслуживание и социальная поддержка жителей города Магнитогорска»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социальной защиты населения администрации города 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4 252 687,34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4 232 454,88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-20 232,46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99,52%</w:t>
            </w:r>
          </w:p>
        </w:tc>
      </w:tr>
      <w:tr w:rsidR="00673223">
        <w:trPr>
          <w:trHeight w:val="135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«Жилье в городе Магнитогорске»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Комитет по управлению имуществом и земельными отношениями администрации города 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176 425,94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171 065,48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-5 360,46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96,96%</w:t>
            </w:r>
          </w:p>
        </w:tc>
      </w:tr>
      <w:tr w:rsidR="00673223">
        <w:trPr>
          <w:trHeight w:val="156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«Выполнение функций по управлению, владению, пользованию и распоряжению муниципальным имуществом в городе Магнитогорске»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Комитет по управлению имуществом и земельными отношениями администрации города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244 861,53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240 985,42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-3 876,11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98,42%</w:t>
            </w:r>
          </w:p>
        </w:tc>
      </w:tr>
      <w:tr w:rsidR="00673223">
        <w:trPr>
          <w:trHeight w:val="109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дорожного хозяйства и благоустройства города Магнитогорска»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транспорта и коммунального хозяйства администрации города </w:t>
            </w:r>
          </w:p>
        </w:tc>
        <w:tc>
          <w:tcPr>
            <w:tcW w:w="1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4 661 859,03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4 477 054,43</w:t>
            </w:r>
          </w:p>
        </w:tc>
        <w:tc>
          <w:tcPr>
            <w:tcW w:w="1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-184 804,60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96,04% </w:t>
            </w:r>
          </w:p>
        </w:tc>
      </w:tr>
      <w:tr w:rsidR="00673223">
        <w:trPr>
          <w:trHeight w:val="103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городского пассажирского транспорта в городе Магнитогорске»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транспорта и коммунального хозяйства администрации города 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2 083 452,87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2 067 515,24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-15 937,63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99,24% </w:t>
            </w:r>
          </w:p>
        </w:tc>
      </w:tr>
      <w:tr w:rsidR="00673223">
        <w:trPr>
          <w:trHeight w:val="16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«Капитальное строительство, реконструкция и капитальный ремонт объектов муниципальной собственности города Магнитогорска»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транспорта и коммунального хозяйства администрации города 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1 922 813,19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1 886 387,57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-36 425,62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98,11%</w:t>
            </w:r>
          </w:p>
        </w:tc>
      </w:tr>
      <w:tr w:rsidR="00673223">
        <w:trPr>
          <w:trHeight w:val="1415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«Энергосбережение и повышение энергетической эффективности в городе Магнитогорске»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транспорта и коммунального хозяйства администрации города 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175 282,68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117 764,95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-57 517,73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67,19% </w:t>
            </w:r>
          </w:p>
        </w:tc>
      </w:tr>
      <w:tr w:rsidR="00673223">
        <w:trPr>
          <w:trHeight w:val="103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«Формирование комфортной городской среды в городе Магнитогорске»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транспорта и коммунального хозяйства администрации города 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128 763,36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127 644,95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-1 118,41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99,13%</w:t>
            </w:r>
          </w:p>
        </w:tc>
      </w:tr>
      <w:tr w:rsidR="00673223">
        <w:trPr>
          <w:trHeight w:val="144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«Безопасность в городе Магнитогорске»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охраны окружающей среды и экологического контроля администрации города </w:t>
            </w:r>
          </w:p>
        </w:tc>
        <w:tc>
          <w:tcPr>
            <w:tcW w:w="1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2 970 893,48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3 830 913,18</w:t>
            </w:r>
          </w:p>
        </w:tc>
        <w:tc>
          <w:tcPr>
            <w:tcW w:w="1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860 019,70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128,95%</w:t>
            </w:r>
          </w:p>
        </w:tc>
      </w:tr>
      <w:tr w:rsidR="00673223">
        <w:trPr>
          <w:trHeight w:val="137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«Экономическое развитие и формирование инвестиционной привлекательности города Магнитогорска»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экономики и инвестиций администрации города 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2 639,00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2 639,00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100,00%</w:t>
            </w:r>
          </w:p>
        </w:tc>
      </w:tr>
      <w:tr w:rsidR="00673223">
        <w:trPr>
          <w:trHeight w:val="103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туризма в городе Магнитогорске»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экономики и инвестиций администрации города 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600,00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598,25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-1,75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99,71%</w:t>
            </w:r>
          </w:p>
        </w:tc>
      </w:tr>
      <w:tr w:rsidR="00673223">
        <w:trPr>
          <w:trHeight w:val="161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информационного общества в Магнитогорском городском округе»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информационных технологий и телекоммуникаций администрации города 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20 512,56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20 512,56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100,00%</w:t>
            </w:r>
          </w:p>
        </w:tc>
      </w:tr>
      <w:tr w:rsidR="00673223">
        <w:trPr>
          <w:trHeight w:val="113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муниципальной службы в администрации города Магнитогорска»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муниципальной службы администрации города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73,00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73,00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100,00%</w:t>
            </w:r>
          </w:p>
        </w:tc>
      </w:tr>
      <w:tr w:rsidR="00673223">
        <w:trPr>
          <w:trHeight w:val="1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«Поддержка садоводческих некоммерческих товариществ, расположенных на территории города Магнитогорска»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города  </w:t>
            </w:r>
          </w:p>
        </w:tc>
        <w:tc>
          <w:tcPr>
            <w:tcW w:w="1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2 356,90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2 356,90</w:t>
            </w:r>
          </w:p>
        </w:tc>
        <w:tc>
          <w:tcPr>
            <w:tcW w:w="1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100,00% </w:t>
            </w:r>
          </w:p>
        </w:tc>
      </w:tr>
      <w:tr w:rsidR="00673223">
        <w:trPr>
          <w:trHeight w:val="103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«Реализация государственной национальной политики в городе Магнитогорске» на 2025-2030 годы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города  </w:t>
            </w:r>
          </w:p>
        </w:tc>
        <w:tc>
          <w:tcPr>
            <w:tcW w:w="1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</w:t>
            </w:r>
          </w:p>
        </w:tc>
        <w:tc>
          <w:tcPr>
            <w:tcW w:w="1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100,00%</w:t>
            </w:r>
          </w:p>
        </w:tc>
      </w:tr>
      <w:tr w:rsidR="00673223">
        <w:trPr>
          <w:trHeight w:val="672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6732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3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673223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28 433 072,34</w:t>
            </w:r>
          </w:p>
        </w:tc>
        <w:tc>
          <w:tcPr>
            <w:tcW w:w="18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28 962 170,03</w:t>
            </w:r>
          </w:p>
        </w:tc>
        <w:tc>
          <w:tcPr>
            <w:tcW w:w="1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529 097,69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101,86%</w:t>
            </w:r>
          </w:p>
        </w:tc>
      </w:tr>
    </w:tbl>
    <w:p w:rsidR="00673223" w:rsidRDefault="00673223">
      <w:pPr>
        <w:spacing w:after="0" w:line="240" w:lineRule="auto"/>
        <w:ind w:firstLine="708"/>
        <w:jc w:val="center"/>
        <w:rPr>
          <w:rFonts w:ascii="Times New Roman" w:hAnsi="Times New Roman"/>
          <w:sz w:val="24"/>
        </w:rPr>
        <w:sectPr w:rsidR="00673223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851" w:right="851" w:bottom="851" w:left="851" w:header="709" w:footer="709" w:gutter="0"/>
          <w:cols w:space="720"/>
          <w:formProt w:val="0"/>
          <w:docGrid w:linePitch="100"/>
        </w:sectPr>
      </w:pPr>
    </w:p>
    <w:p w:rsidR="00673223" w:rsidRDefault="0067322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673223" w:rsidRDefault="00F932AE">
      <w:pPr>
        <w:ind w:firstLine="708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№2</w:t>
      </w:r>
    </w:p>
    <w:p w:rsidR="00673223" w:rsidRDefault="00F932AE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Сводная рейтинговая оценка эффективности муниципальных программ за 2025 год</w:t>
      </w:r>
    </w:p>
    <w:p w:rsidR="00673223" w:rsidRDefault="00673223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10200" w:type="dxa"/>
        <w:tblLayout w:type="fixed"/>
        <w:tblLook w:val="04A0" w:firstRow="1" w:lastRow="0" w:firstColumn="1" w:lastColumn="0" w:noHBand="0" w:noVBand="1"/>
      </w:tblPr>
      <w:tblGrid>
        <w:gridCol w:w="645"/>
        <w:gridCol w:w="4343"/>
        <w:gridCol w:w="3168"/>
        <w:gridCol w:w="2044"/>
      </w:tblGrid>
      <w:tr w:rsidR="00673223">
        <w:trPr>
          <w:trHeight w:val="1244"/>
          <w:tblHeader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4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</w:t>
            </w:r>
          </w:p>
        </w:tc>
        <w:tc>
          <w:tcPr>
            <w:tcW w:w="3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2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Эффективность реализации муниципальной программы</w:t>
            </w:r>
          </w:p>
        </w:tc>
      </w:tr>
      <w:tr w:rsidR="00673223">
        <w:trPr>
          <w:trHeight w:val="705"/>
        </w:trPr>
        <w:tc>
          <w:tcPr>
            <w:tcW w:w="10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Муниципальные программы с высокой эффективностью реализации </w:t>
            </w:r>
          </w:p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(значение не менее 0,90)</w:t>
            </w:r>
          </w:p>
        </w:tc>
      </w:tr>
      <w:tr w:rsidR="00673223">
        <w:trPr>
          <w:trHeight w:val="114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«Формирование комфортной городской среды в городе Магнитогорске на 2025-2030 годы»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транспорта и коммунального хозяйства администрации города 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1,07</w:t>
            </w:r>
          </w:p>
        </w:tc>
      </w:tr>
      <w:tr w:rsidR="00673223">
        <w:trPr>
          <w:trHeight w:val="908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образования в городе Магнитогорске» на 2025-2030 годы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образования администрации города 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1,04</w:t>
            </w:r>
          </w:p>
        </w:tc>
      </w:tr>
      <w:tr w:rsidR="00673223">
        <w:trPr>
          <w:trHeight w:val="826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культуры в городе Магнитогорске» на 2025-2030 годы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культуры администрации города 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1,03</w:t>
            </w:r>
          </w:p>
        </w:tc>
      </w:tr>
      <w:tr w:rsidR="00673223">
        <w:trPr>
          <w:trHeight w:val="153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«Капитальное строительство, реконструкция и капитальный ремонт объектов муниципальной собственности города Магнитогорска» на 2025-2030 годы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транспорта и коммунального хозяйства администрации города 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1,03</w:t>
            </w:r>
          </w:p>
        </w:tc>
      </w:tr>
      <w:tr w:rsidR="00673223">
        <w:trPr>
          <w:trHeight w:val="1351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«Жилье в городе Магнитогорске» на 2025-2030 годы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Комитет по управлению имуществом и земельными отношениями администрации города 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1,01</w:t>
            </w:r>
          </w:p>
        </w:tc>
      </w:tr>
      <w:tr w:rsidR="00673223">
        <w:trPr>
          <w:trHeight w:val="1358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«Безопасность в городе Магнитогорске» на 2025-2030 годы</w:t>
            </w:r>
          </w:p>
        </w:tc>
        <w:tc>
          <w:tcPr>
            <w:tcW w:w="3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охраны окружающей среды и экологического контроля администрации города </w:t>
            </w:r>
          </w:p>
        </w:tc>
        <w:tc>
          <w:tcPr>
            <w:tcW w:w="20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</w:tr>
      <w:tr w:rsidR="00673223">
        <w:trPr>
          <w:trHeight w:val="138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«Поддержка садоводческих некоммерческих товариществ, расположенных на территории города Магнитогорска» на 2025-2030 годы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горда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</w:tr>
      <w:tr w:rsidR="00673223">
        <w:trPr>
          <w:trHeight w:val="15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информационного общества в Магнитогорском городском округе» на 2025-2030 годы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информационных технологий и телекоммуникаций администрации города 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</w:tr>
      <w:tr w:rsidR="00673223">
        <w:trPr>
          <w:trHeight w:val="11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муниципальной службы в администрации города Магнитогорска» на 2025-2030 годы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муниципальной службы администрации города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</w:tr>
      <w:tr w:rsidR="00673223">
        <w:trPr>
          <w:trHeight w:val="132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«Экономическое развитие и формирование инвестиционной привлекательности города Магнитогорска» на 2025-2030 годы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экономики и инвестиций администрации города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</w:tr>
      <w:tr w:rsidR="00673223">
        <w:trPr>
          <w:trHeight w:val="103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туризма в городе Магнитогорске» на 2025-2030 годы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экономики и инвестиций администрации города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</w:tr>
      <w:tr w:rsidR="00673223">
        <w:trPr>
          <w:trHeight w:val="16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«Выполнение функций по управлению, владению, пользованию и распоряжению муниципальным имуществом в городе Магнитогорске» на 2025-2030 годы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Комитет по управлению имуществом и земельными отношениями администрации города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</w:tr>
      <w:tr w:rsidR="00673223">
        <w:trPr>
          <w:trHeight w:val="113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городского пассажирского транспорта в городе Магнитогорске» на 2025-2030 годы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транспорта и коммунального хозяйства администрации города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1,00</w:t>
            </w:r>
          </w:p>
        </w:tc>
      </w:tr>
      <w:tr w:rsidR="00673223">
        <w:trPr>
          <w:trHeight w:val="117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«Социальное обслуживание и социальная поддержка жителей города Магнитогорска» на 2025-2030 годы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социальной защиты населения администрации города 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0,99</w:t>
            </w:r>
          </w:p>
        </w:tc>
      </w:tr>
      <w:tr w:rsidR="00673223">
        <w:trPr>
          <w:trHeight w:val="1021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физической культуры и спорта в городе Магнитогорске» на 2025-2030 годы</w:t>
            </w:r>
          </w:p>
        </w:tc>
        <w:tc>
          <w:tcPr>
            <w:tcW w:w="31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по физической культуре и спорту администрации города </w:t>
            </w:r>
          </w:p>
        </w:tc>
        <w:tc>
          <w:tcPr>
            <w:tcW w:w="20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0,99</w:t>
            </w:r>
          </w:p>
        </w:tc>
      </w:tr>
      <w:tr w:rsidR="00673223">
        <w:trPr>
          <w:trHeight w:val="1059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«Реализация государственной национальной политики в городе Магнитогорске» на 2025-2030 годы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города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0,98</w:t>
            </w:r>
          </w:p>
        </w:tc>
      </w:tr>
      <w:tr w:rsidR="00673223">
        <w:trPr>
          <w:trHeight w:val="11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«Развитие дорожного хозяйства и благоустройства города Магнитогорска» на 2025-2030 годы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транспорта и коммунального хозяйства администрации города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0,96</w:t>
            </w:r>
          </w:p>
        </w:tc>
      </w:tr>
      <w:tr w:rsidR="00673223">
        <w:trPr>
          <w:trHeight w:val="130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«Энергосбережение и повышение энергетической эффективности в городе Магнитогорске» на 2025-2030 годы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транспорта и коммунального хозяйства администрации города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0,94</w:t>
            </w:r>
          </w:p>
        </w:tc>
      </w:tr>
      <w:tr w:rsidR="00673223">
        <w:trPr>
          <w:trHeight w:val="54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6732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Средняя эффективность программ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3223" w:rsidRDefault="00F932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1,00</w:t>
            </w:r>
          </w:p>
        </w:tc>
      </w:tr>
    </w:tbl>
    <w:p w:rsidR="00673223" w:rsidRDefault="00673223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673223" w:rsidRDefault="00673223">
      <w:pPr>
        <w:spacing w:after="113" w:line="240" w:lineRule="auto"/>
        <w:jc w:val="both"/>
        <w:rPr>
          <w:rFonts w:ascii="Times New Roman" w:hAnsi="Times New Roman"/>
          <w:sz w:val="26"/>
        </w:rPr>
      </w:pPr>
    </w:p>
    <w:sectPr w:rsidR="0067322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851" w:right="851" w:bottom="851" w:left="851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F31" w:rsidRDefault="00F932AE">
      <w:pPr>
        <w:spacing w:after="0" w:line="240" w:lineRule="auto"/>
      </w:pPr>
      <w:r>
        <w:separator/>
      </w:r>
    </w:p>
  </w:endnote>
  <w:endnote w:type="continuationSeparator" w:id="0">
    <w:p w:rsidR="00EA6F31" w:rsidRDefault="00F9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23" w:rsidRDefault="00673223">
    <w:pPr>
      <w:pStyle w:val="af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23" w:rsidRDefault="00673223">
    <w:pPr>
      <w:pStyle w:val="af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23" w:rsidRDefault="00673223">
    <w:pPr>
      <w:pStyle w:val="aff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23" w:rsidRDefault="00673223">
    <w:pPr>
      <w:pStyle w:val="aff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23" w:rsidRDefault="0067322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23" w:rsidRDefault="00673223">
    <w:pPr>
      <w:pStyle w:val="aff8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23" w:rsidRDefault="00673223">
    <w:pPr>
      <w:pStyle w:val="aff8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23" w:rsidRDefault="00673223">
    <w:pPr>
      <w:pStyle w:val="a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F31" w:rsidRDefault="00F932AE">
      <w:pPr>
        <w:spacing w:after="0" w:line="240" w:lineRule="auto"/>
      </w:pPr>
      <w:r>
        <w:separator/>
      </w:r>
    </w:p>
  </w:footnote>
  <w:footnote w:type="continuationSeparator" w:id="0">
    <w:p w:rsidR="00EA6F31" w:rsidRDefault="00F9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23" w:rsidRDefault="0067322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23" w:rsidRDefault="0067322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23" w:rsidRDefault="0067322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23" w:rsidRDefault="0067322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23" w:rsidRDefault="0067322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23" w:rsidRDefault="00673223">
    <w:pPr>
      <w:pStyle w:val="a7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23" w:rsidRDefault="0067322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23" w:rsidRDefault="006732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D603A"/>
    <w:multiLevelType w:val="multilevel"/>
    <w:tmpl w:val="DC92550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2C0191"/>
    <w:multiLevelType w:val="multilevel"/>
    <w:tmpl w:val="7FDA60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684A2824"/>
    <w:multiLevelType w:val="multilevel"/>
    <w:tmpl w:val="631A35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23"/>
    <w:rsid w:val="00673223"/>
    <w:rsid w:val="00A44CC9"/>
    <w:rsid w:val="00EA6F31"/>
    <w:rsid w:val="00F9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913F5-43DF-458B-B42B-C5C2D9AB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link w:val="20"/>
    <w:uiPriority w:val="9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uiPriority w:val="9"/>
    <w:qFormat/>
    <w:pPr>
      <w:spacing w:before="120" w:line="264" w:lineRule="auto"/>
      <w:ind w:left="360" w:firstLine="709"/>
      <w:jc w:val="both"/>
      <w:outlineLvl w:val="4"/>
    </w:pPr>
    <w:rPr>
      <w:rFonts w:ascii="Times New Roman" w:hAnsi="Times New Roman"/>
      <w:b/>
      <w:i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rFonts w:ascii="Times New Roman" w:hAnsi="Times New Roman"/>
      <w:sz w:val="24"/>
    </w:rPr>
  </w:style>
  <w:style w:type="character" w:customStyle="1" w:styleId="a3">
    <w:name w:val="Текст примечания Знак"/>
    <w:basedOn w:val="1"/>
    <w:link w:val="a4"/>
    <w:qFormat/>
    <w:rPr>
      <w:rFonts w:ascii="Times New Roman" w:hAnsi="Times New Roman"/>
      <w:sz w:val="20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xl85">
    <w:name w:val="xl85"/>
    <w:basedOn w:val="1"/>
    <w:link w:val="xl851"/>
    <w:qFormat/>
    <w:rPr>
      <w:rFonts w:ascii="Times New Roman" w:hAnsi="Times New Roman"/>
      <w:sz w:val="24"/>
    </w:rPr>
  </w:style>
  <w:style w:type="character" w:customStyle="1" w:styleId="xl69">
    <w:name w:val="xl69"/>
    <w:basedOn w:val="1"/>
    <w:link w:val="xl691"/>
    <w:qFormat/>
    <w:rPr>
      <w:rFonts w:ascii="Times New Roman" w:hAnsi="Times New Roman"/>
      <w:sz w:val="24"/>
    </w:rPr>
  </w:style>
  <w:style w:type="character" w:customStyle="1" w:styleId="210">
    <w:name w:val="Основной текст 21"/>
    <w:link w:val="211"/>
    <w:qFormat/>
    <w:rPr>
      <w:rFonts w:ascii="Times New Roman" w:hAnsi="Times New Roman"/>
      <w:sz w:val="26"/>
    </w:rPr>
  </w:style>
  <w:style w:type="character" w:customStyle="1" w:styleId="a5">
    <w:name w:val="Колонтитул"/>
    <w:basedOn w:val="1"/>
    <w:link w:val="12"/>
    <w:qFormat/>
    <w:rPr>
      <w:rFonts w:ascii="Times New Roman" w:hAnsi="Times New Roman"/>
      <w:sz w:val="24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31">
    <w:name w:val="Основной текст 3 Знак"/>
    <w:basedOn w:val="1"/>
    <w:link w:val="32"/>
    <w:qFormat/>
    <w:rPr>
      <w:rFonts w:ascii="Times New Roman" w:hAnsi="Times New Roman"/>
      <w:color w:val="008000"/>
      <w:sz w:val="28"/>
    </w:rPr>
  </w:style>
  <w:style w:type="character" w:customStyle="1" w:styleId="95pt">
    <w:name w:val="Колонтитул + 9;5 pt"/>
    <w:link w:val="95pt1"/>
    <w:qFormat/>
    <w:rPr>
      <w:rFonts w:ascii="Times New Roman" w:hAnsi="Times New Roman"/>
      <w:b w:val="0"/>
      <w:i w:val="0"/>
      <w:caps w:val="0"/>
      <w:smallCaps w:val="0"/>
      <w:strike w:val="0"/>
      <w:dstrike w:val="0"/>
      <w:sz w:val="19"/>
    </w:rPr>
  </w:style>
  <w:style w:type="character" w:customStyle="1" w:styleId="xl75">
    <w:name w:val="xl75"/>
    <w:basedOn w:val="1"/>
    <w:link w:val="xl751"/>
    <w:qFormat/>
    <w:rPr>
      <w:rFonts w:ascii="Times New Roman" w:hAnsi="Times New Roman"/>
      <w:i/>
      <w:sz w:val="24"/>
    </w:rPr>
  </w:style>
  <w:style w:type="character" w:customStyle="1" w:styleId="stylet3">
    <w:name w:val="stylet3"/>
    <w:basedOn w:val="1"/>
    <w:link w:val="stylet31"/>
    <w:qFormat/>
    <w:rPr>
      <w:rFonts w:ascii="Times New Roman" w:hAnsi="Times New Roman"/>
      <w:sz w:val="24"/>
    </w:rPr>
  </w:style>
  <w:style w:type="character" w:customStyle="1" w:styleId="13">
    <w:name w:val="Основной текст с отступом;Нумерованный список !!;Основной текст 1;Надин стиль"/>
    <w:link w:val="111"/>
    <w:qFormat/>
    <w:rPr>
      <w:rFonts w:ascii="Times New Roman" w:hAnsi="Times New Roman"/>
      <w:sz w:val="24"/>
    </w:rPr>
  </w:style>
  <w:style w:type="character" w:customStyle="1" w:styleId="xl82">
    <w:name w:val="xl82"/>
    <w:basedOn w:val="1"/>
    <w:link w:val="xl821"/>
    <w:qFormat/>
    <w:rPr>
      <w:rFonts w:ascii="Times New Roman" w:hAnsi="Times New Roman"/>
      <w:sz w:val="24"/>
    </w:rPr>
  </w:style>
  <w:style w:type="character" w:customStyle="1" w:styleId="xl94">
    <w:name w:val="xl94"/>
    <w:basedOn w:val="1"/>
    <w:link w:val="xl941"/>
    <w:qFormat/>
    <w:rPr>
      <w:rFonts w:ascii="Times New Roman" w:hAnsi="Times New Roman"/>
      <w:b/>
      <w:sz w:val="24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xl96">
    <w:name w:val="xl96"/>
    <w:basedOn w:val="1"/>
    <w:link w:val="xl961"/>
    <w:qFormat/>
    <w:rPr>
      <w:rFonts w:ascii="Times New Roman" w:hAnsi="Times New Roman"/>
      <w:i/>
      <w:sz w:val="24"/>
    </w:rPr>
  </w:style>
  <w:style w:type="character" w:customStyle="1" w:styleId="CarCharCarCharCarCharCarCharCarCharCharChar">
    <w:name w:val="Car Char Car Char Car Char Car Char Car Char Знак Знак Знак Char Знак Знак Char"/>
    <w:link w:val="CarCharCarCharCarCharCarCharCarCharCharChar2"/>
    <w:qFormat/>
    <w:rPr>
      <w:rFonts w:ascii="Arial" w:hAnsi="Arial"/>
      <w:sz w:val="20"/>
    </w:rPr>
  </w:style>
  <w:style w:type="character" w:customStyle="1" w:styleId="a6">
    <w:name w:val="Верхний колонтитул Знак"/>
    <w:basedOn w:val="1"/>
    <w:link w:val="a7"/>
    <w:qFormat/>
    <w:rPr>
      <w:rFonts w:ascii="Times New Roman" w:hAnsi="Times New Roman"/>
      <w:sz w:val="24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120">
    <w:name w:val="Абзац списка12"/>
    <w:link w:val="121"/>
    <w:qFormat/>
    <w:rPr>
      <w:rFonts w:ascii="Calibri" w:hAnsi="Calibri"/>
    </w:rPr>
  </w:style>
  <w:style w:type="character" w:customStyle="1" w:styleId="xl97">
    <w:name w:val="xl97"/>
    <w:basedOn w:val="1"/>
    <w:link w:val="xl971"/>
    <w:qFormat/>
    <w:rPr>
      <w:rFonts w:ascii="Times New Roman" w:hAnsi="Times New Roman"/>
      <w:sz w:val="24"/>
    </w:rPr>
  </w:style>
  <w:style w:type="character" w:customStyle="1" w:styleId="ConsPlusNormal">
    <w:name w:val="ConsPlusNormal"/>
    <w:link w:val="ConsPlusNormal2"/>
    <w:qFormat/>
    <w:rPr>
      <w:rFonts w:ascii="Arial" w:hAnsi="Arial"/>
      <w:sz w:val="20"/>
    </w:rPr>
  </w:style>
  <w:style w:type="character" w:customStyle="1" w:styleId="23">
    <w:name w:val="Основной текст с отступом 2 Знак"/>
    <w:link w:val="24"/>
    <w:qFormat/>
    <w:rPr>
      <w:rFonts w:ascii="Times New Roman" w:hAnsi="Times New Roman"/>
      <w:sz w:val="24"/>
    </w:rPr>
  </w:style>
  <w:style w:type="character" w:customStyle="1" w:styleId="xl81">
    <w:name w:val="xl81"/>
    <w:basedOn w:val="1"/>
    <w:link w:val="xl811"/>
    <w:qFormat/>
    <w:rPr>
      <w:rFonts w:ascii="Times New Roman" w:hAnsi="Times New Roman"/>
      <w:sz w:val="24"/>
    </w:rPr>
  </w:style>
  <w:style w:type="character" w:customStyle="1" w:styleId="nospacing">
    <w:name w:val="nospacing"/>
    <w:basedOn w:val="1"/>
    <w:link w:val="nospacing1"/>
    <w:qFormat/>
    <w:rPr>
      <w:rFonts w:ascii="Times New Roman" w:hAnsi="Times New Roman"/>
      <w:sz w:val="24"/>
    </w:rPr>
  </w:style>
  <w:style w:type="character" w:customStyle="1" w:styleId="a8">
    <w:name w:val="Без интервала Знак"/>
    <w:link w:val="a9"/>
    <w:qFormat/>
  </w:style>
  <w:style w:type="character" w:customStyle="1" w:styleId="aa">
    <w:name w:val="Стандарт"/>
    <w:link w:val="14"/>
    <w:qFormat/>
    <w:rPr>
      <w:rFonts w:ascii="Times New Roman" w:hAnsi="Times New Roman"/>
      <w:sz w:val="24"/>
    </w:rPr>
  </w:style>
  <w:style w:type="character" w:customStyle="1" w:styleId="ab">
    <w:name w:val="Знак"/>
    <w:link w:val="25"/>
    <w:qFormat/>
    <w:rPr>
      <w:rFonts w:ascii="Tahoma" w:hAnsi="Tahoma"/>
      <w:sz w:val="20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ac">
    <w:name w:val="Гипертекстовая ссылка"/>
    <w:link w:val="15"/>
    <w:qFormat/>
    <w:rPr>
      <w:b w:val="0"/>
      <w:color w:val="106BBE"/>
    </w:rPr>
  </w:style>
  <w:style w:type="character" w:customStyle="1" w:styleId="16">
    <w:name w:val="Абзац списка1"/>
    <w:link w:val="130"/>
    <w:qFormat/>
    <w:rPr>
      <w:rFonts w:ascii="Times New Roman" w:hAnsi="Times New Roman"/>
      <w:sz w:val="24"/>
    </w:rPr>
  </w:style>
  <w:style w:type="character" w:styleId="ad">
    <w:name w:val="Emphasis"/>
    <w:link w:val="17"/>
    <w:qFormat/>
    <w:rPr>
      <w:i/>
    </w:rPr>
  </w:style>
  <w:style w:type="character" w:customStyle="1" w:styleId="xl95">
    <w:name w:val="xl95"/>
    <w:basedOn w:val="1"/>
    <w:link w:val="xl951"/>
    <w:qFormat/>
    <w:rPr>
      <w:rFonts w:ascii="Times New Roman" w:hAnsi="Times New Roman"/>
      <w:sz w:val="24"/>
    </w:rPr>
  </w:style>
  <w:style w:type="character" w:customStyle="1" w:styleId="ae">
    <w:name w:val="Текст выноски Знак"/>
    <w:basedOn w:val="1"/>
    <w:link w:val="af"/>
    <w:qFormat/>
    <w:rPr>
      <w:rFonts w:ascii="Segoe UI" w:hAnsi="Segoe UI"/>
      <w:sz w:val="18"/>
    </w:rPr>
  </w:style>
  <w:style w:type="character" w:customStyle="1" w:styleId="af0">
    <w:name w:val="Прижатый влево"/>
    <w:basedOn w:val="1"/>
    <w:link w:val="18"/>
    <w:qFormat/>
    <w:rPr>
      <w:rFonts w:ascii="Arial" w:hAnsi="Arial"/>
      <w:sz w:val="24"/>
    </w:rPr>
  </w:style>
  <w:style w:type="character" w:customStyle="1" w:styleId="51">
    <w:name w:val="Основной текст5"/>
    <w:basedOn w:val="1"/>
    <w:link w:val="510"/>
    <w:qFormat/>
    <w:rPr>
      <w:rFonts w:ascii="Times New Roman" w:hAnsi="Times New Roman"/>
      <w:color w:val="000000"/>
      <w:sz w:val="23"/>
    </w:rPr>
  </w:style>
  <w:style w:type="character" w:customStyle="1" w:styleId="xl98">
    <w:name w:val="xl98"/>
    <w:basedOn w:val="1"/>
    <w:link w:val="xl981"/>
    <w:qFormat/>
    <w:rPr>
      <w:rFonts w:ascii="Times New Roman" w:hAnsi="Times New Roman"/>
      <w:b/>
      <w:sz w:val="24"/>
    </w:rPr>
  </w:style>
  <w:style w:type="character" w:customStyle="1" w:styleId="xl77">
    <w:name w:val="xl77"/>
    <w:basedOn w:val="1"/>
    <w:link w:val="xl771"/>
    <w:qFormat/>
    <w:rPr>
      <w:rFonts w:ascii="Times New Roman" w:hAnsi="Times New Roman"/>
      <w:i/>
      <w:sz w:val="24"/>
    </w:rPr>
  </w:style>
  <w:style w:type="character" w:customStyle="1" w:styleId="HTML">
    <w:name w:val="Стандартный HTML Знак"/>
    <w:link w:val="HTML0"/>
    <w:qFormat/>
    <w:rPr>
      <w:rFonts w:ascii="Courier New" w:hAnsi="Courier New"/>
      <w:sz w:val="26"/>
    </w:rPr>
  </w:style>
  <w:style w:type="character" w:customStyle="1" w:styleId="msonormal0">
    <w:name w:val="msonormal"/>
    <w:basedOn w:val="1"/>
    <w:link w:val="msonormal1"/>
    <w:qFormat/>
    <w:rPr>
      <w:rFonts w:ascii="Times New Roman" w:hAnsi="Times New Roman"/>
      <w:sz w:val="24"/>
    </w:rPr>
  </w:style>
  <w:style w:type="character" w:customStyle="1" w:styleId="xl74">
    <w:name w:val="xl74"/>
    <w:basedOn w:val="1"/>
    <w:link w:val="xl741"/>
    <w:qFormat/>
    <w:rPr>
      <w:rFonts w:ascii="Times New Roman" w:hAnsi="Times New Roman"/>
      <w:i/>
      <w:sz w:val="24"/>
    </w:rPr>
  </w:style>
  <w:style w:type="character" w:customStyle="1" w:styleId="formattext">
    <w:name w:val="formattext"/>
    <w:basedOn w:val="1"/>
    <w:link w:val="formattext1"/>
    <w:qFormat/>
    <w:rPr>
      <w:rFonts w:ascii="Times New Roman" w:hAnsi="Times New Roman"/>
      <w:sz w:val="24"/>
    </w:rPr>
  </w:style>
  <w:style w:type="character" w:customStyle="1" w:styleId="af1">
    <w:name w:val="Основной текст Знак"/>
    <w:link w:val="af2"/>
    <w:qFormat/>
    <w:rPr>
      <w:rFonts w:ascii="Times New Roman" w:hAnsi="Times New Roman"/>
      <w:sz w:val="24"/>
    </w:rPr>
  </w:style>
  <w:style w:type="character" w:styleId="af3">
    <w:name w:val="FollowedHyperlink"/>
    <w:link w:val="19"/>
    <w:rPr>
      <w:color w:val="800080"/>
      <w:u w:val="single"/>
    </w:rPr>
  </w:style>
  <w:style w:type="character" w:customStyle="1" w:styleId="xl90">
    <w:name w:val="xl90"/>
    <w:basedOn w:val="1"/>
    <w:link w:val="xl901"/>
    <w:qFormat/>
    <w:rPr>
      <w:rFonts w:ascii="Times New Roman" w:hAnsi="Times New Roman"/>
      <w:i/>
      <w:sz w:val="24"/>
    </w:rPr>
  </w:style>
  <w:style w:type="character" w:customStyle="1" w:styleId="1a">
    <w:name w:val="Знак1"/>
    <w:link w:val="112"/>
    <w:qFormat/>
    <w:rPr>
      <w:rFonts w:ascii="Tahoma" w:hAnsi="Tahoma"/>
      <w:sz w:val="20"/>
    </w:rPr>
  </w:style>
  <w:style w:type="character" w:styleId="af4">
    <w:name w:val="Intense Emphasis"/>
    <w:link w:val="1b"/>
    <w:qFormat/>
    <w:rPr>
      <w:b/>
      <w:i/>
      <w:color w:val="4F81BD"/>
    </w:rPr>
  </w:style>
  <w:style w:type="character" w:customStyle="1" w:styleId="xl67">
    <w:name w:val="xl67"/>
    <w:basedOn w:val="1"/>
    <w:link w:val="xl671"/>
    <w:qFormat/>
    <w:rPr>
      <w:rFonts w:ascii="Times New Roman" w:hAnsi="Times New Roman"/>
      <w:sz w:val="24"/>
    </w:rPr>
  </w:style>
  <w:style w:type="character" w:customStyle="1" w:styleId="26">
    <w:name w:val="Основной текст 2 Знак"/>
    <w:link w:val="27"/>
    <w:qFormat/>
    <w:rPr>
      <w:rFonts w:ascii="Times New Roman" w:hAnsi="Times New Roman"/>
      <w:sz w:val="24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af5">
    <w:name w:val="Знак Знак Знак Знак"/>
    <w:link w:val="28"/>
    <w:qFormat/>
    <w:rPr>
      <w:rFonts w:ascii="Tahoma" w:hAnsi="Tahoma"/>
      <w:sz w:val="18"/>
    </w:rPr>
  </w:style>
  <w:style w:type="character" w:customStyle="1" w:styleId="ConsPlusTitle">
    <w:name w:val="ConsPlusTitle"/>
    <w:link w:val="ConsPlusTitle1"/>
    <w:qFormat/>
    <w:rPr>
      <w:rFonts w:ascii="Times New Roman" w:hAnsi="Times New Roman"/>
      <w:b/>
      <w:sz w:val="24"/>
    </w:rPr>
  </w:style>
  <w:style w:type="character" w:customStyle="1" w:styleId="71">
    <w:name w:val="Основной текст7"/>
    <w:link w:val="710"/>
    <w:qFormat/>
    <w:rPr>
      <w:rFonts w:ascii="Times New Roman" w:hAnsi="Times New Roman"/>
      <w:sz w:val="20"/>
    </w:rPr>
  </w:style>
  <w:style w:type="character" w:customStyle="1" w:styleId="Default">
    <w:name w:val="Default"/>
    <w:link w:val="Default1"/>
    <w:qFormat/>
    <w:rPr>
      <w:rFonts w:ascii="Times New Roman" w:hAnsi="Times New Roman"/>
      <w:color w:val="000000"/>
      <w:sz w:val="24"/>
    </w:rPr>
  </w:style>
  <w:style w:type="character" w:customStyle="1" w:styleId="xl71">
    <w:name w:val="xl71"/>
    <w:basedOn w:val="1"/>
    <w:link w:val="xl711"/>
    <w:qFormat/>
    <w:rPr>
      <w:rFonts w:ascii="Times New Roman" w:hAnsi="Times New Roman"/>
      <w:sz w:val="24"/>
    </w:rPr>
  </w:style>
  <w:style w:type="character" w:customStyle="1" w:styleId="af6">
    <w:name w:val="Красная строка Знак"/>
    <w:basedOn w:val="af1"/>
    <w:link w:val="af7"/>
    <w:qFormat/>
    <w:rPr>
      <w:rFonts w:ascii="Times New Roman" w:hAnsi="Times New Roman"/>
      <w:sz w:val="24"/>
    </w:rPr>
  </w:style>
  <w:style w:type="character" w:customStyle="1" w:styleId="af8">
    <w:name w:val="Схема документа Знак"/>
    <w:basedOn w:val="1"/>
    <w:link w:val="af9"/>
    <w:qFormat/>
    <w:rPr>
      <w:rFonts w:ascii="Tahoma" w:hAnsi="Tahoma"/>
      <w:sz w:val="20"/>
    </w:rPr>
  </w:style>
  <w:style w:type="character" w:customStyle="1" w:styleId="212">
    <w:name w:val="Основной текст (2)1"/>
    <w:link w:val="2110"/>
    <w:qFormat/>
    <w:rPr>
      <w:rFonts w:ascii="Times New Roman" w:hAnsi="Times New Roman"/>
      <w:sz w:val="28"/>
    </w:rPr>
  </w:style>
  <w:style w:type="character" w:customStyle="1" w:styleId="afa">
    <w:name w:val="Заголовок Знак"/>
    <w:basedOn w:val="a0"/>
    <w:link w:val="29"/>
    <w:qFormat/>
    <w:rPr>
      <w:rFonts w:asciiTheme="majorHAnsi" w:hAnsiTheme="majorHAnsi"/>
      <w:spacing w:val="-10"/>
      <w:sz w:val="56"/>
    </w:rPr>
  </w:style>
  <w:style w:type="character" w:customStyle="1" w:styleId="1c">
    <w:name w:val="Основной текст1"/>
    <w:basedOn w:val="1"/>
    <w:link w:val="113"/>
    <w:qFormat/>
    <w:rPr>
      <w:rFonts w:ascii="Times New Roman" w:hAnsi="Times New Roman"/>
      <w:sz w:val="25"/>
    </w:rPr>
  </w:style>
  <w:style w:type="character" w:customStyle="1" w:styleId="50">
    <w:name w:val="Заголовок 5 Знак"/>
    <w:link w:val="5"/>
    <w:qFormat/>
    <w:rPr>
      <w:rFonts w:ascii="Times New Roman" w:hAnsi="Times New Roman"/>
      <w:b/>
      <w:i/>
      <w:sz w:val="48"/>
    </w:rPr>
  </w:style>
  <w:style w:type="character" w:customStyle="1" w:styleId="xl70">
    <w:name w:val="xl70"/>
    <w:basedOn w:val="1"/>
    <w:link w:val="xl701"/>
    <w:qFormat/>
    <w:rPr>
      <w:rFonts w:ascii="Times New Roman" w:hAnsi="Times New Roman"/>
      <w:sz w:val="24"/>
    </w:rPr>
  </w:style>
  <w:style w:type="character" w:customStyle="1" w:styleId="afb">
    <w:name w:val="Тема примечания Знак"/>
    <w:basedOn w:val="a3"/>
    <w:link w:val="afc"/>
    <w:qFormat/>
    <w:rPr>
      <w:rFonts w:ascii="Times New Roman" w:hAnsi="Times New Roman"/>
      <w:b/>
      <w:sz w:val="20"/>
    </w:rPr>
  </w:style>
  <w:style w:type="character" w:customStyle="1" w:styleId="xl93">
    <w:name w:val="xl93"/>
    <w:basedOn w:val="1"/>
    <w:link w:val="xl931"/>
    <w:qFormat/>
    <w:rPr>
      <w:rFonts w:ascii="Times New Roman" w:hAnsi="Times New Roman"/>
      <w:b/>
      <w:sz w:val="24"/>
    </w:rPr>
  </w:style>
  <w:style w:type="character" w:customStyle="1" w:styleId="11">
    <w:name w:val="Заголовок 1 Знак"/>
    <w:basedOn w:val="1"/>
    <w:link w:val="10"/>
    <w:qFormat/>
    <w:rPr>
      <w:rFonts w:ascii="Arial" w:hAnsi="Arial"/>
      <w:b/>
      <w:color w:val="26282F"/>
      <w:sz w:val="24"/>
    </w:rPr>
  </w:style>
  <w:style w:type="character" w:customStyle="1" w:styleId="xl79">
    <w:name w:val="xl79"/>
    <w:basedOn w:val="1"/>
    <w:link w:val="xl791"/>
    <w:qFormat/>
    <w:rPr>
      <w:rFonts w:ascii="Times New Roman" w:hAnsi="Times New Roman"/>
      <w:i/>
      <w:sz w:val="24"/>
    </w:rPr>
  </w:style>
  <w:style w:type="character" w:customStyle="1" w:styleId="afd">
    <w:name w:val="Основной текст + Курсив"/>
    <w:link w:val="1d"/>
    <w:qFormat/>
    <w:rPr>
      <w:rFonts w:ascii="Times New Roman" w:hAnsi="Times New Roman"/>
      <w:b w:val="0"/>
      <w:i/>
      <w:caps w:val="0"/>
      <w:smallCaps w:val="0"/>
      <w:strike w:val="0"/>
      <w:dstrike w:val="0"/>
      <w:spacing w:val="0"/>
      <w:sz w:val="23"/>
    </w:rPr>
  </w:style>
  <w:style w:type="character" w:customStyle="1" w:styleId="1e">
    <w:name w:val="Цитата1"/>
    <w:link w:val="114"/>
    <w:qFormat/>
    <w:rPr>
      <w:rFonts w:ascii="Times New Roman" w:hAnsi="Times New Roman"/>
      <w:sz w:val="24"/>
    </w:rPr>
  </w:style>
  <w:style w:type="character" w:customStyle="1" w:styleId="35">
    <w:name w:val="Основной текст с отступом 3 Знак"/>
    <w:link w:val="36"/>
    <w:qFormat/>
    <w:rPr>
      <w:rFonts w:ascii="Times New Roman" w:hAnsi="Times New Roman"/>
      <w:sz w:val="16"/>
    </w:rPr>
  </w:style>
  <w:style w:type="character" w:customStyle="1" w:styleId="afe">
    <w:name w:val="Цитата Знак"/>
    <w:link w:val="aff"/>
    <w:qFormat/>
    <w:rPr>
      <w:rFonts w:ascii="Times New Roman" w:hAnsi="Times New Roman"/>
      <w:sz w:val="24"/>
    </w:rPr>
  </w:style>
  <w:style w:type="character" w:customStyle="1" w:styleId="xl84">
    <w:name w:val="xl84"/>
    <w:basedOn w:val="1"/>
    <w:link w:val="xl841"/>
    <w:qFormat/>
    <w:rPr>
      <w:rFonts w:ascii="Times New Roman" w:hAnsi="Times New Roman"/>
      <w:sz w:val="24"/>
    </w:rPr>
  </w:style>
  <w:style w:type="character" w:styleId="aff0">
    <w:name w:val="Hyperlink"/>
    <w:link w:val="1f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xl80">
    <w:name w:val="xl80"/>
    <w:basedOn w:val="1"/>
    <w:link w:val="xl801"/>
    <w:qFormat/>
    <w:rPr>
      <w:rFonts w:ascii="Times New Roman" w:hAnsi="Times New Roman"/>
      <w:i/>
      <w:sz w:val="24"/>
    </w:rPr>
  </w:style>
  <w:style w:type="character" w:customStyle="1" w:styleId="newstext">
    <w:name w:val="newstext"/>
    <w:link w:val="newstext1"/>
    <w:qFormat/>
    <w:rPr>
      <w:rFonts w:ascii="Verdana" w:hAnsi="Verdana"/>
      <w:color w:val="330033"/>
      <w:sz w:val="24"/>
    </w:rPr>
  </w:style>
  <w:style w:type="character" w:customStyle="1" w:styleId="1f0">
    <w:name w:val="Оглавление 1 Знак"/>
    <w:link w:val="1f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xl87">
    <w:name w:val="xl87"/>
    <w:basedOn w:val="1"/>
    <w:link w:val="xl871"/>
    <w:qFormat/>
    <w:rPr>
      <w:rFonts w:ascii="Times New Roman" w:hAnsi="Times New Roman"/>
      <w:sz w:val="24"/>
    </w:rPr>
  </w:style>
  <w:style w:type="character" w:customStyle="1" w:styleId="37">
    <w:name w:val="Основной текст (3)"/>
    <w:basedOn w:val="1"/>
    <w:link w:val="310"/>
    <w:qFormat/>
    <w:rPr>
      <w:rFonts w:ascii="Times New Roman" w:hAnsi="Times New Roman"/>
      <w:sz w:val="23"/>
    </w:rPr>
  </w:style>
  <w:style w:type="character" w:customStyle="1" w:styleId="CarCharCarCharCarCharCarCharCarCharCharChar1">
    <w:name w:val="Car Char Car Char Car Char Car Char Car Char Знак Знак Знак Char Знак Знак Char1"/>
    <w:link w:val="CarCharCarCharCarCharCarCharCarCharCharChar11"/>
    <w:qFormat/>
    <w:rPr>
      <w:rFonts w:ascii="Arial" w:hAnsi="Arial"/>
      <w:sz w:val="20"/>
    </w:rPr>
  </w:style>
  <w:style w:type="character" w:customStyle="1" w:styleId="xl66">
    <w:name w:val="xl66"/>
    <w:basedOn w:val="1"/>
    <w:link w:val="xl661"/>
    <w:qFormat/>
    <w:rPr>
      <w:rFonts w:ascii="Times New Roman" w:hAnsi="Times New Roman"/>
      <w:sz w:val="24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aff1">
    <w:name w:val="Обычный (веб) Знак"/>
    <w:basedOn w:val="1"/>
    <w:link w:val="aff2"/>
    <w:qFormat/>
    <w:rPr>
      <w:rFonts w:ascii="Times New Roman" w:hAnsi="Times New Roman"/>
      <w:sz w:val="24"/>
    </w:rPr>
  </w:style>
  <w:style w:type="character" w:customStyle="1" w:styleId="xl100">
    <w:name w:val="xl100"/>
    <w:basedOn w:val="1"/>
    <w:link w:val="xl1001"/>
    <w:qFormat/>
    <w:rPr>
      <w:rFonts w:ascii="Times New Roman" w:hAnsi="Times New Roman"/>
      <w:sz w:val="24"/>
    </w:rPr>
  </w:style>
  <w:style w:type="character" w:styleId="aff3">
    <w:name w:val="annotation reference"/>
    <w:basedOn w:val="a0"/>
    <w:link w:val="1f2"/>
    <w:qFormat/>
    <w:rPr>
      <w:sz w:val="16"/>
    </w:rPr>
  </w:style>
  <w:style w:type="character" w:customStyle="1" w:styleId="1f3">
    <w:name w:val="Знак Знак Знак Знак1"/>
    <w:link w:val="115"/>
    <w:qFormat/>
    <w:rPr>
      <w:rFonts w:ascii="Times New Roman" w:hAnsi="Times New Roman"/>
      <w:sz w:val="20"/>
    </w:rPr>
  </w:style>
  <w:style w:type="character" w:customStyle="1" w:styleId="1f4">
    <w:name w:val="Без интервала1"/>
    <w:link w:val="122"/>
    <w:qFormat/>
    <w:rPr>
      <w:rFonts w:ascii="Calibri" w:hAnsi="Calibri"/>
    </w:rPr>
  </w:style>
  <w:style w:type="character" w:customStyle="1" w:styleId="2a">
    <w:name w:val="Основной текст (2)"/>
    <w:link w:val="220"/>
    <w:qFormat/>
    <w:rPr>
      <w:rFonts w:ascii="Times New Roman" w:hAnsi="Times New Roman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xl99">
    <w:name w:val="xl99"/>
    <w:basedOn w:val="1"/>
    <w:link w:val="xl991"/>
    <w:qFormat/>
    <w:rPr>
      <w:rFonts w:ascii="Times New Roman" w:hAnsi="Times New Roman"/>
      <w:b/>
      <w:sz w:val="24"/>
    </w:rPr>
  </w:style>
  <w:style w:type="character" w:customStyle="1" w:styleId="116">
    <w:name w:val="Без интервала11"/>
    <w:link w:val="1110"/>
    <w:qFormat/>
    <w:rPr>
      <w:rFonts w:ascii="Calibri" w:hAnsi="Calibri"/>
    </w:rPr>
  </w:style>
  <w:style w:type="character" w:customStyle="1" w:styleId="91">
    <w:name w:val="Основной текст (9)"/>
    <w:link w:val="910"/>
    <w:qFormat/>
    <w:rPr>
      <w:rFonts w:ascii="Microsoft Sans Serif" w:hAnsi="Microsoft Sans Serif"/>
      <w:b w:val="0"/>
      <w:i w:val="0"/>
      <w:caps w:val="0"/>
      <w:smallCaps w:val="0"/>
      <w:strike w:val="0"/>
      <w:dstrike w:val="0"/>
      <w:color w:val="FFFFFF"/>
      <w:spacing w:val="5"/>
      <w:sz w:val="15"/>
      <w:u w:val="none"/>
    </w:rPr>
  </w:style>
  <w:style w:type="character" w:customStyle="1" w:styleId="117">
    <w:name w:val="Абзац списка11"/>
    <w:link w:val="1111"/>
    <w:qFormat/>
    <w:rPr>
      <w:rFonts w:ascii="Times New Roman" w:hAnsi="Times New Roman"/>
      <w:sz w:val="24"/>
    </w:rPr>
  </w:style>
  <w:style w:type="character" w:customStyle="1" w:styleId="xl92">
    <w:name w:val="xl92"/>
    <w:basedOn w:val="1"/>
    <w:link w:val="xl921"/>
    <w:qFormat/>
    <w:rPr>
      <w:rFonts w:ascii="Times New Roman" w:hAnsi="Times New Roman"/>
      <w:sz w:val="24"/>
    </w:rPr>
  </w:style>
  <w:style w:type="character" w:customStyle="1" w:styleId="52">
    <w:name w:val="Оглавление 5 Знак"/>
    <w:link w:val="53"/>
    <w:qFormat/>
    <w:rPr>
      <w:rFonts w:ascii="XO Thames" w:hAnsi="XO Thames"/>
      <w:sz w:val="28"/>
    </w:rPr>
  </w:style>
  <w:style w:type="character" w:customStyle="1" w:styleId="fontstyle01">
    <w:name w:val="fontstyle01"/>
    <w:basedOn w:val="a0"/>
    <w:link w:val="fontstyle011"/>
    <w:qFormat/>
    <w:rPr>
      <w:rFonts w:ascii="Tahoma" w:hAnsi="Tahoma"/>
      <w:b/>
      <w:i w:val="0"/>
      <w:color w:val="D16349"/>
      <w:sz w:val="48"/>
    </w:rPr>
  </w:style>
  <w:style w:type="character" w:customStyle="1" w:styleId="FR1">
    <w:name w:val="FR1"/>
    <w:link w:val="FR11"/>
    <w:qFormat/>
    <w:rPr>
      <w:rFonts w:ascii="Arial" w:hAnsi="Arial"/>
      <w:b/>
      <w:sz w:val="28"/>
    </w:rPr>
  </w:style>
  <w:style w:type="character" w:customStyle="1" w:styleId="CharChar">
    <w:name w:val="Char Char"/>
    <w:link w:val="CharChar1"/>
    <w:qFormat/>
    <w:rPr>
      <w:rFonts w:ascii="Verdana" w:hAnsi="Verdana"/>
      <w:sz w:val="20"/>
    </w:rPr>
  </w:style>
  <w:style w:type="character" w:customStyle="1" w:styleId="aff4">
    <w:name w:val="Цветовое выделение"/>
    <w:link w:val="1f5"/>
    <w:qFormat/>
    <w:rPr>
      <w:b/>
      <w:color w:val="26282F"/>
    </w:rPr>
  </w:style>
  <w:style w:type="character" w:customStyle="1" w:styleId="aff5">
    <w:name w:val="Абзац списка Знак"/>
    <w:basedOn w:val="1"/>
    <w:link w:val="aff6"/>
    <w:qFormat/>
    <w:rPr>
      <w:rFonts w:ascii="Times New Roman" w:hAnsi="Times New Roman"/>
      <w:sz w:val="24"/>
    </w:rPr>
  </w:style>
  <w:style w:type="character" w:customStyle="1" w:styleId="xl86">
    <w:name w:val="xl86"/>
    <w:basedOn w:val="1"/>
    <w:link w:val="xl861"/>
    <w:qFormat/>
    <w:rPr>
      <w:rFonts w:ascii="Times New Roman" w:hAnsi="Times New Roman"/>
      <w:sz w:val="24"/>
    </w:rPr>
  </w:style>
  <w:style w:type="character" w:customStyle="1" w:styleId="xl88">
    <w:name w:val="xl88"/>
    <w:basedOn w:val="1"/>
    <w:link w:val="xl881"/>
    <w:qFormat/>
    <w:rPr>
      <w:rFonts w:ascii="Times New Roman" w:hAnsi="Times New Roman"/>
      <w:b/>
      <w:sz w:val="24"/>
    </w:rPr>
  </w:style>
  <w:style w:type="character" w:customStyle="1" w:styleId="aff7">
    <w:name w:val="Нижний колонтитул Знак"/>
    <w:basedOn w:val="1"/>
    <w:link w:val="aff8"/>
    <w:qFormat/>
    <w:rPr>
      <w:rFonts w:ascii="Times New Roman" w:hAnsi="Times New Roman"/>
      <w:sz w:val="24"/>
    </w:rPr>
  </w:style>
  <w:style w:type="character" w:customStyle="1" w:styleId="xl68">
    <w:name w:val="xl68"/>
    <w:basedOn w:val="1"/>
    <w:link w:val="xl681"/>
    <w:qFormat/>
    <w:rPr>
      <w:rFonts w:ascii="Times New Roman" w:hAnsi="Times New Roman"/>
      <w:sz w:val="24"/>
    </w:rPr>
  </w:style>
  <w:style w:type="character" w:customStyle="1" w:styleId="ConsPlusCell">
    <w:name w:val="ConsPlusCell"/>
    <w:link w:val="ConsPlusCell1"/>
    <w:qFormat/>
    <w:rPr>
      <w:rFonts w:ascii="Arial" w:hAnsi="Arial"/>
      <w:sz w:val="20"/>
    </w:rPr>
  </w:style>
  <w:style w:type="character" w:customStyle="1" w:styleId="consplusnormal1">
    <w:name w:val="consplusnormal1"/>
    <w:link w:val="consplusnormal3"/>
    <w:qFormat/>
    <w:rPr>
      <w:rFonts w:ascii="Arial Unicode MS" w:hAnsi="Arial Unicode MS"/>
      <w:sz w:val="24"/>
    </w:rPr>
  </w:style>
  <w:style w:type="character" w:customStyle="1" w:styleId="2b">
    <w:name w:val="Абзац списка2"/>
    <w:basedOn w:val="1"/>
    <w:link w:val="213"/>
    <w:qFormat/>
    <w:rPr>
      <w:rFonts w:ascii="Calibri" w:hAnsi="Calibri"/>
      <w:sz w:val="24"/>
    </w:rPr>
  </w:style>
  <w:style w:type="character" w:customStyle="1" w:styleId="aff9">
    <w:name w:val="Подзаголовок Знак"/>
    <w:link w:val="affa"/>
    <w:qFormat/>
    <w:rPr>
      <w:rFonts w:ascii="Cambria" w:hAnsi="Cambria"/>
      <w:sz w:val="24"/>
    </w:rPr>
  </w:style>
  <w:style w:type="character" w:customStyle="1" w:styleId="xl72">
    <w:name w:val="xl72"/>
    <w:basedOn w:val="1"/>
    <w:link w:val="xl721"/>
    <w:qFormat/>
    <w:rPr>
      <w:rFonts w:ascii="Times New Roman" w:hAnsi="Times New Roman"/>
      <w:sz w:val="24"/>
    </w:rPr>
  </w:style>
  <w:style w:type="character" w:customStyle="1" w:styleId="xl89">
    <w:name w:val="xl89"/>
    <w:basedOn w:val="1"/>
    <w:link w:val="xl891"/>
    <w:qFormat/>
    <w:rPr>
      <w:rFonts w:ascii="Times New Roman" w:hAnsi="Times New Roman"/>
      <w:b/>
      <w:sz w:val="24"/>
    </w:rPr>
  </w:style>
  <w:style w:type="character" w:customStyle="1" w:styleId="Web11Web">
    <w:name w:val="Обычный (веб);Обычный (Web)1;Обычный (веб) Знак1;Обычный (веб) Знак Знак;Обычный (Web);Знак Знак"/>
    <w:link w:val="Web11Web1"/>
    <w:qFormat/>
    <w:rPr>
      <w:rFonts w:ascii="Times New Roman" w:hAnsi="Times New Roman"/>
      <w:sz w:val="24"/>
    </w:rPr>
  </w:style>
  <w:style w:type="character" w:customStyle="1" w:styleId="xl101">
    <w:name w:val="xl101"/>
    <w:basedOn w:val="1"/>
    <w:link w:val="xl1011"/>
    <w:qFormat/>
    <w:rPr>
      <w:rFonts w:ascii="Times New Roman" w:hAnsi="Times New Roman"/>
      <w:sz w:val="24"/>
    </w:rPr>
  </w:style>
  <w:style w:type="character" w:customStyle="1" w:styleId="affb">
    <w:name w:val="Название Знак"/>
    <w:link w:val="affc"/>
    <w:qFormat/>
    <w:rPr>
      <w:rFonts w:ascii="Times New Roman" w:hAnsi="Times New Roman"/>
      <w:b/>
      <w:sz w:val="32"/>
    </w:rPr>
  </w:style>
  <w:style w:type="character" w:customStyle="1" w:styleId="NoSpacing0">
    <w:name w:val="Без интервала;No Spacing"/>
    <w:link w:val="NoSpacing10"/>
    <w:qFormat/>
    <w:rPr>
      <w:rFonts w:ascii="Calibri" w:hAnsi="Calibri"/>
    </w:rPr>
  </w:style>
  <w:style w:type="character" w:customStyle="1" w:styleId="xl78">
    <w:name w:val="xl78"/>
    <w:basedOn w:val="1"/>
    <w:link w:val="xl781"/>
    <w:qFormat/>
    <w:rPr>
      <w:rFonts w:ascii="Times New Roman" w:hAnsi="Times New Roman"/>
      <w:i/>
      <w:sz w:val="24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val">
    <w:name w:val="val"/>
    <w:basedOn w:val="a0"/>
    <w:link w:val="val1"/>
    <w:qFormat/>
  </w:style>
  <w:style w:type="character" w:customStyle="1" w:styleId="xl83">
    <w:name w:val="xl83"/>
    <w:basedOn w:val="1"/>
    <w:link w:val="xl831"/>
    <w:qFormat/>
    <w:rPr>
      <w:rFonts w:ascii="Times New Roman" w:hAnsi="Times New Roman"/>
      <w:sz w:val="24"/>
    </w:rPr>
  </w:style>
  <w:style w:type="character" w:customStyle="1" w:styleId="ConsPlusDocList">
    <w:name w:val="ConsPlusDocList"/>
    <w:link w:val="ConsPlusDocList1"/>
    <w:qFormat/>
    <w:rPr>
      <w:rFonts w:ascii="Courier New" w:hAnsi="Courier New"/>
      <w:sz w:val="20"/>
    </w:rPr>
  </w:style>
  <w:style w:type="character" w:customStyle="1" w:styleId="xl91">
    <w:name w:val="xl91"/>
    <w:basedOn w:val="1"/>
    <w:link w:val="xl911"/>
    <w:qFormat/>
    <w:rPr>
      <w:rFonts w:ascii="Times New Roman" w:hAnsi="Times New Roman"/>
      <w:sz w:val="18"/>
    </w:rPr>
  </w:style>
  <w:style w:type="character" w:customStyle="1" w:styleId="ConsNonformat">
    <w:name w:val="ConsNonformat"/>
    <w:link w:val="ConsNonformat1"/>
    <w:qFormat/>
    <w:rPr>
      <w:rFonts w:ascii="Courier New" w:hAnsi="Courier New"/>
      <w:sz w:val="20"/>
    </w:rPr>
  </w:style>
  <w:style w:type="character" w:customStyle="1" w:styleId="20">
    <w:name w:val="Заголовок 2 Знак"/>
    <w:link w:val="2"/>
    <w:qFormat/>
    <w:rPr>
      <w:rFonts w:ascii="Arial" w:hAnsi="Arial"/>
      <w:b/>
      <w:i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sz w:val="20"/>
    </w:rPr>
  </w:style>
  <w:style w:type="character" w:customStyle="1" w:styleId="xl65">
    <w:name w:val="xl65"/>
    <w:basedOn w:val="1"/>
    <w:link w:val="xl651"/>
    <w:qFormat/>
    <w:rPr>
      <w:rFonts w:ascii="Times New Roman" w:hAnsi="Times New Roman"/>
      <w:sz w:val="24"/>
    </w:rPr>
  </w:style>
  <w:style w:type="character" w:customStyle="1" w:styleId="xl73">
    <w:name w:val="xl73"/>
    <w:basedOn w:val="1"/>
    <w:link w:val="xl731"/>
    <w:qFormat/>
    <w:rPr>
      <w:rFonts w:ascii="Times New Roman" w:hAnsi="Times New Roman"/>
      <w:sz w:val="24"/>
    </w:rPr>
  </w:style>
  <w:style w:type="character" w:styleId="affd">
    <w:name w:val="Strong"/>
    <w:link w:val="1f6"/>
    <w:qFormat/>
    <w:rPr>
      <w:b/>
    </w:rPr>
  </w:style>
  <w:style w:type="character" w:customStyle="1" w:styleId="xl76">
    <w:name w:val="xl76"/>
    <w:basedOn w:val="1"/>
    <w:link w:val="xl761"/>
    <w:qFormat/>
    <w:rPr>
      <w:rFonts w:ascii="Times New Roman" w:hAnsi="Times New Roman"/>
      <w:sz w:val="24"/>
    </w:rPr>
  </w:style>
  <w:style w:type="paragraph" w:customStyle="1" w:styleId="affe">
    <w:name w:val="Заголовок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link w:val="af1"/>
    <w:pPr>
      <w:spacing w:after="120"/>
    </w:pPr>
    <w:rPr>
      <w:rFonts w:ascii="Times New Roman" w:hAnsi="Times New Roman"/>
      <w:sz w:val="24"/>
    </w:rPr>
  </w:style>
  <w:style w:type="paragraph" w:styleId="afff">
    <w:name w:val="List"/>
    <w:basedOn w:val="af2"/>
    <w:rPr>
      <w:rFonts w:ascii="PT Astra Serif" w:hAnsi="PT Astra Serif" w:cs="Noto Sans Devanagari"/>
    </w:rPr>
  </w:style>
  <w:style w:type="paragraph" w:styleId="aff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annotation text"/>
    <w:basedOn w:val="a"/>
    <w:link w:val="a3"/>
    <w:pPr>
      <w:spacing w:line="240" w:lineRule="auto"/>
    </w:pPr>
    <w:rPr>
      <w:sz w:val="20"/>
    </w:rPr>
  </w:style>
  <w:style w:type="paragraph" w:styleId="22">
    <w:name w:val="toc 2"/>
    <w:next w:val="a"/>
    <w:link w:val="21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paragraph" w:customStyle="1" w:styleId="xl851">
    <w:name w:val="xl851"/>
    <w:basedOn w:val="a"/>
    <w:link w:val="xl85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691">
    <w:name w:val="xl691"/>
    <w:basedOn w:val="a"/>
    <w:link w:val="xl69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211">
    <w:name w:val="Основной текст 211"/>
    <w:link w:val="210"/>
    <w:qFormat/>
    <w:pPr>
      <w:spacing w:line="360" w:lineRule="auto"/>
      <w:ind w:firstLine="709"/>
      <w:jc w:val="both"/>
    </w:pPr>
    <w:rPr>
      <w:rFonts w:ascii="Times New Roman" w:hAnsi="Times New Roman"/>
      <w:sz w:val="26"/>
    </w:rPr>
  </w:style>
  <w:style w:type="paragraph" w:customStyle="1" w:styleId="12">
    <w:name w:val="Колонтитул1"/>
    <w:basedOn w:val="a"/>
    <w:link w:val="a5"/>
    <w:qFormat/>
    <w:pPr>
      <w:spacing w:after="0" w:line="240" w:lineRule="auto"/>
    </w:pPr>
  </w:style>
  <w:style w:type="paragraph" w:styleId="42">
    <w:name w:val="toc 4"/>
    <w:next w:val="a"/>
    <w:link w:val="41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paragraph" w:styleId="32">
    <w:name w:val="Body Text 3"/>
    <w:basedOn w:val="a"/>
    <w:link w:val="31"/>
    <w:qFormat/>
    <w:pPr>
      <w:spacing w:after="0" w:line="240" w:lineRule="auto"/>
      <w:jc w:val="both"/>
    </w:pPr>
    <w:rPr>
      <w:rFonts w:ascii="Times New Roman" w:hAnsi="Times New Roman"/>
      <w:color w:val="008000"/>
      <w:sz w:val="28"/>
    </w:rPr>
  </w:style>
  <w:style w:type="paragraph" w:customStyle="1" w:styleId="95pt1">
    <w:name w:val="Колонтитул + 9;5 pt1"/>
    <w:link w:val="95pt"/>
    <w:qFormat/>
    <w:pPr>
      <w:spacing w:after="160" w:line="264" w:lineRule="auto"/>
    </w:pPr>
    <w:rPr>
      <w:rFonts w:ascii="Times New Roman" w:hAnsi="Times New Roman"/>
      <w:sz w:val="19"/>
    </w:rPr>
  </w:style>
  <w:style w:type="paragraph" w:customStyle="1" w:styleId="xl751">
    <w:name w:val="xl751"/>
    <w:basedOn w:val="a"/>
    <w:link w:val="xl75"/>
    <w:qFormat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stylet31">
    <w:name w:val="stylet31"/>
    <w:basedOn w:val="a"/>
    <w:link w:val="stylet3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11">
    <w:name w:val="Основной текст с отступом;Нумерованный список !!;Основной текст 1;Надин стиль1"/>
    <w:link w:val="13"/>
    <w:qFormat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xl821">
    <w:name w:val="xl821"/>
    <w:basedOn w:val="a"/>
    <w:link w:val="xl82"/>
    <w:qFormat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paragraph" w:customStyle="1" w:styleId="xl941">
    <w:name w:val="xl941"/>
    <w:basedOn w:val="a"/>
    <w:link w:val="xl94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paragraph" w:styleId="60">
    <w:name w:val="toc 6"/>
    <w:next w:val="a"/>
    <w:link w:val="6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paragraph" w:customStyle="1" w:styleId="xl961">
    <w:name w:val="xl961"/>
    <w:basedOn w:val="a"/>
    <w:link w:val="xl96"/>
    <w:qFormat/>
    <w:pPr>
      <w:spacing w:beforeAutospacing="1" w:afterAutospacing="1" w:line="240" w:lineRule="auto"/>
    </w:pPr>
    <w:rPr>
      <w:rFonts w:ascii="Times New Roman" w:hAnsi="Times New Roman"/>
      <w:i/>
      <w:sz w:val="24"/>
    </w:rPr>
  </w:style>
  <w:style w:type="paragraph" w:customStyle="1" w:styleId="CarCharCarCharCarCharCarCharCarCharCharChar2">
    <w:name w:val="Car Char Car Char Car Char Car Char Car Char Знак Знак Знак Char Знак Знак Char2"/>
    <w:link w:val="CarCharCarCharCarCharCarCharCarCharCharChar"/>
    <w:qFormat/>
    <w:pPr>
      <w:spacing w:after="160" w:line="240" w:lineRule="exact"/>
    </w:pPr>
    <w:rPr>
      <w:rFonts w:ascii="Arial" w:hAnsi="Arial"/>
      <w:sz w:val="20"/>
    </w:rPr>
  </w:style>
  <w:style w:type="paragraph" w:customStyle="1" w:styleId="afff2">
    <w:name w:val="Колонтитулы"/>
    <w:qFormat/>
    <w:pPr>
      <w:spacing w:after="160"/>
      <w:jc w:val="both"/>
    </w:pPr>
    <w:rPr>
      <w:rFonts w:ascii="XO Thames" w:hAnsi="XO Thames"/>
      <w:sz w:val="20"/>
    </w:rPr>
  </w:style>
  <w:style w:type="paragraph" w:styleId="a7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70">
    <w:name w:val="toc 7"/>
    <w:next w:val="a"/>
    <w:link w:val="7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paragraph" w:customStyle="1" w:styleId="121">
    <w:name w:val="Абзац списка121"/>
    <w:link w:val="120"/>
    <w:qFormat/>
    <w:pPr>
      <w:spacing w:after="200" w:line="276" w:lineRule="auto"/>
      <w:ind w:left="720"/>
    </w:pPr>
  </w:style>
  <w:style w:type="paragraph" w:customStyle="1" w:styleId="xl971">
    <w:name w:val="xl971"/>
    <w:basedOn w:val="a"/>
    <w:link w:val="xl97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ConsPlusNormal2">
    <w:name w:val="ConsPlusNormal2"/>
    <w:link w:val="ConsPlusNormal"/>
    <w:qFormat/>
    <w:pPr>
      <w:ind w:firstLine="720"/>
    </w:pPr>
    <w:rPr>
      <w:rFonts w:ascii="Arial" w:hAnsi="Arial"/>
      <w:sz w:val="20"/>
    </w:rPr>
  </w:style>
  <w:style w:type="paragraph" w:styleId="24">
    <w:name w:val="Body Text Indent 2"/>
    <w:link w:val="23"/>
    <w:qFormat/>
    <w:pPr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xl811">
    <w:name w:val="xl811"/>
    <w:basedOn w:val="a"/>
    <w:link w:val="xl81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nospacing1">
    <w:name w:val="nospacing1"/>
    <w:basedOn w:val="a"/>
    <w:link w:val="nospacing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9">
    <w:name w:val="No Spacing"/>
    <w:link w:val="a8"/>
    <w:qFormat/>
  </w:style>
  <w:style w:type="paragraph" w:customStyle="1" w:styleId="14">
    <w:name w:val="Стандарт1"/>
    <w:link w:val="aa"/>
    <w:qFormat/>
    <w:pPr>
      <w:ind w:firstLine="567"/>
      <w:jc w:val="both"/>
    </w:pPr>
    <w:rPr>
      <w:rFonts w:ascii="Times New Roman" w:hAnsi="Times New Roman"/>
      <w:sz w:val="24"/>
    </w:rPr>
  </w:style>
  <w:style w:type="paragraph" w:customStyle="1" w:styleId="25">
    <w:name w:val="Знак2"/>
    <w:link w:val="ab"/>
    <w:qFormat/>
    <w:pPr>
      <w:spacing w:before="100" w:after="100"/>
    </w:pPr>
    <w:rPr>
      <w:rFonts w:ascii="Tahoma" w:hAnsi="Tahoma"/>
      <w:sz w:val="20"/>
    </w:rPr>
  </w:style>
  <w:style w:type="paragraph" w:customStyle="1" w:styleId="Endnote1">
    <w:name w:val="Endnote1"/>
    <w:link w:val="End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15">
    <w:name w:val="Гипертекстовая ссылка1"/>
    <w:link w:val="ac"/>
    <w:qFormat/>
    <w:pPr>
      <w:spacing w:after="160" w:line="264" w:lineRule="auto"/>
    </w:pPr>
    <w:rPr>
      <w:rFonts w:ascii="Calibri" w:hAnsi="Calibri"/>
      <w:color w:val="106BBE"/>
    </w:rPr>
  </w:style>
  <w:style w:type="paragraph" w:customStyle="1" w:styleId="130">
    <w:name w:val="Абзац списка13"/>
    <w:link w:val="16"/>
    <w:qFormat/>
    <w:pPr>
      <w:ind w:left="720"/>
    </w:pPr>
    <w:rPr>
      <w:rFonts w:ascii="Times New Roman" w:hAnsi="Times New Roman"/>
      <w:sz w:val="24"/>
    </w:rPr>
  </w:style>
  <w:style w:type="paragraph" w:customStyle="1" w:styleId="17">
    <w:name w:val="Выделение1"/>
    <w:link w:val="ad"/>
    <w:qFormat/>
    <w:pPr>
      <w:spacing w:after="160" w:line="264" w:lineRule="auto"/>
    </w:pPr>
    <w:rPr>
      <w:i/>
    </w:rPr>
  </w:style>
  <w:style w:type="paragraph" w:customStyle="1" w:styleId="xl951">
    <w:name w:val="xl951"/>
    <w:basedOn w:val="a"/>
    <w:link w:val="xl95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">
    <w:name w:val="Balloon Text"/>
    <w:basedOn w:val="a"/>
    <w:link w:val="ae"/>
    <w:qFormat/>
    <w:pPr>
      <w:spacing w:after="0" w:line="240" w:lineRule="auto"/>
    </w:pPr>
    <w:rPr>
      <w:rFonts w:ascii="Segoe UI" w:hAnsi="Segoe UI"/>
      <w:sz w:val="18"/>
    </w:rPr>
  </w:style>
  <w:style w:type="paragraph" w:customStyle="1" w:styleId="18">
    <w:name w:val="Прижатый влево1"/>
    <w:basedOn w:val="a"/>
    <w:next w:val="a"/>
    <w:link w:val="af0"/>
    <w:qFormat/>
    <w:pPr>
      <w:spacing w:after="0" w:line="240" w:lineRule="auto"/>
    </w:pPr>
    <w:rPr>
      <w:rFonts w:ascii="Arial" w:hAnsi="Arial"/>
      <w:sz w:val="24"/>
    </w:rPr>
  </w:style>
  <w:style w:type="paragraph" w:customStyle="1" w:styleId="110">
    <w:name w:val="Обычный11"/>
    <w:link w:val="1"/>
    <w:qFormat/>
    <w:pPr>
      <w:spacing w:before="100" w:after="100"/>
    </w:pPr>
    <w:rPr>
      <w:rFonts w:ascii="Times New Roman" w:hAnsi="Times New Roman"/>
      <w:sz w:val="24"/>
    </w:rPr>
  </w:style>
  <w:style w:type="paragraph" w:customStyle="1" w:styleId="510">
    <w:name w:val="Основной текст51"/>
    <w:basedOn w:val="a"/>
    <w:link w:val="51"/>
    <w:qFormat/>
    <w:pPr>
      <w:spacing w:before="240" w:after="0" w:line="274" w:lineRule="exact"/>
      <w:jc w:val="both"/>
    </w:pPr>
    <w:rPr>
      <w:rFonts w:ascii="Times New Roman" w:hAnsi="Times New Roman"/>
      <w:sz w:val="23"/>
    </w:rPr>
  </w:style>
  <w:style w:type="paragraph" w:customStyle="1" w:styleId="xl981">
    <w:name w:val="xl981"/>
    <w:basedOn w:val="a"/>
    <w:link w:val="xl98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771">
    <w:name w:val="xl771"/>
    <w:basedOn w:val="a"/>
    <w:link w:val="xl77"/>
    <w:qFormat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paragraph" w:styleId="HTML0">
    <w:name w:val="HTML Preformatted"/>
    <w:link w:val="HTML"/>
    <w:qFormat/>
    <w:rPr>
      <w:rFonts w:ascii="Courier New" w:hAnsi="Courier New"/>
      <w:sz w:val="26"/>
    </w:rPr>
  </w:style>
  <w:style w:type="paragraph" w:customStyle="1" w:styleId="msonormal1">
    <w:name w:val="msonormal1"/>
    <w:basedOn w:val="a"/>
    <w:link w:val="msonormal0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xl741">
    <w:name w:val="xl741"/>
    <w:basedOn w:val="a"/>
    <w:link w:val="xl74"/>
    <w:qFormat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formattext1">
    <w:name w:val="formattext1"/>
    <w:basedOn w:val="a"/>
    <w:link w:val="formattext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9">
    <w:name w:val="Просмотренная гиперссылка1"/>
    <w:link w:val="af3"/>
    <w:qFormat/>
    <w:pPr>
      <w:spacing w:after="160" w:line="264" w:lineRule="auto"/>
    </w:pPr>
    <w:rPr>
      <w:rFonts w:ascii="Calibri" w:hAnsi="Calibri"/>
      <w:color w:val="800080"/>
      <w:u w:val="single"/>
    </w:rPr>
  </w:style>
  <w:style w:type="paragraph" w:customStyle="1" w:styleId="xl901">
    <w:name w:val="xl901"/>
    <w:basedOn w:val="a"/>
    <w:link w:val="xl90"/>
    <w:qFormat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112">
    <w:name w:val="Знак11"/>
    <w:link w:val="1a"/>
    <w:qFormat/>
    <w:pPr>
      <w:spacing w:before="100" w:after="100"/>
    </w:pPr>
    <w:rPr>
      <w:rFonts w:ascii="Tahoma" w:hAnsi="Tahoma"/>
      <w:sz w:val="20"/>
    </w:rPr>
  </w:style>
  <w:style w:type="paragraph" w:customStyle="1" w:styleId="1b">
    <w:name w:val="Сильное выделение1"/>
    <w:link w:val="af4"/>
    <w:qFormat/>
    <w:pPr>
      <w:spacing w:after="160" w:line="264" w:lineRule="auto"/>
    </w:pPr>
    <w:rPr>
      <w:rFonts w:ascii="Calibri" w:hAnsi="Calibri"/>
      <w:b/>
      <w:i/>
      <w:color w:val="4F81BD"/>
    </w:rPr>
  </w:style>
  <w:style w:type="paragraph" w:customStyle="1" w:styleId="xl671">
    <w:name w:val="xl671"/>
    <w:basedOn w:val="a"/>
    <w:link w:val="xl67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styleId="27">
    <w:name w:val="Body Text 2"/>
    <w:link w:val="26"/>
    <w:qFormat/>
    <w:pPr>
      <w:spacing w:after="120" w:line="480" w:lineRule="auto"/>
    </w:pPr>
    <w:rPr>
      <w:rFonts w:ascii="Times New Roman" w:hAnsi="Times New Roman"/>
      <w:sz w:val="24"/>
    </w:rPr>
  </w:style>
  <w:style w:type="paragraph" w:styleId="34">
    <w:name w:val="toc 3"/>
    <w:next w:val="a"/>
    <w:link w:val="33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paragraph" w:customStyle="1" w:styleId="28">
    <w:name w:val="Знак Знак Знак Знак2"/>
    <w:link w:val="af5"/>
    <w:qFormat/>
    <w:pPr>
      <w:spacing w:after="160" w:line="240" w:lineRule="exact"/>
    </w:pPr>
    <w:rPr>
      <w:rFonts w:ascii="Tahoma" w:hAnsi="Tahoma"/>
      <w:sz w:val="18"/>
    </w:rPr>
  </w:style>
  <w:style w:type="paragraph" w:customStyle="1" w:styleId="ConsPlusTitle1">
    <w:name w:val="ConsPlusTitle1"/>
    <w:link w:val="ConsPlusTitle"/>
    <w:qFormat/>
    <w:rPr>
      <w:rFonts w:ascii="Times New Roman" w:hAnsi="Times New Roman"/>
      <w:b/>
      <w:sz w:val="24"/>
    </w:rPr>
  </w:style>
  <w:style w:type="paragraph" w:customStyle="1" w:styleId="710">
    <w:name w:val="Основной текст71"/>
    <w:link w:val="71"/>
    <w:qFormat/>
    <w:pPr>
      <w:spacing w:before="240" w:line="298" w:lineRule="exact"/>
      <w:ind w:left="1160" w:hanging="1160"/>
      <w:jc w:val="both"/>
    </w:pPr>
    <w:rPr>
      <w:rFonts w:ascii="Times New Roman" w:hAnsi="Times New Roman"/>
      <w:sz w:val="20"/>
    </w:rPr>
  </w:style>
  <w:style w:type="paragraph" w:customStyle="1" w:styleId="Default1">
    <w:name w:val="Default1"/>
    <w:link w:val="Default"/>
    <w:qFormat/>
    <w:rPr>
      <w:rFonts w:ascii="Times New Roman" w:hAnsi="Times New Roman"/>
      <w:sz w:val="24"/>
    </w:rPr>
  </w:style>
  <w:style w:type="paragraph" w:customStyle="1" w:styleId="xl711">
    <w:name w:val="xl711"/>
    <w:basedOn w:val="a"/>
    <w:link w:val="xl71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styleId="af7">
    <w:name w:val="Body Text First Indent"/>
    <w:basedOn w:val="af2"/>
    <w:link w:val="af6"/>
    <w:pPr>
      <w:ind w:firstLine="210"/>
    </w:pPr>
  </w:style>
  <w:style w:type="paragraph" w:styleId="af9">
    <w:name w:val="Document Map"/>
    <w:basedOn w:val="a"/>
    <w:link w:val="af8"/>
    <w:qFormat/>
    <w:pPr>
      <w:spacing w:after="0" w:line="240" w:lineRule="auto"/>
    </w:pPr>
    <w:rPr>
      <w:rFonts w:ascii="Tahoma" w:hAnsi="Tahoma"/>
      <w:sz w:val="20"/>
    </w:rPr>
  </w:style>
  <w:style w:type="paragraph" w:customStyle="1" w:styleId="2110">
    <w:name w:val="Основной текст (2)11"/>
    <w:link w:val="212"/>
    <w:qFormat/>
    <w:pPr>
      <w:spacing w:before="600" w:line="322" w:lineRule="exact"/>
      <w:jc w:val="both"/>
    </w:pPr>
    <w:rPr>
      <w:rFonts w:ascii="Times New Roman" w:hAnsi="Times New Roman"/>
      <w:sz w:val="28"/>
    </w:rPr>
  </w:style>
  <w:style w:type="paragraph" w:customStyle="1" w:styleId="29">
    <w:name w:val="Заголовок Знак2"/>
    <w:basedOn w:val="1f7"/>
    <w:link w:val="afa"/>
    <w:qFormat/>
    <w:rPr>
      <w:rFonts w:asciiTheme="majorHAnsi" w:hAnsiTheme="majorHAnsi"/>
      <w:spacing w:val="-10"/>
      <w:sz w:val="56"/>
    </w:rPr>
  </w:style>
  <w:style w:type="paragraph" w:customStyle="1" w:styleId="113">
    <w:name w:val="Основной текст11"/>
    <w:basedOn w:val="a"/>
    <w:link w:val="1c"/>
    <w:qFormat/>
    <w:pPr>
      <w:spacing w:before="240" w:after="0" w:line="317" w:lineRule="exact"/>
      <w:ind w:left="1060" w:hanging="1060"/>
      <w:jc w:val="both"/>
    </w:pPr>
    <w:rPr>
      <w:sz w:val="25"/>
    </w:rPr>
  </w:style>
  <w:style w:type="paragraph" w:customStyle="1" w:styleId="xl701">
    <w:name w:val="xl701"/>
    <w:basedOn w:val="a"/>
    <w:link w:val="xl70"/>
    <w:qFormat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paragraph" w:styleId="afc">
    <w:name w:val="annotation subject"/>
    <w:basedOn w:val="a4"/>
    <w:next w:val="a4"/>
    <w:link w:val="afb"/>
    <w:qFormat/>
    <w:rPr>
      <w:b/>
    </w:rPr>
  </w:style>
  <w:style w:type="paragraph" w:customStyle="1" w:styleId="xl931">
    <w:name w:val="xl931"/>
    <w:basedOn w:val="a"/>
    <w:link w:val="xl93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xl791">
    <w:name w:val="xl791"/>
    <w:basedOn w:val="a"/>
    <w:link w:val="xl79"/>
    <w:qFormat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1d">
    <w:name w:val="Основной текст + Курсив1"/>
    <w:link w:val="afd"/>
    <w:qFormat/>
    <w:pPr>
      <w:spacing w:after="160" w:line="264" w:lineRule="auto"/>
    </w:pPr>
    <w:rPr>
      <w:rFonts w:ascii="Times New Roman" w:hAnsi="Times New Roman"/>
      <w:i/>
      <w:sz w:val="23"/>
      <w:highlight w:val="white"/>
    </w:rPr>
  </w:style>
  <w:style w:type="paragraph" w:customStyle="1" w:styleId="114">
    <w:name w:val="Цитата11"/>
    <w:link w:val="1e"/>
    <w:qFormat/>
    <w:pPr>
      <w:spacing w:line="360" w:lineRule="auto"/>
      <w:ind w:left="-567" w:right="-766" w:firstLine="567"/>
      <w:jc w:val="both"/>
    </w:pPr>
    <w:rPr>
      <w:rFonts w:ascii="Times New Roman" w:hAnsi="Times New Roman"/>
      <w:sz w:val="24"/>
    </w:rPr>
  </w:style>
  <w:style w:type="paragraph" w:customStyle="1" w:styleId="1f7">
    <w:name w:val="Основной шрифт абзаца1"/>
    <w:qFormat/>
    <w:pPr>
      <w:spacing w:after="160" w:line="264" w:lineRule="auto"/>
    </w:pPr>
  </w:style>
  <w:style w:type="paragraph" w:styleId="36">
    <w:name w:val="Body Text Indent 3"/>
    <w:link w:val="35"/>
    <w:qFormat/>
    <w:pPr>
      <w:spacing w:after="120"/>
      <w:ind w:left="283"/>
    </w:pPr>
    <w:rPr>
      <w:rFonts w:ascii="Times New Roman" w:hAnsi="Times New Roman"/>
      <w:sz w:val="16"/>
    </w:rPr>
  </w:style>
  <w:style w:type="paragraph" w:styleId="aff">
    <w:name w:val="Block Text"/>
    <w:link w:val="afe"/>
    <w:qFormat/>
    <w:pPr>
      <w:spacing w:line="360" w:lineRule="auto"/>
      <w:ind w:left="-567" w:right="-766" w:firstLine="567"/>
      <w:jc w:val="both"/>
    </w:pPr>
    <w:rPr>
      <w:rFonts w:ascii="Times New Roman" w:hAnsi="Times New Roman"/>
      <w:sz w:val="24"/>
    </w:rPr>
  </w:style>
  <w:style w:type="paragraph" w:customStyle="1" w:styleId="xl841">
    <w:name w:val="xl841"/>
    <w:basedOn w:val="a"/>
    <w:link w:val="xl84"/>
    <w:qFormat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paragraph" w:customStyle="1" w:styleId="1f">
    <w:name w:val="Гиперссылка1"/>
    <w:link w:val="aff0"/>
    <w:qFormat/>
    <w:pPr>
      <w:spacing w:after="160" w:line="264" w:lineRule="auto"/>
    </w:pPr>
    <w:rPr>
      <w:rFonts w:ascii="Calibri" w:hAnsi="Calibri"/>
      <w:color w:val="0000FF"/>
      <w:u w:val="single"/>
    </w:rPr>
  </w:style>
  <w:style w:type="paragraph" w:customStyle="1" w:styleId="Footnote1">
    <w:name w:val="Footnote1"/>
    <w:link w:val="Footnote"/>
    <w:qFormat/>
    <w:pPr>
      <w:spacing w:after="160" w:line="264" w:lineRule="auto"/>
      <w:ind w:firstLine="851"/>
      <w:jc w:val="both"/>
    </w:pPr>
    <w:rPr>
      <w:rFonts w:ascii="XO Thames" w:hAnsi="XO Thames"/>
    </w:rPr>
  </w:style>
  <w:style w:type="paragraph" w:customStyle="1" w:styleId="xl801">
    <w:name w:val="xl801"/>
    <w:basedOn w:val="a"/>
    <w:link w:val="xl80"/>
    <w:qFormat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newstext1">
    <w:name w:val="newstext1"/>
    <w:link w:val="newstext"/>
    <w:qFormat/>
    <w:pPr>
      <w:spacing w:before="100" w:after="100"/>
      <w:ind w:firstLine="500"/>
    </w:pPr>
    <w:rPr>
      <w:rFonts w:ascii="Verdana" w:hAnsi="Verdana"/>
      <w:color w:val="330033"/>
      <w:sz w:val="24"/>
    </w:rPr>
  </w:style>
  <w:style w:type="paragraph" w:styleId="1f1">
    <w:name w:val="toc 1"/>
    <w:next w:val="a"/>
    <w:link w:val="1f0"/>
    <w:uiPriority w:val="39"/>
    <w:pPr>
      <w:spacing w:after="160" w:line="264" w:lineRule="auto"/>
    </w:pPr>
    <w:rPr>
      <w:rFonts w:ascii="XO Thames" w:hAnsi="XO Thames"/>
      <w:b/>
      <w:sz w:val="28"/>
    </w:rPr>
  </w:style>
  <w:style w:type="paragraph" w:customStyle="1" w:styleId="xl871">
    <w:name w:val="xl871"/>
    <w:basedOn w:val="a"/>
    <w:link w:val="xl87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310">
    <w:name w:val="Основной текст (3)1"/>
    <w:basedOn w:val="a"/>
    <w:link w:val="37"/>
    <w:qFormat/>
    <w:pPr>
      <w:spacing w:before="240" w:after="240" w:line="274" w:lineRule="exact"/>
      <w:ind w:left="1680" w:hanging="1680"/>
      <w:jc w:val="both"/>
    </w:pPr>
    <w:rPr>
      <w:sz w:val="23"/>
    </w:rPr>
  </w:style>
  <w:style w:type="paragraph" w:customStyle="1" w:styleId="CarCharCarCharCarCharCarCharCarCharCharChar11">
    <w:name w:val="Car Char Car Char Car Char Car Char Car Char Знак Знак Знак Char Знак Знак Char11"/>
    <w:link w:val="CarCharCarCharCarCharCarCharCarCharCharChar1"/>
    <w:qFormat/>
    <w:pPr>
      <w:spacing w:after="160" w:line="240" w:lineRule="exact"/>
    </w:pPr>
    <w:rPr>
      <w:rFonts w:ascii="Arial" w:hAnsi="Arial"/>
      <w:sz w:val="20"/>
    </w:rPr>
  </w:style>
  <w:style w:type="paragraph" w:customStyle="1" w:styleId="xl661">
    <w:name w:val="xl661"/>
    <w:basedOn w:val="a"/>
    <w:link w:val="xl66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styleId="90">
    <w:name w:val="toc 9"/>
    <w:next w:val="a"/>
    <w:link w:val="9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paragraph" w:styleId="aff2">
    <w:name w:val="Normal (Web)"/>
    <w:basedOn w:val="a"/>
    <w:link w:val="aff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xl1001">
    <w:name w:val="xl1001"/>
    <w:basedOn w:val="a"/>
    <w:link w:val="xl100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1f2">
    <w:name w:val="Знак примечания1"/>
    <w:basedOn w:val="1f7"/>
    <w:link w:val="aff3"/>
    <w:qFormat/>
    <w:rPr>
      <w:sz w:val="16"/>
    </w:rPr>
  </w:style>
  <w:style w:type="paragraph" w:customStyle="1" w:styleId="115">
    <w:name w:val="Знак Знак Знак Знак11"/>
    <w:link w:val="1f3"/>
    <w:qFormat/>
    <w:pPr>
      <w:spacing w:after="160" w:line="240" w:lineRule="exact"/>
      <w:jc w:val="right"/>
    </w:pPr>
    <w:rPr>
      <w:rFonts w:ascii="Times New Roman" w:hAnsi="Times New Roman"/>
      <w:sz w:val="20"/>
    </w:rPr>
  </w:style>
  <w:style w:type="paragraph" w:customStyle="1" w:styleId="122">
    <w:name w:val="Без интервала12"/>
    <w:link w:val="1f4"/>
    <w:qFormat/>
  </w:style>
  <w:style w:type="paragraph" w:customStyle="1" w:styleId="220">
    <w:name w:val="Основной текст (2)2"/>
    <w:link w:val="2a"/>
    <w:qFormat/>
    <w:pPr>
      <w:spacing w:line="317" w:lineRule="exact"/>
      <w:jc w:val="center"/>
    </w:pPr>
    <w:rPr>
      <w:rFonts w:ascii="Times New Roman" w:hAnsi="Times New Roman"/>
      <w:sz w:val="28"/>
    </w:rPr>
  </w:style>
  <w:style w:type="paragraph" w:styleId="80">
    <w:name w:val="toc 8"/>
    <w:next w:val="a"/>
    <w:link w:val="8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paragraph" w:customStyle="1" w:styleId="xl991">
    <w:name w:val="xl991"/>
    <w:basedOn w:val="a"/>
    <w:link w:val="xl99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110">
    <w:name w:val="Без интервала111"/>
    <w:link w:val="116"/>
    <w:qFormat/>
  </w:style>
  <w:style w:type="paragraph" w:customStyle="1" w:styleId="910">
    <w:name w:val="Основной текст (9)1"/>
    <w:link w:val="91"/>
    <w:qFormat/>
    <w:pPr>
      <w:spacing w:after="160" w:line="264" w:lineRule="auto"/>
    </w:pPr>
    <w:rPr>
      <w:rFonts w:ascii="Microsoft Sans Serif" w:hAnsi="Microsoft Sans Serif"/>
      <w:color w:val="FFFFFF"/>
      <w:spacing w:val="5"/>
      <w:sz w:val="15"/>
    </w:rPr>
  </w:style>
  <w:style w:type="paragraph" w:customStyle="1" w:styleId="1111">
    <w:name w:val="Абзац списка111"/>
    <w:link w:val="117"/>
    <w:qFormat/>
    <w:pPr>
      <w:ind w:left="720"/>
    </w:pPr>
    <w:rPr>
      <w:rFonts w:ascii="Times New Roman" w:hAnsi="Times New Roman"/>
      <w:sz w:val="24"/>
    </w:rPr>
  </w:style>
  <w:style w:type="paragraph" w:customStyle="1" w:styleId="xl921">
    <w:name w:val="xl921"/>
    <w:basedOn w:val="a"/>
    <w:link w:val="xl92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53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paragraph" w:customStyle="1" w:styleId="fontstyle011">
    <w:name w:val="fontstyle011"/>
    <w:basedOn w:val="1f7"/>
    <w:link w:val="fontstyle01"/>
    <w:qFormat/>
    <w:rPr>
      <w:rFonts w:ascii="Tahoma" w:hAnsi="Tahoma"/>
      <w:b/>
      <w:color w:val="D16349"/>
      <w:sz w:val="48"/>
    </w:rPr>
  </w:style>
  <w:style w:type="paragraph" w:customStyle="1" w:styleId="FR11">
    <w:name w:val="FR11"/>
    <w:link w:val="FR1"/>
    <w:qFormat/>
    <w:pPr>
      <w:spacing w:before="240" w:line="300" w:lineRule="auto"/>
      <w:ind w:left="80"/>
      <w:jc w:val="center"/>
    </w:pPr>
    <w:rPr>
      <w:rFonts w:ascii="Arial" w:hAnsi="Arial"/>
      <w:b/>
      <w:sz w:val="28"/>
    </w:rPr>
  </w:style>
  <w:style w:type="paragraph" w:customStyle="1" w:styleId="CharChar1">
    <w:name w:val="Char Char1"/>
    <w:link w:val="CharChar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f5">
    <w:name w:val="Цветовое выделение1"/>
    <w:link w:val="aff4"/>
    <w:qFormat/>
    <w:pPr>
      <w:spacing w:after="160" w:line="264" w:lineRule="auto"/>
    </w:pPr>
    <w:rPr>
      <w:rFonts w:ascii="Calibri" w:hAnsi="Calibri"/>
      <w:b/>
      <w:color w:val="26282F"/>
    </w:rPr>
  </w:style>
  <w:style w:type="paragraph" w:styleId="aff6">
    <w:name w:val="List Paragraph"/>
    <w:basedOn w:val="a"/>
    <w:link w:val="aff5"/>
    <w:qFormat/>
    <w:pPr>
      <w:spacing w:after="200" w:line="276" w:lineRule="auto"/>
      <w:ind w:left="720"/>
      <w:contextualSpacing/>
    </w:pPr>
  </w:style>
  <w:style w:type="paragraph" w:customStyle="1" w:styleId="xl861">
    <w:name w:val="xl861"/>
    <w:basedOn w:val="a"/>
    <w:link w:val="xl86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xl881">
    <w:name w:val="xl881"/>
    <w:basedOn w:val="a"/>
    <w:link w:val="xl88"/>
    <w:qFormat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paragraph" w:styleId="aff8">
    <w:name w:val="footer"/>
    <w:basedOn w:val="a"/>
    <w:link w:val="aff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xl681">
    <w:name w:val="xl681"/>
    <w:basedOn w:val="a"/>
    <w:link w:val="xl68"/>
    <w:qFormat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paragraph" w:customStyle="1" w:styleId="ConsPlusCell1">
    <w:name w:val="ConsPlusCell1"/>
    <w:link w:val="ConsPlusCell"/>
    <w:qFormat/>
    <w:rPr>
      <w:rFonts w:ascii="Arial" w:hAnsi="Arial"/>
      <w:sz w:val="20"/>
    </w:rPr>
  </w:style>
  <w:style w:type="paragraph" w:customStyle="1" w:styleId="consplusnormal3">
    <w:name w:val="consplusnormal3"/>
    <w:link w:val="consplusnormal1"/>
    <w:qFormat/>
    <w:pPr>
      <w:spacing w:before="100" w:after="100"/>
    </w:pPr>
    <w:rPr>
      <w:rFonts w:ascii="Arial Unicode MS" w:hAnsi="Arial Unicode MS"/>
      <w:sz w:val="24"/>
    </w:rPr>
  </w:style>
  <w:style w:type="paragraph" w:customStyle="1" w:styleId="213">
    <w:name w:val="Абзац списка21"/>
    <w:basedOn w:val="a"/>
    <w:link w:val="2b"/>
    <w:qFormat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affa">
    <w:name w:val="Subtitle"/>
    <w:link w:val="aff9"/>
    <w:uiPriority w:val="11"/>
    <w:qFormat/>
    <w:pPr>
      <w:spacing w:after="60"/>
      <w:jc w:val="center"/>
    </w:pPr>
    <w:rPr>
      <w:rFonts w:ascii="Cambria" w:hAnsi="Cambria"/>
      <w:sz w:val="24"/>
    </w:rPr>
  </w:style>
  <w:style w:type="paragraph" w:customStyle="1" w:styleId="xl721">
    <w:name w:val="xl721"/>
    <w:basedOn w:val="a"/>
    <w:link w:val="xl72"/>
    <w:qFormat/>
    <w:pPr>
      <w:spacing w:beforeAutospacing="1" w:afterAutospacing="1" w:line="240" w:lineRule="auto"/>
      <w:jc w:val="right"/>
    </w:pPr>
    <w:rPr>
      <w:rFonts w:ascii="Times New Roman" w:hAnsi="Times New Roman"/>
      <w:sz w:val="24"/>
    </w:rPr>
  </w:style>
  <w:style w:type="paragraph" w:customStyle="1" w:styleId="xl891">
    <w:name w:val="xl891"/>
    <w:basedOn w:val="a"/>
    <w:link w:val="xl89"/>
    <w:qFormat/>
    <w:pPr>
      <w:spacing w:beforeAutospacing="1" w:afterAutospacing="1" w:line="240" w:lineRule="auto"/>
      <w:jc w:val="right"/>
    </w:pPr>
    <w:rPr>
      <w:rFonts w:ascii="Times New Roman" w:hAnsi="Times New Roman"/>
      <w:b/>
      <w:sz w:val="24"/>
    </w:rPr>
  </w:style>
  <w:style w:type="paragraph" w:customStyle="1" w:styleId="Web11Web1">
    <w:name w:val="Обычный (веб);Обычный (Web)1;Обычный (веб) Знак1;Обычный (веб) Знак Знак;Обычный (Web);Знак Знак1"/>
    <w:link w:val="Web11Web"/>
    <w:qFormat/>
    <w:pPr>
      <w:spacing w:before="100" w:after="100"/>
    </w:pPr>
    <w:rPr>
      <w:rFonts w:ascii="Times New Roman" w:hAnsi="Times New Roman"/>
      <w:sz w:val="24"/>
    </w:rPr>
  </w:style>
  <w:style w:type="paragraph" w:customStyle="1" w:styleId="xl1011">
    <w:name w:val="xl1011"/>
    <w:basedOn w:val="a"/>
    <w:link w:val="xl10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affc">
    <w:name w:val="Title"/>
    <w:link w:val="affb"/>
    <w:uiPriority w:val="10"/>
    <w:qFormat/>
    <w:pPr>
      <w:ind w:left="-1080" w:firstLine="1080"/>
      <w:jc w:val="center"/>
    </w:pPr>
    <w:rPr>
      <w:rFonts w:ascii="Times New Roman" w:hAnsi="Times New Roman"/>
      <w:b/>
      <w:sz w:val="32"/>
    </w:rPr>
  </w:style>
  <w:style w:type="paragraph" w:customStyle="1" w:styleId="NoSpacing10">
    <w:name w:val="Без интервала;No Spacing1"/>
    <w:link w:val="NoSpacing0"/>
    <w:qFormat/>
  </w:style>
  <w:style w:type="paragraph" w:customStyle="1" w:styleId="xl781">
    <w:name w:val="xl781"/>
    <w:basedOn w:val="a"/>
    <w:link w:val="xl78"/>
    <w:qFormat/>
    <w:pPr>
      <w:spacing w:beforeAutospacing="1" w:afterAutospacing="1" w:line="240" w:lineRule="auto"/>
      <w:jc w:val="center"/>
    </w:pPr>
    <w:rPr>
      <w:rFonts w:ascii="Times New Roman" w:hAnsi="Times New Roman"/>
      <w:i/>
      <w:sz w:val="24"/>
    </w:rPr>
  </w:style>
  <w:style w:type="paragraph" w:customStyle="1" w:styleId="val1">
    <w:name w:val="val1"/>
    <w:basedOn w:val="1f7"/>
    <w:link w:val="val"/>
    <w:qFormat/>
  </w:style>
  <w:style w:type="paragraph" w:customStyle="1" w:styleId="xl831">
    <w:name w:val="xl831"/>
    <w:basedOn w:val="a"/>
    <w:link w:val="xl83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ConsPlusDocList1">
    <w:name w:val="ConsPlusDocList1"/>
    <w:link w:val="ConsPlusDocList"/>
    <w:qFormat/>
    <w:rPr>
      <w:rFonts w:ascii="Courier New" w:hAnsi="Courier New"/>
      <w:sz w:val="20"/>
    </w:rPr>
  </w:style>
  <w:style w:type="paragraph" w:customStyle="1" w:styleId="xl911">
    <w:name w:val="xl911"/>
    <w:basedOn w:val="a"/>
    <w:link w:val="xl91"/>
    <w:qFormat/>
    <w:pPr>
      <w:spacing w:beforeAutospacing="1" w:afterAutospacing="1" w:line="240" w:lineRule="auto"/>
    </w:pPr>
    <w:rPr>
      <w:rFonts w:ascii="Times New Roman" w:hAnsi="Times New Roman"/>
      <w:sz w:val="18"/>
    </w:rPr>
  </w:style>
  <w:style w:type="paragraph" w:customStyle="1" w:styleId="ConsNonformat1">
    <w:name w:val="ConsNonformat1"/>
    <w:link w:val="ConsNonformat"/>
    <w:qFormat/>
    <w:pPr>
      <w:ind w:right="19772"/>
    </w:pPr>
    <w:rPr>
      <w:rFonts w:ascii="Courier New" w:hAnsi="Courier New"/>
      <w:sz w:val="20"/>
    </w:rPr>
  </w:style>
  <w:style w:type="paragraph" w:customStyle="1" w:styleId="ConsPlusNonformat1">
    <w:name w:val="ConsPlusNonformat1"/>
    <w:link w:val="ConsPlusNonformat"/>
    <w:qFormat/>
    <w:rPr>
      <w:rFonts w:ascii="Courier New" w:hAnsi="Courier New"/>
      <w:sz w:val="20"/>
    </w:rPr>
  </w:style>
  <w:style w:type="paragraph" w:customStyle="1" w:styleId="xl651">
    <w:name w:val="xl651"/>
    <w:basedOn w:val="a"/>
    <w:link w:val="xl65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xl731">
    <w:name w:val="xl731"/>
    <w:basedOn w:val="a"/>
    <w:link w:val="xl73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paragraph" w:customStyle="1" w:styleId="1f6">
    <w:name w:val="Строгий1"/>
    <w:link w:val="affd"/>
    <w:qFormat/>
    <w:pPr>
      <w:spacing w:after="160" w:line="264" w:lineRule="auto"/>
    </w:pPr>
    <w:rPr>
      <w:b/>
    </w:rPr>
  </w:style>
  <w:style w:type="paragraph" w:customStyle="1" w:styleId="xl761">
    <w:name w:val="xl761"/>
    <w:basedOn w:val="a"/>
    <w:link w:val="xl76"/>
    <w:qFormat/>
    <w:pPr>
      <w:spacing w:beforeAutospacing="1" w:afterAutospacing="1" w:line="240" w:lineRule="auto"/>
      <w:jc w:val="center"/>
    </w:pPr>
    <w:rPr>
      <w:rFonts w:ascii="Times New Roman" w:hAnsi="Times New Roman"/>
      <w:sz w:val="24"/>
    </w:rPr>
  </w:style>
  <w:style w:type="numbering" w:customStyle="1" w:styleId="afff3">
    <w:name w:val="Без списка"/>
    <w:uiPriority w:val="99"/>
    <w:semiHidden/>
    <w:unhideWhenUsed/>
    <w:qFormat/>
  </w:style>
  <w:style w:type="table" w:customStyle="1" w:styleId="1f8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Нина Александровна</dc:creator>
  <dc:description/>
  <cp:lastModifiedBy>Оксана Евгеньевна Антипанова</cp:lastModifiedBy>
  <cp:revision>3</cp:revision>
  <cp:lastPrinted>2026-02-24T03:52:00Z</cp:lastPrinted>
  <dcterms:created xsi:type="dcterms:W3CDTF">2026-02-24T03:58:00Z</dcterms:created>
  <dcterms:modified xsi:type="dcterms:W3CDTF">2026-02-24T05:05:00Z</dcterms:modified>
  <dc:language>ru-RU</dc:language>
</cp:coreProperties>
</file>