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58" w:rsidRPr="00042BA4" w:rsidRDefault="00E25958" w:rsidP="00E25958">
      <w:pPr>
        <w:pStyle w:val="ConsPlusNormal"/>
        <w:ind w:firstLine="9356"/>
        <w:jc w:val="both"/>
        <w:rPr>
          <w:sz w:val="24"/>
          <w:szCs w:val="24"/>
        </w:rPr>
      </w:pPr>
      <w:r w:rsidRPr="00042BA4">
        <w:rPr>
          <w:sz w:val="24"/>
          <w:szCs w:val="24"/>
        </w:rPr>
        <w:t>Приложение № 1</w:t>
      </w:r>
    </w:p>
    <w:p w:rsidR="00E25958" w:rsidRPr="00042BA4" w:rsidRDefault="00E25958" w:rsidP="00E25958">
      <w:pPr>
        <w:pStyle w:val="ConsPlusNormal"/>
        <w:ind w:left="9356"/>
        <w:jc w:val="both"/>
        <w:rPr>
          <w:sz w:val="24"/>
          <w:szCs w:val="24"/>
        </w:rPr>
      </w:pPr>
      <w:r w:rsidRPr="00042BA4">
        <w:rPr>
          <w:sz w:val="24"/>
          <w:szCs w:val="24"/>
        </w:rPr>
        <w:t>к Порядку формирования перечня налоговых расходов и оценки налоговых расходов города Магнитогорска</w:t>
      </w:r>
    </w:p>
    <w:p w:rsidR="00E25958" w:rsidRPr="00042BA4" w:rsidRDefault="00E25958" w:rsidP="00E25958">
      <w:pPr>
        <w:pStyle w:val="ConsPlusNormal"/>
        <w:jc w:val="center"/>
        <w:rPr>
          <w:sz w:val="24"/>
          <w:szCs w:val="24"/>
        </w:rPr>
      </w:pPr>
      <w:bookmarkStart w:id="0" w:name="P149"/>
      <w:bookmarkEnd w:id="0"/>
      <w:r w:rsidRPr="00042BA4">
        <w:rPr>
          <w:sz w:val="24"/>
          <w:szCs w:val="24"/>
        </w:rPr>
        <w:t>ПЕРЕЧЕНЬ</w:t>
      </w:r>
    </w:p>
    <w:p w:rsidR="00E25958" w:rsidRPr="00CA6142" w:rsidRDefault="00E25958" w:rsidP="00E25958">
      <w:pPr>
        <w:pStyle w:val="ConsPlusNormal"/>
        <w:jc w:val="center"/>
        <w:rPr>
          <w:sz w:val="24"/>
          <w:szCs w:val="24"/>
        </w:rPr>
      </w:pPr>
      <w:r w:rsidRPr="00042BA4">
        <w:rPr>
          <w:sz w:val="24"/>
          <w:szCs w:val="24"/>
        </w:rPr>
        <w:t>налоговых расходов города Магнитогорска</w:t>
      </w:r>
      <w:r w:rsidR="00CA6142" w:rsidRPr="00CA6142">
        <w:rPr>
          <w:sz w:val="24"/>
          <w:szCs w:val="24"/>
        </w:rPr>
        <w:t xml:space="preserve"> </w:t>
      </w:r>
      <w:r w:rsidR="00CA6142">
        <w:rPr>
          <w:sz w:val="24"/>
          <w:szCs w:val="24"/>
        </w:rPr>
        <w:t>на 2022 год</w:t>
      </w:r>
      <w:r w:rsidR="007C2DEE">
        <w:rPr>
          <w:sz w:val="24"/>
          <w:szCs w:val="24"/>
        </w:rPr>
        <w:t xml:space="preserve"> и плановый период 2023 и 2024 годов</w:t>
      </w:r>
    </w:p>
    <w:tbl>
      <w:tblPr>
        <w:tblW w:w="161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811"/>
        <w:gridCol w:w="4571"/>
        <w:gridCol w:w="1836"/>
        <w:gridCol w:w="1836"/>
        <w:gridCol w:w="2021"/>
        <w:gridCol w:w="1957"/>
        <w:gridCol w:w="1567"/>
      </w:tblGrid>
      <w:tr w:rsidR="003923E1" w:rsidRPr="00A31785" w:rsidTr="00C8065A">
        <w:tc>
          <w:tcPr>
            <w:tcW w:w="583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№ п/п</w:t>
            </w:r>
          </w:p>
        </w:tc>
        <w:tc>
          <w:tcPr>
            <w:tcW w:w="1811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Краткое наименование </w:t>
            </w:r>
            <w:r w:rsidRPr="00A31785">
              <w:rPr>
                <w:bCs/>
                <w:sz w:val="20"/>
                <w:szCs w:val="20"/>
              </w:rPr>
              <w:t>налогового расхода</w:t>
            </w:r>
          </w:p>
        </w:tc>
        <w:tc>
          <w:tcPr>
            <w:tcW w:w="4571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Полное наименование налогового расхода</w:t>
            </w:r>
          </w:p>
        </w:tc>
        <w:tc>
          <w:tcPr>
            <w:tcW w:w="1836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836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Структурная единица нормативного правового акта, устанавливающего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налоговый расход</w:t>
            </w:r>
          </w:p>
        </w:tc>
        <w:tc>
          <w:tcPr>
            <w:tcW w:w="2021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Наименование муниципальной программы и (или) целей социально - экономической политики города, не относящихся к муниципальным программам, в целях реализации которых установлены налоговые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расходы</w:t>
            </w:r>
          </w:p>
        </w:tc>
        <w:tc>
          <w:tcPr>
            <w:tcW w:w="195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Структурные элементы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муниципальной программы и (или) целей социально - экономической политики города, не относящихся к муниципальным программам,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в целях реализации которых</w:t>
            </w:r>
          </w:p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установлены налоговые расходы</w:t>
            </w:r>
          </w:p>
        </w:tc>
        <w:tc>
          <w:tcPr>
            <w:tcW w:w="1567" w:type="dxa"/>
            <w:shd w:val="clear" w:color="auto" w:fill="auto"/>
          </w:tcPr>
          <w:p w:rsidR="00E25958" w:rsidRPr="00A31785" w:rsidRDefault="00E25958" w:rsidP="00EA73B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3923E1" w:rsidRPr="00A31785" w:rsidTr="00C8065A">
        <w:trPr>
          <w:trHeight w:val="1044"/>
        </w:trPr>
        <w:tc>
          <w:tcPr>
            <w:tcW w:w="583" w:type="dxa"/>
            <w:shd w:val="clear" w:color="auto" w:fill="auto"/>
          </w:tcPr>
          <w:p w:rsidR="0043168F" w:rsidRPr="00A31785" w:rsidRDefault="0043168F" w:rsidP="00334D84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:rsidR="0043168F" w:rsidRPr="00A31785" w:rsidRDefault="00593A7E" w:rsidP="00674912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:rsidR="0043168F" w:rsidRPr="00A31785" w:rsidRDefault="0043168F" w:rsidP="00350C7A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земельно</w:t>
            </w:r>
            <w:r w:rsidR="00593A7E" w:rsidRPr="00A31785">
              <w:rPr>
                <w:sz w:val="20"/>
                <w:szCs w:val="20"/>
              </w:rPr>
              <w:t xml:space="preserve">му </w:t>
            </w:r>
            <w:r w:rsidRPr="00A31785">
              <w:rPr>
                <w:sz w:val="20"/>
                <w:szCs w:val="20"/>
              </w:rPr>
              <w:t>налог</w:t>
            </w:r>
            <w:r w:rsidR="00593A7E" w:rsidRPr="00A31785">
              <w:rPr>
                <w:sz w:val="20"/>
                <w:szCs w:val="20"/>
              </w:rPr>
              <w:t>у</w:t>
            </w:r>
            <w:r w:rsidRPr="00A31785">
              <w:rPr>
                <w:sz w:val="20"/>
                <w:szCs w:val="20"/>
              </w:rPr>
              <w:t xml:space="preserve"> орган</w:t>
            </w:r>
            <w:r w:rsidR="00350C7A">
              <w:rPr>
                <w:sz w:val="20"/>
                <w:szCs w:val="20"/>
              </w:rPr>
              <w:t>ам</w:t>
            </w:r>
            <w:r w:rsidRPr="00A31785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4571" w:type="dxa"/>
          </w:tcPr>
          <w:p w:rsidR="0043168F" w:rsidRPr="00A31785" w:rsidRDefault="00593A7E" w:rsidP="00593A7E">
            <w:pPr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>органы местного самоуправления в отношении земельных участков, предоставленных для обеспечения их деятельности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43168F" w:rsidRPr="00A31785" w:rsidRDefault="0043168F" w:rsidP="00E844D7">
            <w:pPr>
              <w:pStyle w:val="ConsPlusNormal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Решение МГСД от 28.04.2010 N 73 "Об утверждении Положения о земельном налоге на территории города Магнитогорска"</w:t>
            </w:r>
            <w:r w:rsidR="00593A7E" w:rsidRPr="00A31785">
              <w:rPr>
                <w:sz w:val="20"/>
                <w:szCs w:val="20"/>
              </w:rPr>
              <w:t xml:space="preserve"> (далее – Решение)</w:t>
            </w:r>
          </w:p>
        </w:tc>
        <w:tc>
          <w:tcPr>
            <w:tcW w:w="1836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1 п.3</w:t>
            </w:r>
          </w:p>
        </w:tc>
        <w:tc>
          <w:tcPr>
            <w:tcW w:w="2021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1957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042BA4" w:rsidRDefault="00113B6C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бухгалтерского учета и отчетности</w:t>
            </w:r>
            <w:r w:rsidRPr="00042BA4">
              <w:rPr>
                <w:sz w:val="20"/>
                <w:szCs w:val="20"/>
                <w:highlight w:val="yellow"/>
              </w:rPr>
              <w:t xml:space="preserve"> </w:t>
            </w:r>
          </w:p>
          <w:p w:rsidR="0043168F" w:rsidRDefault="00113B6C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3168F" w:rsidRPr="00A31785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="0043168F" w:rsidRPr="00A31785">
              <w:rPr>
                <w:sz w:val="20"/>
                <w:szCs w:val="20"/>
              </w:rPr>
              <w:t xml:space="preserve"> города Магнитогорска</w:t>
            </w:r>
            <w:r>
              <w:rPr>
                <w:sz w:val="20"/>
                <w:szCs w:val="20"/>
              </w:rPr>
              <w:t xml:space="preserve"> </w:t>
            </w:r>
          </w:p>
          <w:p w:rsidR="00042BA4" w:rsidRPr="00A31785" w:rsidRDefault="00042BA4" w:rsidP="00AF774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923E1" w:rsidRPr="00A31785" w:rsidTr="00C8065A">
        <w:tc>
          <w:tcPr>
            <w:tcW w:w="583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:rsidR="00593A7E" w:rsidRPr="00EE6E00" w:rsidRDefault="00593A7E" w:rsidP="00593A7E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43168F" w:rsidRPr="00350C7A" w:rsidRDefault="00593A7E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 xml:space="preserve">земельному налогу </w:t>
            </w:r>
            <w:r w:rsidR="00350C7A" w:rsidRPr="00EE6E00">
              <w:rPr>
                <w:sz w:val="20"/>
                <w:szCs w:val="20"/>
              </w:rPr>
              <w:t xml:space="preserve">организациям, осуществляющим деятельность с использованием </w:t>
            </w:r>
            <w:r w:rsidRPr="00EE6E00">
              <w:rPr>
                <w:sz w:val="20"/>
                <w:szCs w:val="20"/>
              </w:rPr>
              <w:t xml:space="preserve"> </w:t>
            </w:r>
            <w:r w:rsidR="000D6A3F" w:rsidRPr="00EE6E00">
              <w:rPr>
                <w:sz w:val="20"/>
                <w:szCs w:val="20"/>
              </w:rPr>
              <w:t>социально значимых объектов городской инфраструктуры</w:t>
            </w:r>
          </w:p>
        </w:tc>
        <w:tc>
          <w:tcPr>
            <w:tcW w:w="4571" w:type="dxa"/>
          </w:tcPr>
          <w:p w:rsidR="0043168F" w:rsidRPr="00A31785" w:rsidRDefault="00593A7E" w:rsidP="00CE3C48">
            <w:pPr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>организации в отношении земельных участков, используемых в целях обеспечения их деятельности, занятых объектами инженерной инфраструктуры (электро-, тепло-, водоснабжение, водоотведение, очистка сточных вод), контейнерными площадками для бытовых отходов, объектами для утилизации (захоронения) твердых бытовых отходов, трамвайными путями, закрепленными за ними собственником на праве хозяйственного ведения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2 п.3</w:t>
            </w:r>
          </w:p>
        </w:tc>
        <w:tc>
          <w:tcPr>
            <w:tcW w:w="2021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43168F" w:rsidRPr="00A31785" w:rsidRDefault="0043168F" w:rsidP="00CE3C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жилищно-коммунального хозяйства</w:t>
            </w:r>
          </w:p>
          <w:p w:rsidR="0043168F" w:rsidRPr="00A31785" w:rsidRDefault="0043168F" w:rsidP="00265280">
            <w:pPr>
              <w:pStyle w:val="ConsPlusNormal"/>
              <w:rPr>
                <w:sz w:val="20"/>
                <w:szCs w:val="20"/>
              </w:rPr>
            </w:pPr>
          </w:p>
          <w:p w:rsidR="0043168F" w:rsidRPr="00A31785" w:rsidRDefault="0043168F" w:rsidP="00AF7745">
            <w:pPr>
              <w:pStyle w:val="ConsPlusNormal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инженерного обеспечения, транспорта и связи</w:t>
            </w:r>
          </w:p>
          <w:p w:rsidR="0043168F" w:rsidRPr="00A31785" w:rsidRDefault="0043168F" w:rsidP="002652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923E1" w:rsidRPr="00A31785" w:rsidTr="00C8065A">
        <w:trPr>
          <w:trHeight w:val="2866"/>
        </w:trPr>
        <w:tc>
          <w:tcPr>
            <w:tcW w:w="583" w:type="dxa"/>
            <w:shd w:val="clear" w:color="auto" w:fill="auto"/>
          </w:tcPr>
          <w:p w:rsidR="0043168F" w:rsidRPr="00A31785" w:rsidRDefault="00E844D7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11" w:type="dxa"/>
            <w:shd w:val="clear" w:color="auto" w:fill="auto"/>
          </w:tcPr>
          <w:p w:rsidR="00593A7E" w:rsidRPr="00EE6E00" w:rsidRDefault="00593A7E" w:rsidP="00AF7745">
            <w:pPr>
              <w:pStyle w:val="ConsPlusNormal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43168F" w:rsidRPr="00350C7A" w:rsidRDefault="00593A7E" w:rsidP="00350C7A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 xml:space="preserve">земельному </w:t>
            </w:r>
            <w:r w:rsidR="00350C7A" w:rsidRPr="00EE6E00">
              <w:rPr>
                <w:sz w:val="20"/>
                <w:szCs w:val="20"/>
              </w:rPr>
              <w:t>налогу садоводческим, огородническим некоммерческим объединениям граждан</w:t>
            </w:r>
          </w:p>
        </w:tc>
        <w:tc>
          <w:tcPr>
            <w:tcW w:w="4571" w:type="dxa"/>
            <w:shd w:val="clear" w:color="auto" w:fill="auto"/>
          </w:tcPr>
          <w:p w:rsidR="0043168F" w:rsidRPr="00A31785" w:rsidRDefault="00593A7E" w:rsidP="007E6F7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 xml:space="preserve">садоводческие, огороднические некоммерческие объединения граждан в отношении земель общего пользования данных объединений (лесозащитных полос, проездов и других земель, не занятых индивидуальными садовыми, огородническими участками), а также в отношении земельных участков, используемых для садоводства, огородничества лицами, указанными в </w:t>
            </w:r>
            <w:proofErr w:type="spellStart"/>
            <w:r w:rsidR="0043168F"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 w:rsidR="007E6F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 w:rsidR="007E6F75">
              <w:rPr>
                <w:rFonts w:ascii="Times New Roman" w:hAnsi="Times New Roman"/>
                <w:sz w:val="20"/>
                <w:szCs w:val="20"/>
              </w:rPr>
              <w:t>.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 xml:space="preserve"> 4 п.3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Решения</w:t>
            </w:r>
          </w:p>
        </w:tc>
        <w:tc>
          <w:tcPr>
            <w:tcW w:w="1836" w:type="dxa"/>
            <w:vMerge/>
            <w:shd w:val="clear" w:color="auto" w:fill="E2EFD9" w:themeFill="accent6" w:themeFillTint="33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>. 3 п.3</w:t>
            </w:r>
          </w:p>
        </w:tc>
        <w:tc>
          <w:tcPr>
            <w:tcW w:w="2021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3923E1" w:rsidRPr="00A31785" w:rsidTr="00C8065A">
        <w:trPr>
          <w:trHeight w:val="1977"/>
        </w:trPr>
        <w:tc>
          <w:tcPr>
            <w:tcW w:w="583" w:type="dxa"/>
            <w:shd w:val="clear" w:color="auto" w:fill="auto"/>
          </w:tcPr>
          <w:p w:rsidR="0043168F" w:rsidRPr="009034DE" w:rsidRDefault="00E844D7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:rsidR="0007658B" w:rsidRPr="009034DE" w:rsidRDefault="0007658B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льгота по </w:t>
            </w:r>
          </w:p>
          <w:p w:rsidR="009034DE" w:rsidRPr="009034DE" w:rsidRDefault="0007658B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9034DE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>налогу льготн</w:t>
            </w:r>
            <w:r w:rsidR="009034DE" w:rsidRPr="00EE6E00">
              <w:rPr>
                <w:sz w:val="20"/>
                <w:szCs w:val="20"/>
              </w:rPr>
              <w:t>ы</w:t>
            </w:r>
            <w:r w:rsidR="00A30AFD" w:rsidRPr="00EE6E00">
              <w:rPr>
                <w:sz w:val="20"/>
                <w:szCs w:val="20"/>
              </w:rPr>
              <w:t>м</w:t>
            </w:r>
            <w:r w:rsidRPr="00EE6E00">
              <w:rPr>
                <w:sz w:val="20"/>
                <w:szCs w:val="20"/>
              </w:rPr>
              <w:t xml:space="preserve"> категори</w:t>
            </w:r>
            <w:r w:rsidR="00A30AFD" w:rsidRPr="00EE6E00">
              <w:rPr>
                <w:sz w:val="20"/>
                <w:szCs w:val="20"/>
              </w:rPr>
              <w:t>ям</w:t>
            </w:r>
            <w:r w:rsidRPr="00EE6E00">
              <w:rPr>
                <w:sz w:val="20"/>
                <w:szCs w:val="20"/>
              </w:rPr>
              <w:t xml:space="preserve"> граждан в отношении земельных участков </w:t>
            </w:r>
            <w:r w:rsidR="009034DE" w:rsidRPr="00EE6E00">
              <w:rPr>
                <w:sz w:val="20"/>
                <w:szCs w:val="20"/>
              </w:rPr>
              <w:t>определённых видов разрешённого использования</w:t>
            </w:r>
          </w:p>
        </w:tc>
        <w:tc>
          <w:tcPr>
            <w:tcW w:w="4571" w:type="dxa"/>
            <w:shd w:val="clear" w:color="auto" w:fill="auto"/>
          </w:tcPr>
          <w:p w:rsidR="00E616E1" w:rsidRPr="00A31785" w:rsidRDefault="003A573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</w:t>
            </w:r>
            <w:r w:rsidR="00E616E1" w:rsidRPr="00A31785">
              <w:rPr>
                <w:rFonts w:ascii="Times New Roman" w:hAnsi="Times New Roman"/>
                <w:sz w:val="20"/>
                <w:szCs w:val="20"/>
              </w:rPr>
              <w:t>в отношении одного объекта каждого вида земельных участков (части земельных участков), занятых индивидуальным жилищным фондом или предоставленных (приобретенных) для индивидуального жилищного строительства, площадь которых не превышает 1500 м2, а также в отношении земельных участков, предоставленных (приобретенных) для личного подсобного хозяйства, садоводства, огородничества или занятых индивидуальными и коо</w:t>
            </w:r>
            <w:r w:rsidR="001444F1" w:rsidRPr="00A31785">
              <w:rPr>
                <w:rFonts w:ascii="Times New Roman" w:hAnsi="Times New Roman"/>
                <w:sz w:val="20"/>
                <w:szCs w:val="20"/>
              </w:rPr>
              <w:t xml:space="preserve">перативными гаражами, погребами </w:t>
            </w:r>
            <w:r w:rsidR="00E616E1" w:rsidRPr="00A31785">
              <w:rPr>
                <w:rFonts w:ascii="Times New Roman" w:hAnsi="Times New Roman"/>
                <w:sz w:val="20"/>
                <w:szCs w:val="20"/>
              </w:rPr>
              <w:t xml:space="preserve">освобождаются категории граждан указанные </w:t>
            </w:r>
            <w:r w:rsidR="001444F1" w:rsidRPr="00A31785">
              <w:rPr>
                <w:rFonts w:ascii="Times New Roman" w:hAnsi="Times New Roman"/>
                <w:sz w:val="20"/>
                <w:szCs w:val="20"/>
              </w:rPr>
              <w:t>п. 5</w:t>
            </w:r>
            <w:r w:rsidR="00E616E1" w:rsidRPr="00A31785">
              <w:rPr>
                <w:rFonts w:ascii="Times New Roman" w:hAnsi="Times New Roman"/>
                <w:sz w:val="20"/>
                <w:szCs w:val="20"/>
              </w:rPr>
              <w:t xml:space="preserve">статьи </w:t>
            </w:r>
            <w:r w:rsidR="001444F1" w:rsidRPr="00A31785">
              <w:rPr>
                <w:rFonts w:ascii="Times New Roman" w:hAnsi="Times New Roman"/>
                <w:sz w:val="20"/>
                <w:szCs w:val="20"/>
              </w:rPr>
              <w:t>391</w:t>
            </w:r>
            <w:r w:rsidR="00E616E1" w:rsidRPr="00A31785">
              <w:rPr>
                <w:rFonts w:ascii="Times New Roman" w:hAnsi="Times New Roman"/>
                <w:sz w:val="20"/>
                <w:szCs w:val="20"/>
              </w:rPr>
              <w:t xml:space="preserve"> НК РФ и дополнительны</w:t>
            </w:r>
            <w:r w:rsidR="001444F1" w:rsidRPr="00A31785">
              <w:rPr>
                <w:rFonts w:ascii="Times New Roman" w:hAnsi="Times New Roman"/>
                <w:sz w:val="20"/>
                <w:szCs w:val="20"/>
              </w:rPr>
              <w:t>е</w:t>
            </w:r>
            <w:r w:rsidR="00E616E1" w:rsidRPr="00A31785">
              <w:rPr>
                <w:rFonts w:ascii="Times New Roman" w:hAnsi="Times New Roman"/>
                <w:sz w:val="20"/>
                <w:szCs w:val="20"/>
              </w:rPr>
              <w:t xml:space="preserve"> категории налогоплательщиков: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инвалиды III группы;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многодетных семей с тремя и более детьми в возрасте до 18 лет;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воспитывающих детей-инвалидов;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члены семей, потерявших кормильца и воспитывающих несовершеннолетних детей;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одинокие родители (лица, их замещающие) с ребенком или детьми в возрасте до 18 лет;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несовершеннолетние дети, родители, опекуны и попечители которых пользуются льготами по налогу на имущество физических лиц;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выполнявшие интернациональный долг в Республике Афганистан;</w:t>
            </w:r>
          </w:p>
          <w:p w:rsidR="0043168F" w:rsidRPr="00A31785" w:rsidRDefault="0043168F" w:rsidP="00AF774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- граждане, принимавшие участие в боевых действиях на территории Чеченской республики.</w:t>
            </w:r>
          </w:p>
        </w:tc>
        <w:tc>
          <w:tcPr>
            <w:tcW w:w="1836" w:type="dxa"/>
            <w:vMerge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A31785">
              <w:rPr>
                <w:sz w:val="20"/>
                <w:szCs w:val="20"/>
              </w:rPr>
              <w:t>п.п</w:t>
            </w:r>
            <w:proofErr w:type="spellEnd"/>
            <w:r w:rsidRPr="00A31785">
              <w:rPr>
                <w:sz w:val="20"/>
                <w:szCs w:val="20"/>
              </w:rPr>
              <w:t xml:space="preserve">. </w:t>
            </w:r>
            <w:r w:rsidRPr="00A31785">
              <w:rPr>
                <w:sz w:val="20"/>
                <w:szCs w:val="20"/>
                <w:lang w:val="en-US"/>
              </w:rPr>
              <w:t>4</w:t>
            </w:r>
            <w:r w:rsidRPr="00A31785">
              <w:rPr>
                <w:sz w:val="20"/>
                <w:szCs w:val="20"/>
              </w:rPr>
              <w:t xml:space="preserve"> п.3</w:t>
            </w:r>
          </w:p>
          <w:p w:rsidR="00776A1E" w:rsidRPr="00A31785" w:rsidRDefault="00776A1E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3923E1" w:rsidRPr="00A31785" w:rsidTr="00C8065A">
        <w:tc>
          <w:tcPr>
            <w:tcW w:w="583" w:type="dxa"/>
            <w:shd w:val="clear" w:color="auto" w:fill="auto"/>
          </w:tcPr>
          <w:p w:rsidR="0043168F" w:rsidRPr="00A31785" w:rsidRDefault="00E844D7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shd w:val="clear" w:color="auto" w:fill="auto"/>
          </w:tcPr>
          <w:p w:rsidR="00BD29FF" w:rsidRPr="00EE6E00" w:rsidRDefault="00BD29FF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BD29FF" w:rsidRPr="00A30AFD" w:rsidRDefault="00BD29FF" w:rsidP="00A30AFD">
            <w:pPr>
              <w:pStyle w:val="ConsPlusNormal"/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EE6E00">
              <w:rPr>
                <w:sz w:val="20"/>
                <w:szCs w:val="20"/>
              </w:rPr>
              <w:t xml:space="preserve">земельному налогу </w:t>
            </w:r>
            <w:r w:rsidR="00A30AFD" w:rsidRPr="00EE6E00">
              <w:rPr>
                <w:sz w:val="20"/>
                <w:szCs w:val="20"/>
              </w:rPr>
              <w:t>гаражным кооперативам, погребам</w:t>
            </w:r>
          </w:p>
        </w:tc>
        <w:tc>
          <w:tcPr>
            <w:tcW w:w="4571" w:type="dxa"/>
            <w:shd w:val="clear" w:color="auto" w:fill="auto"/>
          </w:tcPr>
          <w:p w:rsidR="0043168F" w:rsidRPr="00A31785" w:rsidRDefault="00BA3238" w:rsidP="007E6F7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 xml:space="preserve">гаражные кооперативы, погреба в отношении земель общего пользования данных организаций (лесозащитных полос, проездов и других земель, не занятых индивидуальными и кооперативными 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гаражами, погребами) пропорционально числу их членов, являющихся пенсионерами, а также в отношении земельных участков, занятых гаражами, погребами, принадлежащих лицам, указанным в </w:t>
            </w:r>
            <w:proofErr w:type="spellStart"/>
            <w:r w:rsidR="0043168F" w:rsidRPr="00A31785">
              <w:rPr>
                <w:rFonts w:ascii="Times New Roman" w:hAnsi="Times New Roman"/>
                <w:sz w:val="20"/>
                <w:szCs w:val="20"/>
              </w:rPr>
              <w:t>п</w:t>
            </w:r>
            <w:r w:rsidR="007E6F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r w:rsidR="007E6F75">
              <w:rPr>
                <w:rFonts w:ascii="Times New Roman" w:hAnsi="Times New Roman"/>
                <w:sz w:val="20"/>
                <w:szCs w:val="20"/>
              </w:rPr>
              <w:t>.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 xml:space="preserve"> 4 п.3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Решения</w:t>
            </w:r>
          </w:p>
        </w:tc>
        <w:tc>
          <w:tcPr>
            <w:tcW w:w="1836" w:type="dxa"/>
            <w:vMerge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п.п.5 п. 3</w:t>
            </w:r>
          </w:p>
        </w:tc>
        <w:tc>
          <w:tcPr>
            <w:tcW w:w="2021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3923E1" w:rsidRPr="00A31785" w:rsidTr="00C8065A">
        <w:tc>
          <w:tcPr>
            <w:tcW w:w="583" w:type="dxa"/>
            <w:shd w:val="clear" w:color="auto" w:fill="auto"/>
          </w:tcPr>
          <w:p w:rsidR="0043168F" w:rsidRPr="00A31785" w:rsidRDefault="00E844D7" w:rsidP="00AF7745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  <w:shd w:val="clear" w:color="auto" w:fill="auto"/>
          </w:tcPr>
          <w:p w:rsidR="00E47D24" w:rsidRPr="00EE6E00" w:rsidRDefault="00E47D24" w:rsidP="00AF7745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льгота по </w:t>
            </w:r>
          </w:p>
          <w:p w:rsidR="0043168F" w:rsidRPr="00EE6E00" w:rsidRDefault="00E47D24" w:rsidP="00C50A5C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EE6E00">
              <w:rPr>
                <w:sz w:val="20"/>
                <w:szCs w:val="20"/>
              </w:rPr>
              <w:t xml:space="preserve">земельному налогу </w:t>
            </w:r>
            <w:r w:rsidR="0043168F" w:rsidRPr="00EE6E00">
              <w:rPr>
                <w:sz w:val="20"/>
                <w:szCs w:val="20"/>
              </w:rPr>
              <w:t>организаци</w:t>
            </w:r>
            <w:r w:rsidR="00C50A5C" w:rsidRPr="00EE6E00">
              <w:rPr>
                <w:sz w:val="20"/>
                <w:szCs w:val="20"/>
              </w:rPr>
              <w:t>ям</w:t>
            </w:r>
            <w:r w:rsidR="0043168F" w:rsidRPr="00EE6E00">
              <w:rPr>
                <w:sz w:val="20"/>
                <w:szCs w:val="20"/>
              </w:rPr>
              <w:t xml:space="preserve"> инновационной инфраструктуры</w:t>
            </w:r>
          </w:p>
        </w:tc>
        <w:tc>
          <w:tcPr>
            <w:tcW w:w="4571" w:type="dxa"/>
            <w:shd w:val="clear" w:color="auto" w:fill="auto"/>
          </w:tcPr>
          <w:p w:rsidR="0043168F" w:rsidRPr="00A31785" w:rsidRDefault="00E47D24" w:rsidP="00AF774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 xml:space="preserve">от уплаты земельного налога освобождаются в полном объеме </w:t>
            </w:r>
            <w:r w:rsidR="0043168F" w:rsidRPr="00A31785">
              <w:rPr>
                <w:rFonts w:ascii="Times New Roman" w:hAnsi="Times New Roman"/>
                <w:sz w:val="20"/>
                <w:szCs w:val="20"/>
              </w:rPr>
              <w:t>организации инновационной инфраструктуры, аккредитованные при Министерстве экономического развития Челябинской области</w:t>
            </w:r>
          </w:p>
        </w:tc>
        <w:tc>
          <w:tcPr>
            <w:tcW w:w="1836" w:type="dxa"/>
            <w:vMerge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п.п.6 п. 3</w:t>
            </w:r>
          </w:p>
        </w:tc>
        <w:tc>
          <w:tcPr>
            <w:tcW w:w="2021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43168F" w:rsidRPr="00A31785" w:rsidRDefault="0043168F" w:rsidP="00AF7745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967702" w:rsidRPr="00A31785" w:rsidTr="00C8065A">
        <w:tc>
          <w:tcPr>
            <w:tcW w:w="583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7</w:t>
            </w:r>
          </w:p>
        </w:tc>
        <w:tc>
          <w:tcPr>
            <w:tcW w:w="181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земельному </w:t>
            </w:r>
            <w:r w:rsidRPr="00EE6E00">
              <w:rPr>
                <w:sz w:val="20"/>
                <w:szCs w:val="20"/>
              </w:rPr>
              <w:t>налогу управляющим компаниям</w:t>
            </w:r>
            <w:r w:rsidRPr="00A31785">
              <w:rPr>
                <w:sz w:val="20"/>
                <w:szCs w:val="20"/>
              </w:rPr>
              <w:t xml:space="preserve"> индустриальных (промышленных) парков</w:t>
            </w:r>
          </w:p>
        </w:tc>
        <w:tc>
          <w:tcPr>
            <w:tcW w:w="4571" w:type="dxa"/>
            <w:shd w:val="clear" w:color="auto" w:fill="auto"/>
          </w:tcPr>
          <w:p w:rsidR="00967702" w:rsidRPr="00A31785" w:rsidRDefault="00967702" w:rsidP="0096770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земельного налога освобождаются в полном объеме сроком на 5 лет управляющие компании индустриальных (промышленных) парков, включенные в реестр индустриальных (промышленных) парков, управляющих компаний индустриальных (промышленных) парков в Челябинской области в соответствии с Порядком ведения реестра индустриальных (промышленных) парков, управляющих компаний индустриальных (промышленных) парков в Челябинской области, утвержденным постановлением Правительства Челябинской области от 29 января 2016 года N13-П</w:t>
            </w:r>
          </w:p>
        </w:tc>
        <w:tc>
          <w:tcPr>
            <w:tcW w:w="1836" w:type="dxa"/>
            <w:vMerge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п.п.7 п. 3</w:t>
            </w:r>
          </w:p>
        </w:tc>
        <w:tc>
          <w:tcPr>
            <w:tcW w:w="202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Программа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по достижению целевых показателей социально-экономического 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развития города Магнитогорска Челябинской области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 2019 год и плановый период до 2025 года</w:t>
            </w:r>
          </w:p>
        </w:tc>
        <w:tc>
          <w:tcPr>
            <w:tcW w:w="195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Направление «Экономическое развитие»</w:t>
            </w:r>
          </w:p>
        </w:tc>
        <w:tc>
          <w:tcPr>
            <w:tcW w:w="156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967702" w:rsidRPr="00A31785" w:rsidTr="00C8065A">
        <w:tc>
          <w:tcPr>
            <w:tcW w:w="583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льгота по земельному налогу в отношении земельных участков, относящихся к землям населенных пунктов и расположенных в границах территориальной зоны Р-4 «Зона рекреационного назначения с объектами отдыха и социальной инфраструктуры» организациям, </w:t>
            </w:r>
            <w:r>
              <w:rPr>
                <w:sz w:val="20"/>
                <w:szCs w:val="20"/>
              </w:rPr>
              <w:lastRenderedPageBreak/>
              <w:t>реализующим инвестиционные проекты по созданию новых объектов</w:t>
            </w:r>
          </w:p>
        </w:tc>
        <w:tc>
          <w:tcPr>
            <w:tcW w:w="4571" w:type="dxa"/>
            <w:shd w:val="clear" w:color="auto" w:fill="auto"/>
          </w:tcPr>
          <w:p w:rsidR="00967702" w:rsidRPr="00A31785" w:rsidRDefault="00967702" w:rsidP="0096770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lastRenderedPageBreak/>
              <w:t>от уплаты земельного налога освобождаются в полном объеме сроком на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10 или 15 налоговых периодов организации, 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/>
                <w:sz w:val="20"/>
                <w:szCs w:val="20"/>
              </w:rPr>
              <w:t>е на территории города ин</w:t>
            </w:r>
            <w:r w:rsidRPr="00AC7A2A">
              <w:rPr>
                <w:rFonts w:ascii="Times New Roman" w:hAnsi="Times New Roman"/>
                <w:sz w:val="20"/>
                <w:szCs w:val="20"/>
              </w:rPr>
              <w:t>вестиционные проекты по созданию новых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строительства (кроме жилой застройки), инфраструктуры, благоустройства, предусматривающие осуществление капитальных вложений в объеме не менее 250 миллионов рублей.</w:t>
            </w:r>
          </w:p>
        </w:tc>
        <w:tc>
          <w:tcPr>
            <w:tcW w:w="1836" w:type="dxa"/>
            <w:vMerge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п.п.8 п.3</w:t>
            </w:r>
          </w:p>
        </w:tc>
        <w:tc>
          <w:tcPr>
            <w:tcW w:w="202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81140">
              <w:rPr>
                <w:sz w:val="20"/>
                <w:szCs w:val="20"/>
              </w:rPr>
              <w:t>тратеги</w:t>
            </w:r>
            <w:r>
              <w:rPr>
                <w:sz w:val="20"/>
                <w:szCs w:val="20"/>
              </w:rPr>
              <w:t>я</w:t>
            </w:r>
            <w:r w:rsidRPr="00781140">
              <w:rPr>
                <w:sz w:val="20"/>
                <w:szCs w:val="20"/>
              </w:rPr>
              <w:t xml:space="preserve"> социально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81140">
              <w:rPr>
                <w:sz w:val="20"/>
                <w:szCs w:val="20"/>
              </w:rPr>
              <w:t>экономического развития города Магнитогорска на период до 2035 года</w:t>
            </w:r>
          </w:p>
        </w:tc>
        <w:tc>
          <w:tcPr>
            <w:tcW w:w="1957" w:type="dxa"/>
            <w:shd w:val="clear" w:color="auto" w:fill="auto"/>
          </w:tcPr>
          <w:p w:rsidR="00967702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жизни, инновационное развитие социальной сферы</w:t>
            </w:r>
          </w:p>
        </w:tc>
        <w:tc>
          <w:tcPr>
            <w:tcW w:w="156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967702" w:rsidRPr="00A31785" w:rsidTr="00C8065A">
        <w:tc>
          <w:tcPr>
            <w:tcW w:w="583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1" w:type="dxa"/>
            <w:shd w:val="clear" w:color="auto" w:fill="FFFFFF" w:themeFill="background1"/>
          </w:tcPr>
          <w:p w:rsidR="00967702" w:rsidRPr="00C80AB2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пониженная ставка налога на</w:t>
            </w:r>
            <w:r>
              <w:rPr>
                <w:sz w:val="20"/>
                <w:szCs w:val="20"/>
              </w:rPr>
              <w:t xml:space="preserve"> имущество физических лиц по отдельным видам объектов имущества</w:t>
            </w:r>
          </w:p>
        </w:tc>
        <w:tc>
          <w:tcPr>
            <w:tcW w:w="4571" w:type="dxa"/>
            <w:shd w:val="clear" w:color="auto" w:fill="auto"/>
          </w:tcPr>
          <w:p w:rsidR="00967702" w:rsidRPr="00A31785" w:rsidRDefault="00967702" w:rsidP="0096770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>алоговая ставка устанавливается в размере 1,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E6E00">
              <w:rPr>
                <w:rFonts w:ascii="Times New Roman" w:hAnsi="Times New Roman"/>
                <w:sz w:val="20"/>
                <w:szCs w:val="20"/>
              </w:rPr>
              <w:t xml:space="preserve"> процента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объектов налогообложения, 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>включенны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в перечень, определяемый в соответствии с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7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РФ, а также для объектов налогообложения предусмотренных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абзацем вторым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2306F">
              <w:rPr>
                <w:rFonts w:ascii="Times New Roman" w:hAnsi="Times New Roman"/>
                <w:sz w:val="20"/>
                <w:szCs w:val="20"/>
              </w:rPr>
              <w:t xml:space="preserve"> 10 статьи 378.2 Н</w:t>
            </w:r>
            <w:r>
              <w:rPr>
                <w:rFonts w:ascii="Times New Roman" w:hAnsi="Times New Roman"/>
                <w:sz w:val="20"/>
                <w:szCs w:val="20"/>
              </w:rPr>
              <w:t>К РФ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67702" w:rsidRPr="00C80AB2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Решение МГСД от 24 ноября 2015 г. N 187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80AB2">
              <w:rPr>
                <w:sz w:val="20"/>
                <w:szCs w:val="20"/>
              </w:rPr>
              <w:t>"О введении налога на имущество физических лиц в городе Магнитогорске</w:t>
            </w:r>
          </w:p>
        </w:tc>
        <w:tc>
          <w:tcPr>
            <w:tcW w:w="1836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6, 7 п.3</w:t>
            </w:r>
          </w:p>
        </w:tc>
        <w:tc>
          <w:tcPr>
            <w:tcW w:w="202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экономики и инвестиций</w:t>
            </w:r>
          </w:p>
        </w:tc>
      </w:tr>
      <w:tr w:rsidR="00967702" w:rsidRPr="00674912" w:rsidTr="00C8065A">
        <w:tc>
          <w:tcPr>
            <w:tcW w:w="583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 xml:space="preserve">льгота по налогу на имущество </w:t>
            </w:r>
            <w:r w:rsidRPr="00EE6E00">
              <w:rPr>
                <w:sz w:val="20"/>
                <w:szCs w:val="20"/>
              </w:rPr>
              <w:t>физических лиц льготной категории</w:t>
            </w:r>
            <w:r w:rsidRPr="00A31785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4571" w:type="dxa"/>
            <w:shd w:val="clear" w:color="auto" w:fill="auto"/>
          </w:tcPr>
          <w:p w:rsidR="00967702" w:rsidRPr="00A31785" w:rsidRDefault="00967702" w:rsidP="0096770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от уплаты налога на имущество физических лиц в отношении одного объекта каждого вида расположенного в пределах города Магнитогорска освобождаются в полном объеме категории граждан указанные в 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31785">
              <w:rPr>
                <w:rFonts w:ascii="Times New Roman" w:hAnsi="Times New Roman"/>
                <w:sz w:val="20"/>
                <w:szCs w:val="20"/>
              </w:rPr>
              <w:t xml:space="preserve"> 1 статьи 407 НК РФ и следующим дополнительным категориям налогоплательщиков:</w:t>
            </w:r>
          </w:p>
          <w:p w:rsidR="00967702" w:rsidRPr="00A31785" w:rsidRDefault="00967702" w:rsidP="0096770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1) членам многодетных семей с тремя и более детьми в возрасте до 18 лет;</w:t>
            </w:r>
          </w:p>
          <w:p w:rsidR="00967702" w:rsidRPr="00A31785" w:rsidRDefault="00967702" w:rsidP="0096770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2) членам семьей, воспитывающих детей-инвалидов;</w:t>
            </w:r>
          </w:p>
          <w:p w:rsidR="00967702" w:rsidRPr="00A31785" w:rsidRDefault="00967702" w:rsidP="0096770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3) членам семей, потерявших кормильца и воспитывающих несовершеннолетних детей;</w:t>
            </w:r>
          </w:p>
          <w:p w:rsidR="00967702" w:rsidRPr="00A31785" w:rsidRDefault="00967702" w:rsidP="0096770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4) одиноким родителям (лицам, их замещающим) с ребенком или детьми в возрасте до 18 лет;</w:t>
            </w:r>
          </w:p>
          <w:p w:rsidR="00967702" w:rsidRPr="00A31785" w:rsidRDefault="00967702" w:rsidP="0096770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5) несовершеннолетним детям, родители, опекуны и попечители которых пользуются льготами по налогу на имущество физических лиц;</w:t>
            </w:r>
          </w:p>
          <w:p w:rsidR="00967702" w:rsidRPr="00A31785" w:rsidRDefault="00967702" w:rsidP="00967702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A31785">
              <w:rPr>
                <w:rFonts w:ascii="Times New Roman" w:hAnsi="Times New Roman"/>
                <w:sz w:val="20"/>
                <w:szCs w:val="20"/>
              </w:rPr>
              <w:t>6) инвалидам III группы, имеющим на иждивении престарелых родителей (в возрасте: отцы - 60 лет и старше, матери - 55 лет и старше) или несовершеннолетних детей.</w:t>
            </w:r>
          </w:p>
        </w:tc>
        <w:tc>
          <w:tcPr>
            <w:tcW w:w="1836" w:type="dxa"/>
            <w:vMerge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п.5</w:t>
            </w:r>
          </w:p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-</w:t>
            </w:r>
          </w:p>
        </w:tc>
        <w:tc>
          <w:tcPr>
            <w:tcW w:w="1567" w:type="dxa"/>
            <w:shd w:val="clear" w:color="auto" w:fill="auto"/>
          </w:tcPr>
          <w:p w:rsidR="00967702" w:rsidRPr="00A31785" w:rsidRDefault="00967702" w:rsidP="00967702">
            <w:pPr>
              <w:pStyle w:val="ConsPlusNorma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31785">
              <w:rPr>
                <w:sz w:val="20"/>
                <w:szCs w:val="20"/>
              </w:rPr>
              <w:t>Управление социальной защиты населения</w:t>
            </w:r>
          </w:p>
        </w:tc>
      </w:tr>
    </w:tbl>
    <w:p w:rsidR="00B75794" w:rsidRDefault="00B75794" w:rsidP="00C90768">
      <w:pPr>
        <w:shd w:val="clear" w:color="auto" w:fill="FFFFFF" w:themeFill="background1"/>
      </w:pPr>
    </w:p>
    <w:sectPr w:rsidR="00B75794" w:rsidSect="00C9076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58"/>
    <w:rsid w:val="00014554"/>
    <w:rsid w:val="00031258"/>
    <w:rsid w:val="00042BA4"/>
    <w:rsid w:val="00065D8C"/>
    <w:rsid w:val="0007658B"/>
    <w:rsid w:val="000851CF"/>
    <w:rsid w:val="000D12BF"/>
    <w:rsid w:val="000D6A3F"/>
    <w:rsid w:val="00103437"/>
    <w:rsid w:val="00113B6C"/>
    <w:rsid w:val="001444F1"/>
    <w:rsid w:val="001833D3"/>
    <w:rsid w:val="001D038D"/>
    <w:rsid w:val="00265280"/>
    <w:rsid w:val="00265BF3"/>
    <w:rsid w:val="002668D4"/>
    <w:rsid w:val="00334D84"/>
    <w:rsid w:val="00350C7A"/>
    <w:rsid w:val="003923E1"/>
    <w:rsid w:val="003A573F"/>
    <w:rsid w:val="003B73E3"/>
    <w:rsid w:val="003D17F5"/>
    <w:rsid w:val="003D2E51"/>
    <w:rsid w:val="003D7BCA"/>
    <w:rsid w:val="00412DCB"/>
    <w:rsid w:val="004148EA"/>
    <w:rsid w:val="0043168F"/>
    <w:rsid w:val="00442B9D"/>
    <w:rsid w:val="00503D3D"/>
    <w:rsid w:val="0056032F"/>
    <w:rsid w:val="00593A7E"/>
    <w:rsid w:val="005C31BE"/>
    <w:rsid w:val="005E1909"/>
    <w:rsid w:val="005E38B9"/>
    <w:rsid w:val="00674912"/>
    <w:rsid w:val="00676E26"/>
    <w:rsid w:val="006C147C"/>
    <w:rsid w:val="0072306F"/>
    <w:rsid w:val="007744B0"/>
    <w:rsid w:val="00776A1E"/>
    <w:rsid w:val="007776CB"/>
    <w:rsid w:val="007C2DEE"/>
    <w:rsid w:val="007E6F75"/>
    <w:rsid w:val="007F528D"/>
    <w:rsid w:val="00840A95"/>
    <w:rsid w:val="0086673A"/>
    <w:rsid w:val="00873632"/>
    <w:rsid w:val="008E37F0"/>
    <w:rsid w:val="009034DE"/>
    <w:rsid w:val="00967702"/>
    <w:rsid w:val="00987E3B"/>
    <w:rsid w:val="00A00F03"/>
    <w:rsid w:val="00A30AFD"/>
    <w:rsid w:val="00A31785"/>
    <w:rsid w:val="00A43783"/>
    <w:rsid w:val="00A5090F"/>
    <w:rsid w:val="00A522E9"/>
    <w:rsid w:val="00AF7745"/>
    <w:rsid w:val="00B731A2"/>
    <w:rsid w:val="00B740D2"/>
    <w:rsid w:val="00B75794"/>
    <w:rsid w:val="00BA3238"/>
    <w:rsid w:val="00BA6785"/>
    <w:rsid w:val="00BD29FF"/>
    <w:rsid w:val="00C01401"/>
    <w:rsid w:val="00C06170"/>
    <w:rsid w:val="00C34A3A"/>
    <w:rsid w:val="00C50A5C"/>
    <w:rsid w:val="00C8065A"/>
    <w:rsid w:val="00C80AB2"/>
    <w:rsid w:val="00C8226A"/>
    <w:rsid w:val="00C834F0"/>
    <w:rsid w:val="00C90768"/>
    <w:rsid w:val="00CA6142"/>
    <w:rsid w:val="00CE3C48"/>
    <w:rsid w:val="00D026E9"/>
    <w:rsid w:val="00D45264"/>
    <w:rsid w:val="00E25958"/>
    <w:rsid w:val="00E3027B"/>
    <w:rsid w:val="00E31BFC"/>
    <w:rsid w:val="00E46BD1"/>
    <w:rsid w:val="00E47D24"/>
    <w:rsid w:val="00E616E1"/>
    <w:rsid w:val="00E7347D"/>
    <w:rsid w:val="00E844D7"/>
    <w:rsid w:val="00ED5A1B"/>
    <w:rsid w:val="00EE6E00"/>
    <w:rsid w:val="00F9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0A9E"/>
  <w15:chartTrackingRefBased/>
  <w15:docId w15:val="{E58DEE7D-79C0-47FC-9749-9C5FC16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B828B-2E07-452D-94F7-DF115A46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Марина Михайловна</dc:creator>
  <cp:keywords/>
  <dc:description/>
  <cp:lastModifiedBy>Шагидуллина Альбина</cp:lastModifiedBy>
  <cp:revision>3</cp:revision>
  <dcterms:created xsi:type="dcterms:W3CDTF">2021-08-17T05:36:00Z</dcterms:created>
  <dcterms:modified xsi:type="dcterms:W3CDTF">2021-09-08T09:48:00Z</dcterms:modified>
</cp:coreProperties>
</file>