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numPr>
          <w:ilvl w:val="0"/>
          <w:numId w:val="0"/>
        </w:numPr>
        <w:spacing w:before="0" w:after="0"/>
        <w:jc w:val="both"/>
        <w:outlineLvl w:val="0"/>
        <w:rPr/>
      </w:pPr>
      <w:r>
        <w:rPr/>
      </w:r>
    </w:p>
    <w:p>
      <w:pPr>
        <w:pStyle w:val="ConsPlusNormal"/>
        <w:numPr>
          <w:ilvl w:val="0"/>
          <w:numId w:val="0"/>
        </w:numPr>
        <w:spacing w:before="0" w:after="0"/>
        <w:jc w:val="both"/>
        <w:outlineLvl w:val="0"/>
        <w:rPr/>
      </w:pPr>
      <w:r>
        <w:rPr/>
      </w:r>
    </w:p>
    <w:p>
      <w:pPr>
        <w:pStyle w:val="ConsPlusTitle"/>
        <w:numPr>
          <w:ilvl w:val="0"/>
          <w:numId w:val="0"/>
        </w:numPr>
        <w:jc w:val="center"/>
        <w:outlineLvl w:val="0"/>
        <w:rPr/>
      </w:pPr>
      <w:r>
        <w:rPr>
          <w:sz w:val="24"/>
        </w:rPr>
        <w:t>АДМИНИСТРАЦИЯ ГОРОДА МАГНИТОГОРСКА</w:t>
      </w:r>
    </w:p>
    <w:p>
      <w:pPr>
        <w:pStyle w:val="ConsPlusTitle"/>
        <w:jc w:val="center"/>
        <w:rPr/>
      </w:pPr>
      <w:r>
        <w:rPr>
          <w:sz w:val="24"/>
        </w:rPr>
        <w:t>ЧЕЛЯБИНСКОЙ ОБЛАСТИ</w:t>
      </w:r>
    </w:p>
    <w:p>
      <w:pPr>
        <w:pStyle w:val="ConsPlusTitle"/>
        <w:jc w:val="both"/>
        <w:rPr/>
      </w:pPr>
      <w:r>
        <w:rPr/>
      </w:r>
    </w:p>
    <w:p>
      <w:pPr>
        <w:pStyle w:val="ConsPlusTitle"/>
        <w:jc w:val="center"/>
        <w:rPr/>
      </w:pPr>
      <w:r>
        <w:rPr>
          <w:sz w:val="24"/>
        </w:rPr>
        <w:t>ПОСТАНОВЛЕНИЕ</w:t>
      </w:r>
    </w:p>
    <w:p>
      <w:pPr>
        <w:pStyle w:val="ConsPlusTitle"/>
        <w:jc w:val="center"/>
        <w:rPr/>
      </w:pPr>
      <w:r>
        <w:rPr>
          <w:sz w:val="24"/>
        </w:rPr>
        <w:t>от 22 мая 2026 г. N 3608-П</w:t>
      </w:r>
    </w:p>
    <w:p>
      <w:pPr>
        <w:pStyle w:val="ConsPlusTitle"/>
        <w:jc w:val="both"/>
        <w:rPr/>
      </w:pPr>
      <w:r>
        <w:rPr/>
      </w:r>
    </w:p>
    <w:p>
      <w:pPr>
        <w:pStyle w:val="ConsPlusTitle"/>
        <w:jc w:val="center"/>
        <w:rPr/>
      </w:pPr>
      <w:r>
        <w:rPr>
          <w:sz w:val="24"/>
        </w:rPr>
        <w:t>Об утверждении Положения о представлении лицом, поступающим</w:t>
      </w:r>
    </w:p>
    <w:p>
      <w:pPr>
        <w:pStyle w:val="ConsPlusTitle"/>
        <w:jc w:val="center"/>
        <w:rPr/>
      </w:pPr>
      <w:r>
        <w:rPr>
          <w:sz w:val="24"/>
        </w:rPr>
        <w:t>на должность руководителя муниципального учреждения</w:t>
      </w:r>
    </w:p>
    <w:p>
      <w:pPr>
        <w:pStyle w:val="ConsPlusTitle"/>
        <w:jc w:val="center"/>
        <w:rPr/>
      </w:pPr>
      <w:r>
        <w:rPr>
          <w:sz w:val="24"/>
        </w:rPr>
        <w:t>города Магнитогорска, и руководителем</w:t>
      </w:r>
    </w:p>
    <w:p>
      <w:pPr>
        <w:pStyle w:val="ConsPlusTitle"/>
        <w:jc w:val="center"/>
        <w:rPr/>
      </w:pPr>
      <w:r>
        <w:rPr>
          <w:sz w:val="24"/>
        </w:rPr>
        <w:t>муниципального учреждения города Магнитогорска сведений</w:t>
      </w:r>
    </w:p>
    <w:p>
      <w:pPr>
        <w:pStyle w:val="ConsPlusTitle"/>
        <w:jc w:val="center"/>
        <w:rPr/>
      </w:pPr>
      <w:r>
        <w:rPr>
          <w:sz w:val="24"/>
        </w:rPr>
        <w:t>о доходах, об имуществе и обязательствах</w:t>
      </w:r>
    </w:p>
    <w:p>
      <w:pPr>
        <w:pStyle w:val="ConsPlusTitle"/>
        <w:jc w:val="center"/>
        <w:rPr/>
      </w:pPr>
      <w:r>
        <w:rPr>
          <w:sz w:val="24"/>
        </w:rPr>
        <w:t>имущественного характера</w:t>
      </w:r>
    </w:p>
    <w:p>
      <w:pPr>
        <w:pStyle w:val="ConsPlusNormal"/>
        <w:jc w:val="both"/>
        <w:rPr/>
      </w:pPr>
      <w:r>
        <w:rPr/>
      </w:r>
    </w:p>
    <w:p>
      <w:pPr>
        <w:pStyle w:val="ConsPlusNormal"/>
        <w:ind w:firstLine="540"/>
        <w:jc w:val="both"/>
        <w:rPr/>
      </w:pPr>
      <w:r>
        <w:rPr>
          <w:sz w:val="24"/>
        </w:rPr>
        <w:t>В соответствии с Федеральным законом от 25.12.2008 N 273-ФЗ "О противодействии коррупции", постановлением Правительства Российской Федерации от 13.03.2013 N 208 "Об утверждении Правил представления лицом, поступающим на должность руководителя федерального государственного учреждения, а также руководителем федерального государственного учреждения сведений о доходах, об имуществе и обязательствах имущественного характера", руководствуясь Уставом города Магнитогорска,</w:t>
      </w:r>
    </w:p>
    <w:p>
      <w:pPr>
        <w:pStyle w:val="ConsPlusNormal"/>
        <w:spacing w:lineRule="auto" w:line="240" w:before="240" w:after="0"/>
        <w:ind w:firstLine="540"/>
        <w:jc w:val="both"/>
        <w:rPr/>
      </w:pPr>
      <w:r>
        <w:rPr>
          <w:sz w:val="24"/>
        </w:rPr>
        <w:t>ПОСТАНОВЛЯЮ:</w:t>
      </w:r>
    </w:p>
    <w:p>
      <w:pPr>
        <w:pStyle w:val="ConsPlusNormal"/>
        <w:jc w:val="both"/>
        <w:rPr/>
      </w:pPr>
      <w:r>
        <w:rPr/>
      </w:r>
    </w:p>
    <w:p>
      <w:pPr>
        <w:pStyle w:val="ConsPlusNormal"/>
        <w:ind w:firstLine="540"/>
        <w:jc w:val="both"/>
        <w:rPr/>
      </w:pPr>
      <w:r>
        <w:rPr>
          <w:sz w:val="24"/>
        </w:rPr>
        <w:t xml:space="preserve">1. Утвердить </w:t>
      </w:r>
      <w:r>
        <w:rPr>
          <w:color w:val="0000FF"/>
          <w:sz w:val="24"/>
        </w:rPr>
        <w:t>Положение</w:t>
      </w:r>
      <w:r>
        <w:rPr>
          <w:sz w:val="24"/>
        </w:rPr>
        <w:t xml:space="preserve"> о представлении лицом, поступающим на должность руководителя муниципального учреждения города Магнитогорска, и руководителем муниципального учреждения города Магнитогорска сведений о своих доходах, об имуществе и обязательствах имущественного характера (приложение).</w:t>
      </w:r>
    </w:p>
    <w:p>
      <w:pPr>
        <w:pStyle w:val="ConsPlusNormal"/>
        <w:jc w:val="both"/>
        <w:rPr/>
      </w:pPr>
      <w:r>
        <w:rPr/>
      </w:r>
    </w:p>
    <w:p>
      <w:pPr>
        <w:pStyle w:val="ConsPlusNormal"/>
        <w:ind w:firstLine="540"/>
        <w:jc w:val="both"/>
        <w:rPr/>
      </w:pPr>
      <w:r>
        <w:rPr>
          <w:sz w:val="24"/>
        </w:rPr>
        <w:t>2. Настоящее постановление вступает в силу после его официального опубликования.</w:t>
      </w:r>
    </w:p>
    <w:p>
      <w:pPr>
        <w:pStyle w:val="ConsPlusNormal"/>
        <w:jc w:val="both"/>
        <w:rPr/>
      </w:pPr>
      <w:r>
        <w:rPr/>
      </w:r>
    </w:p>
    <w:p>
      <w:pPr>
        <w:pStyle w:val="ConsPlusNormal"/>
        <w:ind w:firstLine="540"/>
        <w:jc w:val="both"/>
        <w:rPr/>
      </w:pPr>
      <w:r>
        <w:rPr>
          <w:sz w:val="24"/>
        </w:rPr>
        <w:t>3. Службе внешних связей и молодёжной политики администрации города Магнитогорска (Числова Г.Д.) опубликовать настоящее постановление в средствах массовой информации.</w:t>
      </w:r>
    </w:p>
    <w:p>
      <w:pPr>
        <w:pStyle w:val="ConsPlusNormal"/>
        <w:jc w:val="both"/>
        <w:rPr/>
      </w:pPr>
      <w:r>
        <w:rPr/>
      </w:r>
    </w:p>
    <w:p>
      <w:pPr>
        <w:pStyle w:val="ConsPlusNormal"/>
        <w:ind w:firstLine="540"/>
        <w:jc w:val="both"/>
        <w:rPr/>
      </w:pPr>
      <w:r>
        <w:rPr>
          <w:sz w:val="24"/>
        </w:rPr>
        <w:t>4. Контроль исполнения настоящего постановления возложить на исполняющего обязанности заместителя главы города - руководителя аппарата администрации города Магнитогорска Кушко О.А.</w:t>
      </w:r>
    </w:p>
    <w:p>
      <w:pPr>
        <w:pStyle w:val="ConsPlusNormal"/>
        <w:jc w:val="both"/>
        <w:rPr/>
      </w:pPr>
      <w:r>
        <w:rPr/>
      </w:r>
    </w:p>
    <w:p>
      <w:pPr>
        <w:pStyle w:val="ConsPlusNormal"/>
        <w:jc w:val="right"/>
        <w:rPr/>
      </w:pPr>
      <w:r>
        <w:rPr>
          <w:sz w:val="24"/>
        </w:rPr>
        <w:t>Исполняющий обязанности</w:t>
      </w:r>
    </w:p>
    <w:p>
      <w:pPr>
        <w:pStyle w:val="ConsPlusNormal"/>
        <w:jc w:val="right"/>
        <w:rPr/>
      </w:pPr>
      <w:r>
        <w:rPr>
          <w:sz w:val="24"/>
        </w:rPr>
        <w:t>Главы города Магнитогорска</w:t>
      </w:r>
    </w:p>
    <w:p>
      <w:pPr>
        <w:pStyle w:val="ConsPlusNormal"/>
        <w:jc w:val="right"/>
        <w:rPr/>
      </w:pPr>
      <w:r>
        <w:rPr>
          <w:sz w:val="24"/>
        </w:rPr>
        <w:t>Челябинской области</w:t>
      </w:r>
    </w:p>
    <w:p>
      <w:pPr>
        <w:pStyle w:val="ConsPlusNormal"/>
        <w:jc w:val="right"/>
        <w:rPr/>
      </w:pPr>
      <w:r>
        <w:rPr>
          <w:sz w:val="24"/>
        </w:rPr>
        <w:t>М.В.МОСКАЛЕВ</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0"/>
        <w:rPr/>
      </w:pPr>
      <w:r>
        <w:rPr>
          <w:sz w:val="24"/>
        </w:rPr>
        <w:t>Приложение</w:t>
      </w:r>
    </w:p>
    <w:p>
      <w:pPr>
        <w:pStyle w:val="ConsPlusNormal"/>
        <w:jc w:val="right"/>
        <w:rPr/>
      </w:pPr>
      <w:r>
        <w:rPr>
          <w:sz w:val="24"/>
        </w:rPr>
        <w:t>к постановлению</w:t>
      </w:r>
    </w:p>
    <w:p>
      <w:pPr>
        <w:pStyle w:val="ConsPlusNormal"/>
        <w:jc w:val="right"/>
        <w:rPr/>
      </w:pPr>
      <w:r>
        <w:rPr>
          <w:sz w:val="24"/>
        </w:rPr>
        <w:t>администрации</w:t>
      </w:r>
    </w:p>
    <w:p>
      <w:pPr>
        <w:pStyle w:val="ConsPlusNormal"/>
        <w:jc w:val="right"/>
        <w:rPr/>
      </w:pPr>
      <w:r>
        <w:rPr>
          <w:sz w:val="24"/>
        </w:rPr>
        <w:t>города Магнитогорска</w:t>
      </w:r>
    </w:p>
    <w:p>
      <w:pPr>
        <w:pStyle w:val="ConsPlusNormal"/>
        <w:jc w:val="right"/>
        <w:rPr/>
      </w:pPr>
      <w:r>
        <w:rPr>
          <w:sz w:val="24"/>
        </w:rPr>
        <w:t>Челябинской области</w:t>
      </w:r>
    </w:p>
    <w:p>
      <w:pPr>
        <w:pStyle w:val="ConsPlusNormal"/>
        <w:jc w:val="right"/>
        <w:rPr/>
      </w:pPr>
      <w:r>
        <w:rPr>
          <w:sz w:val="24"/>
        </w:rPr>
        <w:t>от 22 мая 2026 г. N 3608-П</w:t>
      </w:r>
    </w:p>
    <w:p>
      <w:pPr>
        <w:pStyle w:val="ConsPlusNormal"/>
        <w:jc w:val="both"/>
        <w:rPr/>
      </w:pPr>
      <w:r>
        <w:rPr/>
      </w:r>
      <w:bookmarkStart w:id="0" w:name="P41"/>
      <w:bookmarkStart w:id="1" w:name="P41"/>
      <w:bookmarkEnd w:id="1"/>
    </w:p>
    <w:p>
      <w:pPr>
        <w:pStyle w:val="ConsPlusTitle"/>
        <w:jc w:val="center"/>
        <w:rPr/>
      </w:pPr>
      <w:bookmarkStart w:id="2" w:name="P41"/>
      <w:bookmarkEnd w:id="2"/>
      <w:r>
        <w:rPr>
          <w:sz w:val="24"/>
        </w:rPr>
        <w:t>ПОЛОЖЕНИЕ</w:t>
      </w:r>
    </w:p>
    <w:p>
      <w:pPr>
        <w:pStyle w:val="ConsPlusTitle"/>
        <w:jc w:val="center"/>
        <w:rPr/>
      </w:pPr>
      <w:r>
        <w:rPr>
          <w:sz w:val="24"/>
        </w:rPr>
        <w:t>о представлении лицом, поступающим на должность</w:t>
      </w:r>
    </w:p>
    <w:p>
      <w:pPr>
        <w:pStyle w:val="ConsPlusTitle"/>
        <w:jc w:val="center"/>
        <w:rPr/>
      </w:pPr>
      <w:r>
        <w:rPr>
          <w:sz w:val="24"/>
        </w:rPr>
        <w:t>руководителя муниципального учреждения города Магнитогорска,</w:t>
      </w:r>
    </w:p>
    <w:p>
      <w:pPr>
        <w:pStyle w:val="ConsPlusTitle"/>
        <w:jc w:val="center"/>
        <w:rPr/>
      </w:pPr>
      <w:r>
        <w:rPr>
          <w:sz w:val="24"/>
        </w:rPr>
        <w:t>и руководителем муниципального учреждения города</w:t>
      </w:r>
    </w:p>
    <w:p>
      <w:pPr>
        <w:pStyle w:val="ConsPlusTitle"/>
        <w:jc w:val="center"/>
        <w:rPr/>
      </w:pPr>
      <w:r>
        <w:rPr>
          <w:sz w:val="24"/>
        </w:rPr>
        <w:t>Магнитогорска сведений о доходах, об имуществе</w:t>
      </w:r>
    </w:p>
    <w:p>
      <w:pPr>
        <w:pStyle w:val="ConsPlusTitle"/>
        <w:jc w:val="center"/>
        <w:rPr/>
      </w:pPr>
      <w:r>
        <w:rPr>
          <w:sz w:val="24"/>
        </w:rPr>
        <w:t>и обязательствах имущественного характера</w:t>
      </w:r>
    </w:p>
    <w:p>
      <w:pPr>
        <w:pStyle w:val="ConsPlusNormal"/>
        <w:jc w:val="both"/>
        <w:rPr/>
      </w:pPr>
      <w:r>
        <w:rPr/>
      </w:r>
    </w:p>
    <w:p>
      <w:pPr>
        <w:pStyle w:val="ConsPlusNormal"/>
        <w:ind w:firstLine="540"/>
        <w:jc w:val="both"/>
        <w:rPr/>
      </w:pPr>
      <w:r>
        <w:rPr>
          <w:sz w:val="24"/>
        </w:rPr>
        <w:t>1. Настоящее Положение устанавливает порядок представления лицом, поступающим на должность руководителя муниципального учреждения города Магнитогорска, а также руководителем муниципального учреждения города Магнитогорска (далее - руководитель муниципального учреждения) сведений о доходах, об имуществе и обязательствах имущественного характера.</w:t>
      </w:r>
      <w:bookmarkStart w:id="3" w:name="P49"/>
    </w:p>
    <w:p>
      <w:pPr>
        <w:pStyle w:val="ConsPlusNormal"/>
        <w:spacing w:lineRule="auto" w:line="240" w:before="240" w:after="0"/>
        <w:ind w:firstLine="540"/>
        <w:jc w:val="both"/>
        <w:rPr/>
      </w:pPr>
      <w:bookmarkEnd w:id="3"/>
      <w:r>
        <w:rPr>
          <w:sz w:val="24"/>
        </w:rPr>
        <w:t>2. Лицо, поступающее на должность руководителя муниципального учреждения, при поступлении представляет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поступления на должность руководителя муниципального учреждения,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поступления на должность руководителя муниципального учреждения, а также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лицом документов для поступления на должность руководителя муниципального учреждения,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поступления на должность руководителя муниципального учреждения, по утвержденной Президентом Российской Федерации форме справки.</w:t>
      </w:r>
      <w:bookmarkStart w:id="4" w:name="P50"/>
    </w:p>
    <w:p>
      <w:pPr>
        <w:pStyle w:val="ConsPlusNormal"/>
        <w:spacing w:lineRule="auto" w:line="240" w:before="240" w:after="0"/>
        <w:ind w:firstLine="540"/>
        <w:jc w:val="both"/>
        <w:rPr/>
      </w:pPr>
      <w:bookmarkEnd w:id="4"/>
      <w:r>
        <w:rPr>
          <w:sz w:val="24"/>
        </w:rPr>
        <w:t>3. В случае возникновения оснований для представления сведений о расходах в соответствии с Федеральным законом от 03.12.2012 N 230-ФЗ "О контроле за соответствием расходов лиц, замещающих государственные должности, и иных лиц их доходам" руководитель федерального государственного учреждения не позднее 30 апреля года, следующего за годом, в котором возникли такие основания, представляет по утвержденной Президентом Российской Федерации форме справки:</w:t>
      </w:r>
    </w:p>
    <w:p>
      <w:pPr>
        <w:pStyle w:val="ConsPlusNormal"/>
        <w:spacing w:lineRule="auto" w:line="240" w:before="240" w:after="0"/>
        <w:ind w:firstLine="540"/>
        <w:jc w:val="both"/>
        <w:rPr/>
      </w:pPr>
      <w:r>
        <w:rPr>
          <w:sz w:val="24"/>
        </w:rPr>
        <w:t>сведения о своих доходах, полученных с 1 января по 31 декабря года, в котором возникли основания для представления сведений о расходах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pPr>
        <w:pStyle w:val="ConsPlusNormal"/>
        <w:spacing w:lineRule="auto" w:line="240" w:before="240" w:after="0"/>
        <w:ind w:firstLine="540"/>
        <w:jc w:val="both"/>
        <w:rPr/>
      </w:pPr>
      <w:r>
        <w:rPr>
          <w:sz w:val="24"/>
        </w:rPr>
        <w:t>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pPr>
        <w:pStyle w:val="ConsPlusNormal"/>
        <w:spacing w:lineRule="auto" w:line="240" w:before="240" w:after="0"/>
        <w:ind w:firstLine="540"/>
        <w:jc w:val="both"/>
        <w:rPr/>
      </w:pPr>
      <w:r>
        <w:rPr>
          <w:sz w:val="24"/>
        </w:rPr>
        <w:t xml:space="preserve">4. Сведения, предусмотренные </w:t>
      </w:r>
      <w:r>
        <w:rPr>
          <w:color w:val="0000FF"/>
          <w:sz w:val="24"/>
        </w:rPr>
        <w:t>пунктами 2</w:t>
      </w:r>
      <w:r>
        <w:rPr>
          <w:sz w:val="24"/>
        </w:rPr>
        <w:t xml:space="preserve"> и </w:t>
      </w:r>
      <w:r>
        <w:rPr>
          <w:color w:val="0000FF"/>
          <w:sz w:val="24"/>
        </w:rPr>
        <w:t>3</w:t>
      </w:r>
      <w:r>
        <w:rPr>
          <w:sz w:val="24"/>
        </w:rPr>
        <w:t xml:space="preserve"> настоящего Положения, представляются в сектор по профилактике коррупционных правонарушений управления муниципальной службы администрации города Магнитогорска.</w:t>
      </w:r>
    </w:p>
    <w:p>
      <w:pPr>
        <w:pStyle w:val="ConsPlusNormal"/>
        <w:spacing w:lineRule="auto" w:line="240" w:before="240" w:after="0"/>
        <w:ind w:firstLine="540"/>
        <w:jc w:val="both"/>
        <w:rPr/>
      </w:pPr>
      <w:r>
        <w:rPr>
          <w:sz w:val="24"/>
        </w:rPr>
        <w:t xml:space="preserve">5. В случае если руководитель муниципального учреждения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срока, указанного в </w:t>
      </w:r>
      <w:r>
        <w:rPr>
          <w:color w:val="0000FF"/>
          <w:sz w:val="24"/>
        </w:rPr>
        <w:t>пункте 3</w:t>
      </w:r>
      <w:r>
        <w:rPr>
          <w:sz w:val="24"/>
        </w:rPr>
        <w:t xml:space="preserve"> настоящего Положения.</w:t>
      </w:r>
    </w:p>
    <w:p>
      <w:pPr>
        <w:pStyle w:val="ConsPlusNormal"/>
        <w:spacing w:lineRule="auto" w:line="240" w:before="240" w:after="0"/>
        <w:ind w:firstLine="540"/>
        <w:jc w:val="both"/>
        <w:rPr/>
      </w:pPr>
      <w:r>
        <w:rPr>
          <w:sz w:val="24"/>
        </w:rPr>
        <w:t xml:space="preserve">6. В случае если лицо, поступающее на должность руководителя муниципального учреждения, обнаружило,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оно вправе представить уточненные сведения в течение одного месяца со дня представления сведений в соответствии с </w:t>
      </w:r>
      <w:r>
        <w:rPr>
          <w:color w:val="0000FF"/>
          <w:sz w:val="24"/>
        </w:rPr>
        <w:t>пунктом 2</w:t>
      </w:r>
      <w:r>
        <w:rPr>
          <w:sz w:val="24"/>
        </w:rPr>
        <w:t xml:space="preserve"> настоящего Положения.</w:t>
      </w:r>
    </w:p>
    <w:p>
      <w:pPr>
        <w:pStyle w:val="ConsPlusNormal"/>
        <w:spacing w:lineRule="auto" w:line="240" w:before="240" w:after="0"/>
        <w:ind w:firstLine="540"/>
        <w:jc w:val="both"/>
        <w:rPr/>
      </w:pPr>
      <w:r>
        <w:rPr>
          <w:sz w:val="24"/>
        </w:rPr>
        <w:t>7. Сведения о доходах, об имуществе и обязательствах имущественного характера, представляемые лицом, поступающим на должность руководителя муниципального учреждения, а также руководителем муниципального учреждения в соответствии с настоящим Положением, являются сведениями конфиденциального характера.</w:t>
      </w:r>
    </w:p>
    <w:p>
      <w:pPr>
        <w:pStyle w:val="ConsPlusNormal"/>
        <w:spacing w:lineRule="auto" w:line="240" w:before="240" w:after="0"/>
        <w:ind w:firstLine="540"/>
        <w:jc w:val="both"/>
        <w:rPr/>
      </w:pPr>
      <w:r>
        <w:rPr>
          <w:sz w:val="24"/>
        </w:rPr>
        <w:t>8. Должностные лица,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pPr>
        <w:pStyle w:val="ConsPlusNormal"/>
        <w:spacing w:lineRule="auto" w:line="240" w:before="240" w:after="0"/>
        <w:ind w:firstLine="540"/>
        <w:jc w:val="both"/>
        <w:rPr/>
      </w:pPr>
      <w:r>
        <w:rPr>
          <w:sz w:val="24"/>
        </w:rPr>
        <w:t>9. Непредставление лицом, поступающим на должность руководителя муниципального учреждения, сведений о доходах, об имуществе и обязательствах имущественного характера либо представление заведомо недостоверных или неполных сведений является основанием для отказа в приеме указанного лица на должность руководителя муниципального учреждения.</w:t>
      </w:r>
    </w:p>
    <w:p>
      <w:pPr>
        <w:pStyle w:val="ConsPlusNormal"/>
        <w:spacing w:lineRule="auto" w:line="240" w:before="240" w:after="0"/>
        <w:ind w:firstLine="540"/>
        <w:jc w:val="both"/>
        <w:rPr/>
      </w:pPr>
      <w:r>
        <w:rPr>
          <w:sz w:val="24"/>
        </w:rPr>
        <w:t xml:space="preserve">10. Невыполнение руководителем муниципального учреждения обязанности, предусмотренной </w:t>
      </w:r>
      <w:r>
        <w:rPr>
          <w:color w:val="0000FF"/>
          <w:sz w:val="24"/>
        </w:rPr>
        <w:t>пунктом 3</w:t>
      </w:r>
      <w:r>
        <w:rPr>
          <w:sz w:val="24"/>
        </w:rPr>
        <w:t xml:space="preserve"> настоящего Положения, является правонарушением, влекущим увольнение его с должности руководителя муниципального учреждения.</w:t>
      </w:r>
    </w:p>
    <w:p>
      <w:pPr>
        <w:pStyle w:val="ConsPlusNormal"/>
        <w:jc w:val="both"/>
        <w:rPr/>
      </w:pPr>
      <w:r>
        <w:rPr/>
      </w:r>
    </w:p>
    <w:p>
      <w:pPr>
        <w:pStyle w:val="ConsPlusNormal"/>
        <w:jc w:val="both"/>
        <w:rPr/>
      </w:pPr>
      <w:r>
        <w:rPr/>
      </w:r>
    </w:p>
    <w:p>
      <w:pPr>
        <w:pStyle w:val="ConsPlusNormal"/>
        <w:pBdr>
          <w:bottom w:val="single" w:sz="6" w:space="0" w:color="000000"/>
        </w:pBdr>
        <w:spacing w:before="100" w:after="100"/>
        <w:jc w:val="both"/>
        <w:rPr>
          <w:sz w:val="2"/>
          <w:szCs w:val="2"/>
        </w:rPr>
      </w:pPr>
      <w:r>
        <w:rPr>
          <w:sz w:val="2"/>
          <w:szCs w:val="2"/>
        </w:rPr>
      </w:r>
    </w:p>
    <w:sectPr>
      <w:headerReference w:type="even" r:id="rId2"/>
      <w:footerReference w:type="even" r:id="rId3"/>
      <w:type w:val="nextPage"/>
      <w:pgSz w:w="11906" w:h="16838"/>
      <w:pgMar w:left="1133" w:right="566" w:gutter="0" w:header="0" w:top="0" w:footer="0" w:bottom="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PT Astra Serif">
    <w:charset w:val="01"/>
    <w:family w:val="roman"/>
    <w:pitch w:val="default"/>
  </w:font>
  <w:font w:name="Courier New">
    <w:charset w:val="01"/>
    <w:family w:val="roman"/>
    <w:pitch w:val="default"/>
  </w:font>
  <w:font w:name="Arial">
    <w:charset w:val="01"/>
    <w:family w:val="roman"/>
    <w:pitch w:val="default"/>
  </w:font>
  <w:font w:name="Tahoma">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60"/>
  <w:defaultTabStop w:val="709"/>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FreeSans"/>
        <w:lang w:val="ru-RU" w:eastAsia="ru-RU" w:bidi="ar-SA"/>
      </w:rPr>
    </w:rPrDefault>
    <w:pPrDefault>
      <w:pPr>
        <w:suppressAutoHyphens w:val="true"/>
      </w:pPr>
    </w:pPrDefault>
  </w:docDefaults>
  <w:style w:type="paragraph" w:styleId="Normal">
    <w:name w:val="Normal"/>
    <w:qFormat/>
    <w:pPr>
      <w:widowControl/>
      <w:bidi w:val="0"/>
      <w:spacing w:lineRule="auto" w:line="240" w:before="0" w:after="0"/>
      <w:jc w:val="left"/>
    </w:pPr>
    <w:rPr>
      <w:rFonts w:ascii="Times New Roman" w:hAnsi="Times New Roman" w:eastAsia="Noto Serif CJK SC" w:cs="FreeSans"/>
      <w:color w:val="auto"/>
      <w:kern w:val="0"/>
      <w:sz w:val="20"/>
      <w:szCs w:val="20"/>
      <w:lang w:val="ru-RU" w:eastAsia="ru-RU" w:bidi="ar-SA"/>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15">
    <w:name w:val="Указатель"/>
    <w:basedOn w:val="Normal"/>
    <w:qFormat/>
    <w:pPr>
      <w:suppressLineNumbers/>
    </w:pPr>
    <w:rPr>
      <w:rFonts w:ascii="PT Astra Serif" w:hAnsi="PT Astra Serif" w:cs="FreeSans"/>
    </w:rPr>
  </w:style>
  <w:style w:type="paragraph" w:styleId="ConsPlusNormal" w:default="1" w:customStyle="1">
    <w:name w:val="ConsPlusNormal"/>
    <w:qFormat/>
    <w:pPr>
      <w:widowControl w:val="false"/>
      <w:bidi w:val="0"/>
      <w:spacing w:lineRule="auto" w:line="240" w:before="0" w:after="0"/>
      <w:jc w:val="left"/>
    </w:pPr>
    <w:rPr>
      <w:rFonts w:ascii="Times New Roman" w:hAnsi="Times New Roman" w:cs="Times New Roman" w:eastAsia="Noto Serif CJK SC"/>
      <w:color w:val="auto"/>
      <w:kern w:val="0"/>
      <w:sz w:val="24"/>
      <w:szCs w:val="20"/>
      <w:lang w:val="ru-RU" w:eastAsia="ru-RU" w:bidi="ar-SA"/>
    </w:rPr>
  </w:style>
  <w:style w:type="paragraph" w:styleId="ConsPlusNonformat" w:customStyle="1">
    <w:name w:val="ConsPlusNonformat"/>
    <w:qFormat/>
    <w:pPr>
      <w:widowControl w:val="false"/>
      <w:bidi w:val="0"/>
      <w:spacing w:lineRule="auto" w:line="240" w:before="0" w:after="0"/>
      <w:jc w:val="left"/>
    </w:pPr>
    <w:rPr>
      <w:rFonts w:ascii="Courier New" w:hAnsi="Courier New" w:cs="Courier New" w:eastAsia="Noto Serif CJK SC"/>
      <w:color w:val="auto"/>
      <w:kern w:val="0"/>
      <w:sz w:val="20"/>
      <w:szCs w:val="20"/>
      <w:lang w:val="ru-RU" w:eastAsia="ru-RU" w:bidi="ar-SA"/>
    </w:rPr>
  </w:style>
  <w:style w:type="paragraph" w:styleId="ConsPlusTitle" w:customStyle="1">
    <w:name w:val="ConsPlusTitle"/>
    <w:qFormat/>
    <w:pPr>
      <w:widowControl w:val="false"/>
      <w:bidi w:val="0"/>
      <w:spacing w:lineRule="auto" w:line="240" w:before="0" w:after="0"/>
      <w:jc w:val="left"/>
    </w:pPr>
    <w:rPr>
      <w:rFonts w:ascii="Arial" w:hAnsi="Arial" w:cs="Arial" w:eastAsia="Noto Serif CJK SC"/>
      <w:b/>
      <w:color w:val="auto"/>
      <w:kern w:val="0"/>
      <w:sz w:val="24"/>
      <w:szCs w:val="20"/>
      <w:lang w:val="ru-RU" w:eastAsia="ru-RU" w:bidi="ar-SA"/>
    </w:rPr>
  </w:style>
  <w:style w:type="paragraph" w:styleId="ConsPlusCell" w:customStyle="1">
    <w:name w:val="ConsPlusCell"/>
    <w:qFormat/>
    <w:pPr>
      <w:widowControl w:val="false"/>
      <w:bidi w:val="0"/>
      <w:spacing w:lineRule="auto" w:line="240" w:before="0" w:after="0"/>
      <w:jc w:val="left"/>
    </w:pPr>
    <w:rPr>
      <w:rFonts w:ascii="Courier New" w:hAnsi="Courier New" w:cs="Courier New" w:eastAsia="Noto Serif CJK SC"/>
      <w:color w:val="auto"/>
      <w:kern w:val="0"/>
      <w:sz w:val="20"/>
      <w:szCs w:val="20"/>
      <w:lang w:val="ru-RU" w:eastAsia="ru-RU" w:bidi="ar-SA"/>
    </w:rPr>
  </w:style>
  <w:style w:type="paragraph" w:styleId="ConsPlusDocList" w:customStyle="1">
    <w:name w:val="ConsPlusDocList"/>
    <w:qFormat/>
    <w:pPr>
      <w:widowControl w:val="false"/>
      <w:bidi w:val="0"/>
      <w:spacing w:lineRule="auto" w:line="240" w:before="0" w:after="0"/>
      <w:jc w:val="left"/>
    </w:pPr>
    <w:rPr>
      <w:rFonts w:ascii="Tahoma" w:hAnsi="Tahoma" w:cs="Tahoma" w:eastAsia="Noto Serif CJK SC"/>
      <w:color w:val="auto"/>
      <w:kern w:val="0"/>
      <w:sz w:val="18"/>
      <w:szCs w:val="20"/>
      <w:lang w:val="ru-RU" w:eastAsia="ru-RU" w:bidi="ar-SA"/>
    </w:rPr>
  </w:style>
  <w:style w:type="paragraph" w:styleId="ConsPlusTitlePage" w:customStyle="1">
    <w:name w:val="ConsPlusTitlePage"/>
    <w:qFormat/>
    <w:pPr>
      <w:widowControl w:val="false"/>
      <w:bidi w:val="0"/>
      <w:spacing w:lineRule="auto" w:line="240" w:before="0" w:after="0"/>
      <w:jc w:val="left"/>
    </w:pPr>
    <w:rPr>
      <w:rFonts w:ascii="Tahoma" w:hAnsi="Tahoma" w:cs="Tahoma" w:eastAsia="Noto Serif CJK SC"/>
      <w:color w:val="auto"/>
      <w:kern w:val="0"/>
      <w:sz w:val="20"/>
      <w:szCs w:val="20"/>
      <w:lang w:val="ru-RU" w:eastAsia="ru-RU" w:bidi="ar-SA"/>
    </w:rPr>
  </w:style>
  <w:style w:type="paragraph" w:styleId="ConsPlusJurTerm" w:customStyle="1">
    <w:name w:val="ConsPlusJurTerm"/>
    <w:qFormat/>
    <w:pPr>
      <w:widowControl w:val="false"/>
      <w:bidi w:val="0"/>
      <w:spacing w:lineRule="auto" w:line="240" w:before="0" w:after="0"/>
      <w:jc w:val="left"/>
    </w:pPr>
    <w:rPr>
      <w:rFonts w:ascii="Tahoma" w:hAnsi="Tahoma" w:cs="Tahoma" w:eastAsia="Noto Serif CJK SC"/>
      <w:color w:val="auto"/>
      <w:kern w:val="0"/>
      <w:sz w:val="26"/>
      <w:szCs w:val="20"/>
      <w:lang w:val="ru-RU" w:eastAsia="ru-RU" w:bidi="ar-SA"/>
    </w:rPr>
  </w:style>
  <w:style w:type="paragraph" w:styleId="ConsPlusTextList" w:customStyle="1">
    <w:name w:val="ConsPlusTextList"/>
    <w:qFormat/>
    <w:pPr>
      <w:widowControl w:val="false"/>
      <w:bidi w:val="0"/>
      <w:spacing w:lineRule="auto" w:line="240" w:before="0" w:after="0"/>
      <w:jc w:val="left"/>
    </w:pPr>
    <w:rPr>
      <w:rFonts w:ascii="Times New Roman" w:hAnsi="Times New Roman" w:cs="Times New Roman" w:eastAsia="Noto Serif CJK SC"/>
      <w:color w:val="auto"/>
      <w:kern w:val="0"/>
      <w:sz w:val="24"/>
      <w:szCs w:val="20"/>
      <w:lang w:val="ru-RU" w:eastAsia="ru-RU" w:bidi="ar-SA"/>
    </w:rPr>
  </w:style>
  <w:style w:type="paragraph" w:styleId="Style16">
    <w:name w:val="Колонтитулы"/>
    <w:basedOn w:val="Normal"/>
    <w:qFormat/>
    <w:pPr/>
    <w:rPr/>
  </w:style>
  <w:style w:type="paragraph" w:styleId="Header">
    <w:name w:val="header"/>
    <w:basedOn w:val="Style16"/>
    <w:pPr/>
    <w:rPr/>
  </w:style>
  <w:style w:type="paragraph" w:styleId="Footer">
    <w:name w:val="footer"/>
    <w:basedOn w:val="Style16"/>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LibreOffice/25.8.3.2$Linux_X86_64 LibreOffice_project/580$Build-2</Application>
  <AppVersion>15.0000</AppVersion>
  <Pages>3</Pages>
  <Words>961</Words>
  <Characters>7169</Characters>
  <CharactersWithSpaces>8060</CharactersWithSpaces>
  <Paragraphs>70</Paragraphs>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2026-06-01T06:12:11Z</dcterms:created>
  <dc:creator/>
  <dc:description/>
  <dc:language>ru-RU</dc:language>
  <cp:lastModifiedBy/>
  <dcterms:modified xsi:type="dcterms:W3CDTF">2026-06-01T11:13:40Z</dcterms:modified>
  <cp:revision>1</cp:revision>
  <dc:subject/>
  <dc:title>Постановление администрации города Магнитогорска Челябинской области от 22.05.2026 N 3608-П
"Об утверждении Положения о представлении лицом, поступающим на должность руководителя муниципального учреждения города Магнитогорска, и руководителем муниципального учреждения города Магнитогорска сведений о доходах, об имуществе и обязательствах имущественного характера"
(вместе с "Положением о представлении лицом, поступающим на должность руководителя муниципального учреждения города Магнитогорска, и руководителем</dc:title>
</cp:coreProperties>
</file>

<file path=docProps/custom.xml><?xml version="1.0" encoding="utf-8"?>
<Properties xmlns="http://schemas.openxmlformats.org/officeDocument/2006/custom-properties" xmlns:vt="http://schemas.openxmlformats.org/officeDocument/2006/docPropsVTypes"/>
</file>