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6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4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71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36"/>
        <w:gridCol w:w="2363"/>
        <w:gridCol w:w="4165"/>
        <w:gridCol w:w="2713"/>
        <w:gridCol w:w="240"/>
      </w:tblGrid>
      <w:tr>
        <w:trPr/>
        <w:tc>
          <w:tcPr>
            <w:tcW w:w="9717" w:type="dxa"/>
            <w:gridSpan w:val="5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color w:themeColor="accent2" w:themeShade="bf" w:val="943634"/>
                <w:spacing w:val="10"/>
                <w:sz w:val="32"/>
              </w:rPr>
            </w:pPr>
            <w:r>
              <w:rPr>
                <w:rFonts w:ascii="Times New Roman" w:hAnsi="Times New Roman"/>
                <w:b/>
                <w:color w:themeColor="accent2" w:themeShade="bf" w:val="943634"/>
                <w:spacing w:val="10"/>
                <w:sz w:val="32"/>
              </w:rPr>
              <w:t>АДМИНИСТРАЦИЯ ГОРОДА МАГНИТОГОРСКА</w:t>
            </w:r>
          </w:p>
          <w:p>
            <w:pPr>
              <w:pStyle w:val="Normal"/>
              <w:tabs>
                <w:tab w:val="clear" w:pos="708"/>
                <w:tab w:val="left" w:pos="7380" w:leader="none"/>
              </w:tabs>
              <w:spacing w:before="0" w:after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color w:themeColor="accent2" w:themeShade="bf" w:val="943634"/>
                <w:spacing w:val="10"/>
                <w:sz w:val="32"/>
              </w:rPr>
              <w:t>ЧЕЛЯБИНСКОЙ ОБЛАСТИ</w:t>
            </w:r>
          </w:p>
        </w:tc>
      </w:tr>
      <w:tr>
        <w:trPr>
          <w:trHeight w:val="354" w:hRule="atLeast"/>
        </w:trPr>
        <w:tc>
          <w:tcPr>
            <w:tcW w:w="9717" w:type="dxa"/>
            <w:gridSpan w:val="5"/>
            <w:tcBorders/>
          </w:tcPr>
          <w:p>
            <w:pPr>
              <w:pStyle w:val="Normal"/>
              <w:spacing w:before="0" w:after="0"/>
              <w:ind w:hanging="0" w:left="709" w:right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</w:r>
          </w:p>
        </w:tc>
      </w:tr>
      <w:tr>
        <w:trPr/>
        <w:tc>
          <w:tcPr>
            <w:tcW w:w="9717" w:type="dxa"/>
            <w:gridSpan w:val="5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pacing w:val="10"/>
              </w:rPr>
            </w:pPr>
            <w:r>
              <w:rPr>
                <w:rFonts w:ascii="Times New Roman" w:hAnsi="Times New Roman"/>
                <w:spacing w:val="10"/>
                <w:sz w:val="28"/>
              </w:rPr>
              <w:t>ПОСТАНОВЛЕНИЕ</w:t>
            </w:r>
          </w:p>
        </w:tc>
      </w:tr>
      <w:tr>
        <w:trPr/>
        <w:tc>
          <w:tcPr>
            <w:tcW w:w="9717" w:type="dxa"/>
            <w:gridSpan w:val="5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pacing w:val="10"/>
                <w:sz w:val="28"/>
              </w:rPr>
            </w:pPr>
            <w:r>
              <w:rPr>
                <w:rFonts w:ascii="Times New Roman" w:hAnsi="Times New Roman"/>
                <w:spacing w:val="10"/>
                <w:sz w:val="28"/>
              </w:rPr>
            </w:r>
          </w:p>
        </w:tc>
      </w:tr>
      <w:tr>
        <w:trPr/>
        <w:tc>
          <w:tcPr>
            <w:tcW w:w="236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pacing w:val="10"/>
                <w:sz w:val="28"/>
              </w:rPr>
            </w:pPr>
            <w:r>
              <w:rPr>
                <w:rFonts w:ascii="Times New Roman" w:hAnsi="Times New Roman"/>
                <w:spacing w:val="10"/>
                <w:sz w:val="28"/>
              </w:rPr>
            </w:r>
          </w:p>
        </w:tc>
        <w:tc>
          <w:tcPr>
            <w:tcW w:w="2363" w:type="dxa"/>
            <w:tcBorders>
              <w:bottom w:val="single" w:sz="4" w:space="0" w:color="000000"/>
            </w:tcBorders>
          </w:tcPr>
          <w:p>
            <w:pPr>
              <w:pStyle w:val="Normal"/>
              <w:spacing w:before="0" w:after="0"/>
              <w:ind w:firstLine="35" w:left="0" w:right="0"/>
              <w:jc w:val="center"/>
              <w:rPr>
                <w:rFonts w:ascii="Times New Roman" w:hAnsi="Times New Roman"/>
                <w:b/>
                <w:spacing w:val="10"/>
                <w:sz w:val="24"/>
              </w:rPr>
            </w:pPr>
            <w:r>
              <w:rPr>
                <w:rFonts w:ascii="Times New Roman" w:hAnsi="Times New Roman"/>
                <w:b/>
                <w:spacing w:val="10"/>
                <w:sz w:val="24"/>
              </w:rPr>
              <w:t>21.09.2026</w:t>
            </w:r>
          </w:p>
        </w:tc>
        <w:tc>
          <w:tcPr>
            <w:tcW w:w="4165" w:type="dxa"/>
            <w:tcBorders/>
          </w:tcPr>
          <w:p>
            <w:pPr>
              <w:pStyle w:val="Normal"/>
              <w:spacing w:before="0" w:after="0"/>
              <w:ind w:firstLine="33" w:left="0" w:right="0"/>
              <w:jc w:val="right"/>
              <w:rPr>
                <w:rFonts w:ascii="Times New Roman" w:hAnsi="Times New Roman"/>
                <w:spacing w:val="10"/>
                <w:sz w:val="28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2713" w:type="dxa"/>
            <w:tcBorders>
              <w:bottom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pacing w:val="10"/>
                <w:sz w:val="24"/>
              </w:rPr>
            </w:pPr>
            <w:r>
              <w:rPr>
                <w:rFonts w:ascii="Times New Roman" w:hAnsi="Times New Roman"/>
                <w:b/>
                <w:spacing w:val="10"/>
                <w:sz w:val="24"/>
              </w:rPr>
              <w:t>6970 - П</w:t>
            </w:r>
          </w:p>
        </w:tc>
        <w:tc>
          <w:tcPr>
            <w:tcW w:w="240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pacing w:val="10"/>
                <w:sz w:val="28"/>
              </w:rPr>
            </w:pPr>
            <w:r>
              <w:rPr>
                <w:rFonts w:ascii="Times New Roman" w:hAnsi="Times New Roman"/>
                <w:spacing w:val="10"/>
                <w:sz w:val="28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/>
        <w:spacing w:lineRule="auto" w:line="240" w:before="0" w:after="0"/>
        <w:ind w:hanging="0" w:left="0" w:right="4649"/>
        <w:jc w:val="left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Об утверждении Порядка организации </w:t>
        <w:br/>
        <w:t>и проведения культурно-массовых, зрелищных, спортивных и иных массовых мероприятий на территории города Магнитогорска</w:t>
      </w:r>
    </w:p>
    <w:p>
      <w:pPr>
        <w:pStyle w:val="Normal"/>
        <w:widowControl/>
        <w:spacing w:lineRule="auto" w:line="240" w:before="0" w:after="0"/>
        <w:ind w:firstLine="680" w:left="-283" w:righ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</w:r>
    </w:p>
    <w:p>
      <w:pPr>
        <w:pStyle w:val="Normal"/>
        <w:widowControl/>
        <w:spacing w:lineRule="auto" w:line="240" w:before="0" w:after="0"/>
        <w:ind w:firstLine="709" w:left="0" w:right="0"/>
        <w:jc w:val="both"/>
        <w:rPr/>
      </w:pPr>
      <w:r>
        <w:rPr>
          <w:rFonts w:ascii="PT Astra Serif" w:hAnsi="PT Astra Serif"/>
          <w:sz w:val="26"/>
        </w:rPr>
        <w:t xml:space="preserve">В целях создания условий для организации и проведения культурно-массовых, зрелищных, спортивных и иных массовых мероприятий </w:t>
        <w:br/>
        <w:t xml:space="preserve">на территории города Магнитогорска, улучшения координации работы органов местного самоуправления, правоохранительных органов, других заинтересованных ведомств с организаторами массовых мероприятий, обеспечения безопасности </w:t>
        <w:br/>
        <w:t>и общественного порядка при их проведении в городе, в соответствии с Законом Российской Федерации от 09 октября 1992 года № 3612-I «Основы законодательства Российской Федерации о культу</w:t>
      </w:r>
      <w:r>
        <w:rPr>
          <w:rFonts w:ascii="PT Astra Serif" w:hAnsi="PT Astra Serif"/>
          <w:color w:val="000000"/>
          <w:sz w:val="26"/>
        </w:rPr>
        <w:t>ре», ф</w:t>
      </w:r>
      <w:hyperlink r:id="rId2">
        <w:r>
          <w:rPr>
            <w:rStyle w:val="Style"/>
            <w:rFonts w:ascii="PT Astra Serif" w:hAnsi="PT Astra Serif"/>
            <w:b w:val="false"/>
            <w:color w:val="000000"/>
            <w:sz w:val="26"/>
          </w:rPr>
          <w:t>едеральными законами</w:t>
        </w:r>
      </w:hyperlink>
      <w:r>
        <w:rPr>
          <w:rFonts w:ascii="PT Astra Serif" w:hAnsi="PT Astra Serif"/>
          <w:color w:val="000000"/>
          <w:sz w:val="26"/>
        </w:rPr>
        <w:t xml:space="preserve"> от 06.10.2003 </w:t>
        <w:br/>
        <w:t xml:space="preserve">№ 131-ФЗ «Об общих принципах организации местного самоуправления </w:t>
        <w:br/>
        <w:t xml:space="preserve">в Российской Федерации», </w:t>
      </w:r>
      <w:r>
        <w:rPr>
          <w:rFonts w:ascii="PT Astra Serif" w:hAnsi="PT Astra Serif"/>
          <w:color w:val="000000"/>
          <w:sz w:val="26"/>
          <w:highlight w:val="white"/>
        </w:rPr>
        <w:t>от 06.03.2006 № 35-ФЗ</w:t>
      </w:r>
      <w:r>
        <w:rPr>
          <w:rFonts w:ascii="PT Astra Serif" w:hAnsi="PT Astra Serif"/>
          <w:color w:val="000000"/>
          <w:sz w:val="26"/>
        </w:rPr>
        <w:t xml:space="preserve"> «О противодействии терроризму», руководствуясь </w:t>
      </w:r>
      <w:hyperlink r:id="rId3">
        <w:r>
          <w:rPr>
            <w:rStyle w:val="Style"/>
            <w:rFonts w:ascii="PT Astra Serif" w:hAnsi="PT Astra Serif"/>
            <w:b w:val="false"/>
            <w:color w:val="000000"/>
            <w:sz w:val="26"/>
          </w:rPr>
          <w:t>Уставом</w:t>
        </w:r>
      </w:hyperlink>
      <w:r>
        <w:rPr>
          <w:rFonts w:ascii="PT Astra Serif" w:hAnsi="PT Astra Serif"/>
          <w:color w:val="000000"/>
          <w:sz w:val="26"/>
        </w:rPr>
        <w:t xml:space="preserve"> города Магнитогорска,</w:t>
      </w:r>
    </w:p>
    <w:p>
      <w:pPr>
        <w:pStyle w:val="Normal"/>
        <w:widowControl/>
        <w:spacing w:lineRule="auto" w:line="240" w:before="0" w:after="0"/>
        <w:ind w:firstLine="709" w:left="0" w:right="0"/>
        <w:jc w:val="both"/>
        <w:rPr>
          <w:rFonts w:ascii="PT Astra Serif" w:hAnsi="PT Astra Serif"/>
          <w:color w:val="000000"/>
          <w:sz w:val="26"/>
        </w:rPr>
      </w:pPr>
      <w:r>
        <w:rPr>
          <w:rFonts w:ascii="PT Astra Serif" w:hAnsi="PT Astra Serif"/>
          <w:color w:val="000000"/>
          <w:sz w:val="26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color w:val="000000"/>
          <w:sz w:val="26"/>
        </w:rPr>
        <w:t>ПОСТАНОВЛЯЮ:</w:t>
      </w:r>
    </w:p>
    <w:p>
      <w:pPr>
        <w:pStyle w:val="Normal"/>
        <w:widowControl/>
        <w:tabs>
          <w:tab w:val="clear" w:pos="708"/>
          <w:tab w:val="left" w:pos="1095" w:leader="none"/>
        </w:tabs>
        <w:spacing w:lineRule="auto" w:line="240" w:before="0" w:after="0"/>
        <w:ind w:firstLine="709" w:left="0" w:righ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1. </w:t>
        <w:tab/>
        <w:t xml:space="preserve">Утвердить </w:t>
      </w:r>
      <w:r>
        <w:rPr>
          <w:rFonts w:ascii="PT Astra Serif" w:hAnsi="PT Astra Serif"/>
          <w:b w:val="false"/>
          <w:color w:val="000000"/>
          <w:sz w:val="26"/>
        </w:rPr>
        <w:t>Порядок</w:t>
      </w:r>
      <w:r>
        <w:rPr>
          <w:rFonts w:ascii="PT Astra Serif" w:hAnsi="PT Astra Serif"/>
          <w:sz w:val="26"/>
        </w:rPr>
        <w:t xml:space="preserve"> организации и проведения культурно-массовых, зрелищных, спортивных и иных массовых мероприятий в городе Магнитогорске (приложение).</w:t>
      </w:r>
    </w:p>
    <w:p>
      <w:pPr>
        <w:pStyle w:val="Normal"/>
        <w:widowControl/>
        <w:tabs>
          <w:tab w:val="clear" w:pos="708"/>
          <w:tab w:val="left" w:pos="1134" w:leader="none"/>
        </w:tabs>
        <w:spacing w:lineRule="auto" w:line="240" w:before="0" w:after="0"/>
        <w:ind w:firstLine="709" w:left="0" w:righ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color w:val="000000"/>
          <w:sz w:val="26"/>
        </w:rPr>
        <w:t>2.</w:t>
        <w:tab/>
        <w:t>Настоящее постановление вступает в силу после его официального опубликования.</w:t>
      </w:r>
    </w:p>
    <w:p>
      <w:pPr>
        <w:pStyle w:val="Normal"/>
        <w:widowControl/>
        <w:tabs>
          <w:tab w:val="clear" w:pos="708"/>
          <w:tab w:val="left" w:pos="1134" w:leader="none"/>
        </w:tabs>
        <w:spacing w:lineRule="auto" w:line="240" w:before="0" w:after="0"/>
        <w:ind w:firstLine="709" w:left="0" w:righ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color w:val="000000"/>
          <w:sz w:val="26"/>
        </w:rPr>
        <w:t>3.</w:t>
        <w:tab/>
        <w:t>Службе внешних связей и молодежной политики администрации города Магнитогорска (Числова Г.Д.) опубликовать настоящее постановление в средствах массовой информации.</w:t>
      </w:r>
    </w:p>
    <w:p>
      <w:pPr>
        <w:pStyle w:val="Normal"/>
        <w:widowControl/>
        <w:tabs>
          <w:tab w:val="clear" w:pos="708"/>
          <w:tab w:val="left" w:pos="1134" w:leader="none"/>
        </w:tabs>
        <w:spacing w:lineRule="auto" w:line="240" w:before="0" w:after="0"/>
        <w:ind w:firstLine="709" w:left="0" w:righ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color w:val="000000"/>
          <w:sz w:val="26"/>
        </w:rPr>
        <w:t>4.</w:t>
        <w:tab/>
      </w:r>
      <w:r>
        <w:rPr>
          <w:rFonts w:ascii="PT Astra Serif" w:hAnsi="PT Astra Serif"/>
          <w:color w:val="000000"/>
          <w:spacing w:val="-6"/>
          <w:sz w:val="26"/>
        </w:rPr>
        <w:t xml:space="preserve">Контроль исполнения настоящего постановления возложить на заместителя </w:t>
      </w:r>
      <w:r>
        <w:rPr>
          <w:rFonts w:ascii="PT Astra Serif" w:hAnsi="PT Astra Serif"/>
          <w:color w:val="000000"/>
          <w:sz w:val="26"/>
        </w:rPr>
        <w:t>Главы города – руководителя аппарата администрации города Магнитогорска Кушко О.А.</w:t>
      </w:r>
    </w:p>
    <w:p>
      <w:pPr>
        <w:pStyle w:val="Normal"/>
        <w:widowControl/>
        <w:spacing w:lineRule="auto" w:line="240" w:before="0" w:after="0"/>
        <w:ind w:firstLine="680" w:left="-283" w:right="0"/>
        <w:jc w:val="both"/>
        <w:rPr>
          <w:rFonts w:ascii="PT Astra Serif" w:hAnsi="PT Astra Serif"/>
          <w:color w:val="000000"/>
          <w:sz w:val="26"/>
        </w:rPr>
      </w:pPr>
      <w:r>
        <w:rPr>
          <w:rFonts w:ascii="PT Astra Serif" w:hAnsi="PT Astra Serif"/>
          <w:color w:val="000000"/>
          <w:sz w:val="26"/>
        </w:rPr>
      </w:r>
    </w:p>
    <w:p>
      <w:pPr>
        <w:pStyle w:val="Normal"/>
        <w:widowControl/>
        <w:spacing w:lineRule="auto" w:line="240" w:before="0" w:after="0"/>
        <w:ind w:firstLine="680" w:left="-283" w:right="0"/>
        <w:jc w:val="both"/>
        <w:rPr>
          <w:rFonts w:ascii="PT Astra Serif" w:hAnsi="PT Astra Serif"/>
          <w:color w:val="000000"/>
          <w:sz w:val="26"/>
        </w:rPr>
      </w:pPr>
      <w:r>
        <w:rPr>
          <w:rFonts w:ascii="PT Astra Serif" w:hAnsi="PT Astra Serif"/>
          <w:color w:val="000000"/>
          <w:sz w:val="26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color w:val="000000"/>
          <w:sz w:val="26"/>
        </w:rPr>
        <w:t>Глава города Магнитогорска                                                                  С.Н. Бердников</w:t>
      </w:r>
    </w:p>
    <w:p>
      <w:pPr>
        <w:pStyle w:val="Normal"/>
        <w:widowControl/>
        <w:spacing w:lineRule="auto" w:line="240" w:before="0" w:after="0"/>
        <w:ind w:firstLine="680" w:left="-283" w:right="0"/>
        <w:jc w:val="both"/>
        <w:rPr>
          <w:rFonts w:ascii="PT Astra Serif" w:hAnsi="PT Astra Serif"/>
          <w:color w:val="000000"/>
          <w:sz w:val="26"/>
        </w:rPr>
      </w:pPr>
      <w:r>
        <w:rPr>
          <w:rFonts w:ascii="PT Astra Serif" w:hAnsi="PT Astra Serif"/>
          <w:color w:val="000000"/>
          <w:sz w:val="26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  <w:b w:val="false"/>
          <w:color w:val="000000"/>
          <w:sz w:val="22"/>
        </w:rPr>
      </w:pPr>
      <w:r>
        <w:rPr>
          <w:rFonts w:ascii="PT Astra Serif" w:hAnsi="PT Astra Serif"/>
          <w:b w:val="false"/>
          <w:color w:val="000000"/>
          <w:sz w:val="22"/>
        </w:rPr>
        <w:t>Разослано: заместителям главы города, УЭБиВПО, МГСД, ПУ, УК, УФКиС, УО, СВСиМП, УЭиИ, УМВД России по городу Магнитогорску, прокуратуре Ленинского района, Гарант, Центр Информправо</w:t>
      </w:r>
    </w:p>
    <w:p>
      <w:pPr>
        <w:sectPr>
          <w:headerReference w:type="even" r:id="rId4"/>
          <w:headerReference w:type="default" r:id="rId5"/>
          <w:headerReference w:type="first" r:id="rId6"/>
          <w:footerReference w:type="even" r:id="rId7"/>
          <w:footerReference w:type="default" r:id="rId8"/>
          <w:footerReference w:type="first" r:id="rId9"/>
          <w:type w:val="nextPage"/>
          <w:pgSz w:w="11906" w:h="16838"/>
          <w:pgMar w:left="1701" w:right="851" w:gutter="0" w:header="709" w:top="1134" w:footer="709" w:bottom="1134"/>
          <w:pgNumType w:fmt="decimal"/>
          <w:formProt w:val="false"/>
          <w:titlePg/>
          <w:textDirection w:val="lrTb"/>
          <w:docGrid w:type="default" w:linePitch="100" w:charSpace="0"/>
        </w:sectPr>
        <w:pStyle w:val="Normal"/>
        <w:widowControl/>
        <w:spacing w:lineRule="auto" w:line="240" w:before="0" w:after="200"/>
        <w:ind w:hanging="0" w:left="0" w:right="0"/>
        <w:jc w:val="both"/>
        <w:rPr>
          <w:rFonts w:ascii="PT Astra Serif" w:hAnsi="PT Astra Serif"/>
          <w:b w:val="false"/>
          <w:color w:val="000000"/>
          <w:sz w:val="22"/>
        </w:rPr>
      </w:pPr>
      <w:r>
        <w:rPr>
          <w:rFonts w:ascii="PT Astra Serif" w:hAnsi="PT Astra Serif"/>
          <w:b w:val="false"/>
          <w:color w:val="000000"/>
          <w:sz w:val="22"/>
        </w:rPr>
        <w:t>тт</w:t>
      </w:r>
    </w:p>
    <w:p>
      <w:pPr>
        <w:pStyle w:val="Normal"/>
        <w:widowControl/>
        <w:spacing w:lineRule="auto" w:line="240" w:before="0" w:after="0"/>
        <w:ind w:firstLine="5613" w:left="-283" w:right="0"/>
        <w:jc w:val="left"/>
        <w:rPr>
          <w:rFonts w:ascii="PT Astra Serif" w:hAnsi="PT Astra Serif"/>
          <w:b w:val="false"/>
          <w:color w:val="000000"/>
          <w:sz w:val="28"/>
        </w:rPr>
      </w:pPr>
      <w:r>
        <w:rPr>
          <w:rFonts w:ascii="PT Astra Serif" w:hAnsi="PT Astra Serif"/>
          <w:b w:val="false"/>
          <w:color w:val="000000"/>
          <w:sz w:val="28"/>
        </w:rPr>
        <w:t xml:space="preserve">Приложение </w:t>
      </w:r>
    </w:p>
    <w:p>
      <w:pPr>
        <w:pStyle w:val="Normal"/>
        <w:widowControl/>
        <w:spacing w:lineRule="auto" w:line="240" w:before="0" w:after="0"/>
        <w:ind w:firstLine="5613" w:left="-283" w:right="0"/>
        <w:jc w:val="left"/>
        <w:rPr>
          <w:rFonts w:ascii="PT Astra Serif" w:hAnsi="PT Astra Serif"/>
        </w:rPr>
      </w:pPr>
      <w:r>
        <w:rPr>
          <w:rFonts w:ascii="PT Astra Serif" w:hAnsi="PT Astra Serif"/>
          <w:b w:val="false"/>
          <w:color w:val="000000"/>
          <w:sz w:val="28"/>
        </w:rPr>
        <w:t>к постановлению администрации</w:t>
      </w:r>
    </w:p>
    <w:p>
      <w:pPr>
        <w:pStyle w:val="Normal"/>
        <w:widowControl/>
        <w:spacing w:lineRule="auto" w:line="240" w:before="0" w:after="0"/>
        <w:ind w:firstLine="5613" w:left="-283" w:right="0"/>
        <w:jc w:val="left"/>
        <w:rPr>
          <w:rFonts w:ascii="PT Astra Serif" w:hAnsi="PT Astra Serif"/>
          <w:b w:val="false"/>
          <w:color w:val="000000"/>
          <w:sz w:val="28"/>
        </w:rPr>
      </w:pPr>
      <w:r>
        <w:rPr>
          <w:rFonts w:ascii="PT Astra Serif" w:hAnsi="PT Astra Serif"/>
          <w:b w:val="false"/>
          <w:color w:val="000000"/>
          <w:sz w:val="28"/>
        </w:rPr>
        <w:t>города Магнитогорск</w:t>
      </w:r>
    </w:p>
    <w:p>
      <w:pPr>
        <w:pStyle w:val="Normal"/>
        <w:widowControl/>
        <w:spacing w:lineRule="auto" w:line="240" w:before="0" w:after="0"/>
        <w:ind w:firstLine="5613" w:left="-283" w:right="0"/>
        <w:jc w:val="left"/>
        <w:rPr>
          <w:rFonts w:ascii="PT Astra Serif" w:hAnsi="PT Astra Serif"/>
        </w:rPr>
      </w:pPr>
      <w:r>
        <w:rPr>
          <w:rFonts w:ascii="PT Astra Serif" w:hAnsi="PT Astra Serif"/>
          <w:b w:val="false"/>
          <w:color w:val="000000"/>
          <w:sz w:val="28"/>
        </w:rPr>
        <w:t>от 21.06.2026 № 6970 - П</w:t>
      </w:r>
    </w:p>
    <w:p>
      <w:pPr>
        <w:pStyle w:val="Heading1"/>
        <w:widowControl/>
        <w:spacing w:lineRule="auto" w:line="240" w:before="0" w:after="0"/>
        <w:ind w:firstLine="680" w:left="-283" w:right="0"/>
        <w:jc w:val="right"/>
        <w:rPr>
          <w:rFonts w:ascii="PT Astra Serif" w:hAnsi="PT Astra Serif"/>
          <w:b w:val="false"/>
          <w:color w:val="000000"/>
          <w:sz w:val="28"/>
        </w:rPr>
      </w:pPr>
      <w:r>
        <w:rPr>
          <w:rFonts w:ascii="PT Astra Serif" w:hAnsi="PT Astra Serif"/>
          <w:b w:val="false"/>
          <w:color w:val="000000"/>
          <w:sz w:val="28"/>
        </w:rPr>
      </w:r>
    </w:p>
    <w:p>
      <w:pPr>
        <w:pStyle w:val="Heading1"/>
        <w:keepNext w:val="true"/>
        <w:keepLines/>
        <w:widowControl/>
        <w:spacing w:lineRule="auto" w:line="240" w:before="0" w:after="0"/>
        <w:ind w:hanging="0" w:left="0" w:right="0"/>
        <w:jc w:val="center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</w:rPr>
        <w:t>Порядок</w:t>
        <w:br/>
        <w:t>организации и проведения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color w:val="000000"/>
          <w:sz w:val="28"/>
        </w:rPr>
        <w:t xml:space="preserve">культурно-массовых, зрелищных, спортивных и иных массовых мероприятий на территории города Магнитогорска </w:t>
      </w:r>
    </w:p>
    <w:p>
      <w:pPr>
        <w:pStyle w:val="Normal"/>
        <w:widowControl/>
        <w:spacing w:lineRule="auto" w:line="240" w:before="0" w:after="0"/>
        <w:ind w:firstLine="680" w:left="-283" w:right="0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</w:r>
    </w:p>
    <w:p>
      <w:pPr>
        <w:pStyle w:val="Normal"/>
        <w:widowControl/>
        <w:spacing w:lineRule="auto" w:line="240" w:before="0" w:after="0"/>
        <w:ind w:firstLine="680" w:left="-283" w:right="0"/>
        <w:jc w:val="center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I. Общие положения </w:t>
      </w:r>
    </w:p>
    <w:p>
      <w:pPr>
        <w:pStyle w:val="Normal"/>
        <w:widowControl/>
        <w:spacing w:lineRule="auto" w:line="240" w:before="0" w:after="0"/>
        <w:ind w:firstLine="680" w:left="-283" w:righ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</w:r>
    </w:p>
    <w:p>
      <w:pPr>
        <w:pStyle w:val="Normal"/>
        <w:widowControl/>
        <w:numPr>
          <w:ilvl w:val="0"/>
          <w:numId w:val="1"/>
        </w:numPr>
        <w:tabs>
          <w:tab w:val="clear" w:pos="708"/>
          <w:tab w:val="left" w:pos="1095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Порядок организации и проведения культурно-массовых, зрелищных, спортивных и иных массовых мероприятий на территории города Магнитогорске (далее - Порядок) определяет процесс организации и обеспечения безопасности проведения культурно-массовых, зрелищных, спортивных и иных массовых мероприятий (далее – массовое мероприятие) и является обязательным для юридических и физических лиц, индивидуальных предпринимателей, непосредственно участвующих в подготовке, проведении и участии в указанных мероприятиях.</w:t>
      </w:r>
    </w:p>
    <w:p>
      <w:pPr>
        <w:pStyle w:val="Normal"/>
        <w:widowControl/>
        <w:tabs>
          <w:tab w:val="clear" w:pos="708"/>
          <w:tab w:val="left" w:pos="1140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2. </w:t>
        <w:tab/>
        <w:t>Настоящим Порядком не регулируется:</w:t>
      </w:r>
    </w:p>
    <w:p>
      <w:pPr>
        <w:pStyle w:val="Normal"/>
        <w:widowControl/>
        <w:tabs>
          <w:tab w:val="clear" w:pos="708"/>
          <w:tab w:val="left" w:pos="1155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1) </w:t>
        <w:tab/>
        <w:t>организация и проведение собраний, митингов, демонстраций, шествий и пикетирований, порядок организации и проведения которых установлен федеральным законодательством и законодательством Челябинской области;</w:t>
      </w:r>
    </w:p>
    <w:p>
      <w:pPr>
        <w:pStyle w:val="Normal"/>
        <w:widowControl/>
        <w:tabs>
          <w:tab w:val="clear" w:pos="708"/>
          <w:tab w:val="left" w:pos="1170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2) </w:t>
        <w:tab/>
        <w:t>организация и проведение массовых мероприятий, организаторами которых выступают: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органы государственной власти;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органы местного самоуправления города Магнитогорска;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государственные, муниципальные унитарные предприятия или учреждения (в отношении мероприятий, проведение которых осуществляется в соответствии с уставной деятельностью этих организаций и на закрепленных территориях или в зданиях (помещениях) этих организаций);</w:t>
      </w:r>
    </w:p>
    <w:p>
      <w:pPr>
        <w:pStyle w:val="Normal"/>
        <w:widowControl/>
        <w:tabs>
          <w:tab w:val="clear" w:pos="708"/>
          <w:tab w:val="left" w:pos="1095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3) </w:t>
        <w:tab/>
        <w:t>организация и проведение встреч депутатов с избирателями;</w:t>
      </w:r>
    </w:p>
    <w:p>
      <w:pPr>
        <w:pStyle w:val="Normal"/>
        <w:widowControl/>
        <w:tabs>
          <w:tab w:val="clear" w:pos="708"/>
          <w:tab w:val="left" w:pos="1110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4) </w:t>
        <w:tab/>
        <w:t>мероприятия семейного характера (свадьбы, юбилеи и т.д.).</w:t>
      </w:r>
    </w:p>
    <w:p>
      <w:pPr>
        <w:pStyle w:val="Normal"/>
        <w:widowControl/>
        <w:tabs>
          <w:tab w:val="clear" w:pos="708"/>
          <w:tab w:val="left" w:pos="1110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3. </w:t>
        <w:tab/>
        <w:t>В целях настоящего Порядка используются следующие основные понятия: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b w:val="false"/>
          <w:color w:val="000000"/>
          <w:sz w:val="28"/>
        </w:rPr>
        <w:t>администрация места проведения массового мероприятия</w:t>
      </w:r>
      <w:r>
        <w:rPr>
          <w:rFonts w:ascii="PT Astra Serif" w:hAnsi="PT Astra Serif"/>
          <w:sz w:val="28"/>
        </w:rPr>
        <w:t> – физическое лицо или юридическое лицо являющийся собственником (правообладателем) объекта и (или) территории, на которых проводится массовое мероприятие.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  <w:highlight w:val="white"/>
        </w:rPr>
        <w:t>зрители - физические лица, находящиеся в месте проведения массового мероприятия, не являющиеся его участниками и иным образом не задействованные в проведении такого массового мероприятия, в том числе в обеспечении общественного порядка и общественной безопасности при проведении такого мероприятия;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b w:val="false"/>
          <w:color w:val="000000"/>
          <w:sz w:val="28"/>
        </w:rPr>
        <w:t>массовое мероприятие</w:t>
      </w:r>
      <w:r>
        <w:rPr>
          <w:rFonts w:ascii="PT Astra Serif" w:hAnsi="PT Astra Serif"/>
          <w:b/>
          <w:sz w:val="28"/>
        </w:rPr>
        <w:t xml:space="preserve"> -</w:t>
      </w:r>
      <w:r>
        <w:rPr>
          <w:rFonts w:ascii="PT Astra Serif" w:hAnsi="PT Astra Serif"/>
          <w:sz w:val="28"/>
        </w:rPr>
        <w:t xml:space="preserve"> это разовое культурно-массовое, зрелищное, спортивное или иное массовое мероприятие, проводимое в рабочие дни с 06.00 до 22.00 часов, в выходные (субботу и воскресенье) и нерабочие праздничные дни с 08.00 до 23.00 часов, с числом возможных участников (организаторов, обслуживающего персонала, посетителей, зрителей и т.п.) более</w:t>
      </w:r>
      <w:r>
        <w:rPr>
          <w:rFonts w:ascii="PT Astra Serif" w:hAnsi="PT Astra Serif"/>
          <w:b w:val="false"/>
          <w:color w:val="000000"/>
          <w:sz w:val="28"/>
          <w:u w:val="none"/>
        </w:rPr>
        <w:t xml:space="preserve"> 50 ч</w:t>
      </w:r>
      <w:r>
        <w:rPr>
          <w:rFonts w:ascii="PT Astra Serif" w:hAnsi="PT Astra Serif"/>
          <w:sz w:val="28"/>
        </w:rPr>
        <w:t>еловек;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b w:val="false"/>
          <w:color w:val="000000"/>
          <w:sz w:val="28"/>
        </w:rPr>
        <w:t>место проведения массового мероприятия</w:t>
      </w:r>
      <w:r>
        <w:rPr>
          <w:rFonts w:ascii="PT Astra Serif" w:hAnsi="PT Astra Serif"/>
          <w:sz w:val="28"/>
        </w:rPr>
        <w:t> - здание, сооружение, включая прилегающую территорию, временно подготовленное либо специально предназначенное для проведения массовых мероприятий, а также территориях, специально определенных на период проведения массовых мероприятий в парках, садах, скверах, бульварах, улицах, площадях и водоемах и других территорий (вне специальных сооружений), расположенных на территории города Магнитогорска,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b w:val="false"/>
          <w:color w:val="000000"/>
          <w:sz w:val="28"/>
        </w:rPr>
        <w:t>организатор массового мероприятия</w:t>
      </w:r>
      <w:r>
        <w:rPr>
          <w:rFonts w:ascii="PT Astra Serif" w:hAnsi="PT Astra Serif"/>
          <w:b/>
          <w:sz w:val="28"/>
        </w:rPr>
        <w:t> -</w:t>
      </w:r>
      <w:r>
        <w:rPr>
          <w:rFonts w:ascii="PT Astra Serif" w:hAnsi="PT Astra Serif"/>
          <w:sz w:val="28"/>
        </w:rPr>
        <w:t> физическое лицо или юридическое лицо независимо от его организационно-правовой формы, взявшие на себя обязательство по организации и проведению массового мероприятия, в том числе осуществляющие организационное, финансовое и иное обеспечение массового мероприятия;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b w:val="false"/>
          <w:color w:val="000000"/>
          <w:sz w:val="28"/>
        </w:rPr>
        <w:t>участники массового мероприятия</w:t>
      </w:r>
      <w:r>
        <w:rPr>
          <w:rFonts w:ascii="PT Astra Serif" w:hAnsi="PT Astra Serif"/>
          <w:sz w:val="28"/>
        </w:rPr>
        <w:t> - представители организаций и учреждений, физические лица, которые принимают непосредственное участие в проведении массового мероприятия.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</w:r>
    </w:p>
    <w:p>
      <w:pPr>
        <w:pStyle w:val="Normal"/>
        <w:widowControl/>
        <w:spacing w:lineRule="auto" w:line="240" w:before="0" w:after="0"/>
        <w:ind w:firstLine="680" w:left="0" w:right="0"/>
        <w:jc w:val="center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II. Порядок согласования организации и проведения массовых мероприятий 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</w:r>
    </w:p>
    <w:p>
      <w:pPr>
        <w:pStyle w:val="Normal"/>
        <w:widowControl/>
        <w:tabs>
          <w:tab w:val="clear" w:pos="708"/>
          <w:tab w:val="left" w:pos="1125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4. </w:t>
        <w:tab/>
        <w:t xml:space="preserve">О предполагаемом проведении массового мероприятия его организатор обязан уведомить администрацию города Магнитогорска не позднее, чем за две недели до даты проведения намечаемого массового мероприятия. </w:t>
      </w:r>
    </w:p>
    <w:p>
      <w:pPr>
        <w:pStyle w:val="Normal"/>
        <w:widowControl/>
        <w:tabs>
          <w:tab w:val="clear" w:pos="708"/>
          <w:tab w:val="left" w:pos="1125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5. </w:t>
        <w:tab/>
        <w:t>Уведомление о проведении массового мероприятия подается в администрацию города Магнитогорска (пр. Ленина, 72) в соответствии с формой, утверждённой приложением к настоящему Порядку (</w:t>
      </w:r>
      <w:r>
        <w:rPr>
          <w:rFonts w:ascii="PT Astra Serif" w:hAnsi="PT Astra Serif"/>
          <w:b w:val="false"/>
          <w:color w:val="000000"/>
          <w:sz w:val="28"/>
        </w:rPr>
        <w:t>приложение</w:t>
      </w:r>
      <w:r>
        <w:rPr>
          <w:rFonts w:ascii="PT Astra Serif" w:hAnsi="PT Astra Serif"/>
          <w:sz w:val="28"/>
        </w:rPr>
        <w:t>).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К уведомлению прилагаются копии следующих документов:</w:t>
      </w:r>
    </w:p>
    <w:p>
      <w:pPr>
        <w:pStyle w:val="Normal"/>
        <w:widowControl/>
        <w:tabs>
          <w:tab w:val="clear" w:pos="708"/>
          <w:tab w:val="left" w:pos="1125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1) </w:t>
        <w:tab/>
        <w:t>паспорт или иной документ, удостоверяющий личность организатора, - в случае, если организатор - физическое лицо (индивидуальный предприниматель);</w:t>
      </w:r>
    </w:p>
    <w:p>
      <w:pPr>
        <w:pStyle w:val="Normal"/>
        <w:widowControl/>
        <w:tabs>
          <w:tab w:val="clear" w:pos="708"/>
          <w:tab w:val="left" w:pos="1110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2) </w:t>
        <w:tab/>
        <w:t>учредительные документы - в случае, если организатор - юридическое лицо;</w:t>
      </w:r>
    </w:p>
    <w:p>
      <w:pPr>
        <w:pStyle w:val="Normal"/>
        <w:widowControl/>
        <w:tabs>
          <w:tab w:val="clear" w:pos="708"/>
          <w:tab w:val="left" w:pos="1095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3) </w:t>
        <w:tab/>
        <w:t>доверенность, оформленная в соответствии с законодательством Российской Федерации, в случае обращения представителя организатора, либо документ, подтверждающий полномочия законного представителя организатора (в случае необходимости);</w:t>
      </w:r>
    </w:p>
    <w:p>
      <w:pPr>
        <w:pStyle w:val="Normal"/>
        <w:widowControl/>
        <w:tabs>
          <w:tab w:val="clear" w:pos="708"/>
          <w:tab w:val="left" w:pos="1125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4) </w:t>
        <w:tab/>
        <w:t>программа массового мероприятия, в которой указываются этапы проведения мероприятия</w:t>
      </w:r>
    </w:p>
    <w:p>
      <w:pPr>
        <w:pStyle w:val="Normal"/>
        <w:widowControl/>
        <w:tabs>
          <w:tab w:val="clear" w:pos="708"/>
          <w:tab w:val="left" w:pos="1125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5) </w:t>
        <w:tab/>
        <w:t>графическая схема размещения объектов на мероприятии, схема движения (в случае если оно запланировано);</w:t>
      </w:r>
    </w:p>
    <w:p>
      <w:pPr>
        <w:pStyle w:val="Normal"/>
        <w:widowControl/>
        <w:tabs>
          <w:tab w:val="clear" w:pos="708"/>
          <w:tab w:val="left" w:pos="1140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6) </w:t>
        <w:tab/>
        <w:t>копия плана рассадки зрителей, заверенная организатором массового мероприятия (в случае, если на мероприятии предусмотрено наличие посадочных мест);</w:t>
      </w:r>
    </w:p>
    <w:p>
      <w:pPr>
        <w:pStyle w:val="Normal"/>
        <w:widowControl/>
        <w:tabs>
          <w:tab w:val="clear" w:pos="708"/>
          <w:tab w:val="left" w:pos="1140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7) </w:t>
        <w:tab/>
        <w:t>документы о согласовании проведения мероприятия с Управлением министерства внутренних дел России по городу Магнитогорску по вопросам охраны общественного порядка и безопасности граждан на мероприятии;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8) документы о согласовании проведения мероприятия с органами надзорной деятельности в части обеспечения пожарной безопасности на мероприятии;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9) документ, подтверждающий обеспечение скорой медицинской помощи во время проведения мероприятий;</w:t>
      </w:r>
    </w:p>
    <w:p>
      <w:pPr>
        <w:pStyle w:val="Normal"/>
        <w:widowControl/>
        <w:tabs>
          <w:tab w:val="clear" w:pos="708"/>
          <w:tab w:val="left" w:pos="1170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10) </w:t>
        <w:tab/>
        <w:t>гарантийное письмо или документы, подтверждающие обеспечение уборки территории и вывоз ТБО после окончания проведения мероприятия;</w:t>
      </w:r>
    </w:p>
    <w:p>
      <w:pPr>
        <w:pStyle w:val="Normal"/>
        <w:widowControl/>
        <w:tabs>
          <w:tab w:val="clear" w:pos="708"/>
          <w:tab w:val="left" w:pos="1095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11) письменное согласование с руководителем организации (собственником земельного участка) в случае проведения мероприятий на территории организации (собственника земельного участка);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6. Рассмотрение уведомления для согласования порядка организации и проведения массового мероприятия осуществляется </w:t>
      </w:r>
      <w:r>
        <w:rPr>
          <w:rFonts w:ascii="PT Astra Serif" w:hAnsi="PT Astra Serif"/>
          <w:b w:val="false"/>
          <w:sz w:val="28"/>
          <w:u w:val="none"/>
        </w:rPr>
        <w:t>Комиссией по рассмотрению уведомлений о проведении массовых мероприятий (далее – Комиссия),</w:t>
      </w:r>
      <w:r>
        <w:rPr>
          <w:rFonts w:ascii="PT Astra Serif" w:hAnsi="PT Astra Serif"/>
          <w:b/>
          <w:sz w:val="28"/>
          <w:u w:val="single"/>
        </w:rPr>
        <w:t xml:space="preserve"> </w:t>
      </w:r>
      <w:r>
        <w:rPr>
          <w:rFonts w:ascii="PT Astra Serif" w:hAnsi="PT Astra Serif"/>
          <w:sz w:val="28"/>
        </w:rPr>
        <w:t>совместно с органом администрации города Магнитогорска, курирующим сферу, в направлении которой проводится мероприятие (далее - ответственный орган):</w:t>
      </w:r>
    </w:p>
    <w:p>
      <w:pPr>
        <w:pStyle w:val="Normal"/>
        <w:widowControl/>
        <w:tabs>
          <w:tab w:val="clear" w:pos="708"/>
          <w:tab w:val="left" w:pos="1110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1) </w:t>
        <w:tab/>
        <w:t>концерты, фестивали, шоу-программы и другие зрелищные мероприятия - Управление культуры администрации города Магнитогорска;</w:t>
      </w:r>
    </w:p>
    <w:p>
      <w:pPr>
        <w:pStyle w:val="Normal"/>
        <w:widowControl/>
        <w:tabs>
          <w:tab w:val="clear" w:pos="708"/>
          <w:tab w:val="left" w:pos="1125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2) </w:t>
        <w:tab/>
        <w:t>международные, областные, городские соревнования и другие спортивные мероприятия - Управление по физической культуре и спорту администрации города Магнитогорска;</w:t>
      </w:r>
    </w:p>
    <w:p>
      <w:pPr>
        <w:pStyle w:val="Normal"/>
        <w:widowControl/>
        <w:tabs>
          <w:tab w:val="clear" w:pos="708"/>
          <w:tab w:val="left" w:pos="1155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3) </w:t>
        <w:tab/>
        <w:t>иные массовые мероприятий - ответственный орган в соответствии со сферой направленности его деятельности.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В случае, если при проведении массового мероприятия планируется использование пиротехнических изделий, а также проведение массового мероприятия планируется вблизи водоемов рассмотрение уведомления осуществляется совместно с управлением гражданской защиты населения администрации города Магнитогорска.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b w:val="false"/>
          <w:i w:val="false"/>
          <w:sz w:val="28"/>
          <w:u w:val="none"/>
        </w:rPr>
        <w:t xml:space="preserve">Персональный состав Комиссии утверждается постановлением администрации города Магнитогорска. Организационно-техническое обеспечение деятельности Комиссии осуществляет управление по экономической безопасности и взаимодействию с правоохранительными органами администрации города Магнитогорска (далее – УЭБиВПО). </w:t>
      </w:r>
    </w:p>
    <w:p>
      <w:pPr>
        <w:pStyle w:val="Normal"/>
        <w:widowControl/>
        <w:tabs>
          <w:tab w:val="clear" w:pos="708"/>
          <w:tab w:val="left" w:pos="1140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7. </w:t>
        <w:tab/>
        <w:t>Уведомление рассматривается</w:t>
      </w:r>
      <w:r>
        <w:rPr>
          <w:rFonts w:ascii="PT Astra Serif" w:hAnsi="PT Astra Serif"/>
          <w:sz w:val="28"/>
          <w:u w:val="none"/>
        </w:rPr>
        <w:t xml:space="preserve"> Комиссией</w:t>
      </w:r>
      <w:r>
        <w:rPr>
          <w:rFonts w:ascii="PT Astra Serif" w:hAnsi="PT Astra Serif"/>
          <w:sz w:val="28"/>
        </w:rPr>
        <w:t xml:space="preserve">, совместно с ответственным органом в срок не более десяти дней. </w:t>
      </w:r>
    </w:p>
    <w:p>
      <w:pPr>
        <w:pStyle w:val="Normal"/>
        <w:widowControl/>
        <w:tabs>
          <w:tab w:val="clear" w:pos="708"/>
          <w:tab w:val="left" w:pos="1170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8. На рассмотрение уведомления могут быть приглашены организаторы массового мероприятия, а также представители Управления министерства внутренних дел России по городу Магнитогорску, противопожарной службы, контролирующих органов, и представители иных органов и организаций, участие которых необходимые для всестороннего рассмотрения уведомления.</w:t>
      </w:r>
    </w:p>
    <w:p>
      <w:pPr>
        <w:pStyle w:val="Normal"/>
        <w:widowControl/>
        <w:tabs>
          <w:tab w:val="clear" w:pos="708"/>
          <w:tab w:val="left" w:pos="1125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9. </w:t>
        <w:tab/>
        <w:t xml:space="preserve">Управление министерства внутренних дел России по городу Магнитогорску - оценивает предполагаемое место проведения массового мероприятия на предмет его соответствия требованиям пригодности, доступности, безопасности; оценивает возможности органов внутренних дел по городу Магнитогорску на предмет обеспечения правопорядка, а также безопасности участников массового мероприятия, зрителей и иных граждан; в рамках оказания содействия организатору массового мероприятия в охране общественного порядка, вносит соответствующие рекомендации организатору мероприятия, </w:t>
      </w:r>
      <w:r>
        <w:rPr>
          <w:rFonts w:ascii="PT Astra Serif" w:hAnsi="PT Astra Serif"/>
          <w:sz w:val="28"/>
          <w:u w:val="none"/>
        </w:rPr>
        <w:t>Комиссии</w:t>
      </w:r>
      <w:r>
        <w:rPr>
          <w:rFonts w:ascii="PT Astra Serif" w:hAnsi="PT Astra Serif"/>
          <w:sz w:val="28"/>
        </w:rPr>
        <w:t>, ответственному органу.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Представители иных органов, приглашенные на совещание, в случае необходимости, оценивают предполагаемое место проведения массового мероприятия на предмет его соответствия требованиям пригодности, доступности, безопасности.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10. При рассмотрении уведомления о проведении массового мероприятия, в целях обеспечения общественного порядка, нормальной работы городского общественного транспорта, органов государственной власти и местного самоуправления, а также иных органов и организаций, организатору массового мероприятия может быть рекомендовано изменить время, место (маршрут) и порядок проведения массового мероприятия. 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11. По результатам рассмотрения уведомления о проведении массового мероприятия принимается решение о согласовании, либо об отказе в согласовании порядка организации и проведения массового мероприятия.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Информация о принятом решении направляется организатору, а также в Управление министерства внутренних дел России по городу Магнитогорску в письменной форме в срок не позднее трех дней до даты проведения мероприятия.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12. Решение об отказе в согласовании порядка организации и проведения массового мероприятия принимается в случаях:</w:t>
      </w:r>
    </w:p>
    <w:p>
      <w:pPr>
        <w:pStyle w:val="Normal"/>
        <w:widowControl/>
        <w:tabs>
          <w:tab w:val="clear" w:pos="708"/>
          <w:tab w:val="left" w:pos="1125" w:leader="none"/>
        </w:tabs>
        <w:spacing w:lineRule="auto" w:line="240" w:before="0" w:after="0"/>
        <w:ind w:firstLine="680" w:left="0" w:right="0"/>
        <w:jc w:val="both"/>
        <w:rPr/>
      </w:pPr>
      <w:r>
        <w:rPr>
          <w:rFonts w:ascii="PT Astra Serif" w:hAnsi="PT Astra Serif"/>
          <w:sz w:val="28"/>
        </w:rPr>
        <w:t xml:space="preserve">1) </w:t>
        <w:tab/>
        <w:t xml:space="preserve">противоречия цели массового мероприятия принципам </w:t>
      </w:r>
      <w:hyperlink r:id="rId10">
        <w:r>
          <w:rPr>
            <w:rStyle w:val="Style"/>
            <w:rFonts w:ascii="PT Astra Serif" w:hAnsi="PT Astra Serif"/>
            <w:b w:val="false"/>
            <w:color w:val="000000"/>
            <w:sz w:val="28"/>
          </w:rPr>
          <w:t>Конституции</w:t>
        </w:r>
      </w:hyperlink>
      <w:r>
        <w:rPr>
          <w:rFonts w:ascii="PT Astra Serif" w:hAnsi="PT Astra Serif"/>
          <w:sz w:val="28"/>
        </w:rPr>
        <w:t xml:space="preserve"> Российской Федерации, законодательству Российской Федерации, </w:t>
      </w:r>
      <w:hyperlink r:id="rId11">
        <w:r>
          <w:rPr>
            <w:rStyle w:val="Style"/>
            <w:rFonts w:ascii="PT Astra Serif" w:hAnsi="PT Astra Serif"/>
            <w:b w:val="false"/>
            <w:color w:val="000000"/>
            <w:sz w:val="28"/>
          </w:rPr>
          <w:t>декларации</w:t>
        </w:r>
      </w:hyperlink>
      <w:r>
        <w:rPr>
          <w:rFonts w:ascii="PT Astra Serif" w:hAnsi="PT Astra Serif"/>
          <w:sz w:val="28"/>
        </w:rPr>
        <w:t xml:space="preserve"> прав и свобод человека и гражданина;</w:t>
      </w:r>
    </w:p>
    <w:p>
      <w:pPr>
        <w:pStyle w:val="Normal"/>
        <w:widowControl/>
        <w:tabs>
          <w:tab w:val="clear" w:pos="708"/>
          <w:tab w:val="left" w:pos="1110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2) </w:t>
        <w:tab/>
        <w:t>отсутствия в уведомлении обязательства организаторов массового мероприятия об обеспечении соблюдения общественного порядка, а также если они или уполномочившие их организации неоднократно не выполняли взятые обязательства по ранее проводившимся массовым мероприятиям;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3) создания угрозы нормальному функционированию организаций, расположенных вблизи места проведения массового мероприятия, а также угрозы безопасности населения города Магнитогорска и нарушения общественного порядка;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4) пропаганды насилия, национальной и религиозной нетерпимости, терроризма и других проявлениях экстремизма;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5) противоречия цели массового мероприятия общепринятым нормам общественной морали и нравственности;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6) совпадения массового мероприятия по месту и времени с другим массовым мероприятием, заявленным ранее;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7) создания</w:t>
      </w:r>
      <w:r>
        <w:rPr>
          <w:rFonts w:ascii="PT Astra Serif" w:hAnsi="PT Astra Serif"/>
          <w:color w:val="000000"/>
          <w:sz w:val="28"/>
        </w:rPr>
        <w:t xml:space="preserve">  условий, которые могут повлечь  прекращение работы городского пассажирского транспорта из-за невозможности из</w:t>
      </w:r>
      <w:r>
        <w:rPr>
          <w:rFonts w:ascii="PT Astra Serif" w:hAnsi="PT Astra Serif"/>
          <w:sz w:val="28"/>
        </w:rPr>
        <w:t>менения маршрута его движения;</w:t>
      </w:r>
    </w:p>
    <w:p>
      <w:pPr>
        <w:pStyle w:val="Normal"/>
        <w:widowControl/>
        <w:tabs>
          <w:tab w:val="clear" w:pos="708"/>
          <w:tab w:val="left" w:pos="1110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8) </w:t>
        <w:tab/>
        <w:t>пропаганды порнографии, употребления табака, алкогольных напитков, а также иных вредных привычек;</w:t>
      </w:r>
    </w:p>
    <w:p>
      <w:pPr>
        <w:pStyle w:val="Normal"/>
        <w:widowControl/>
        <w:tabs>
          <w:tab w:val="clear" w:pos="708"/>
          <w:tab w:val="left" w:pos="1125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9) </w:t>
        <w:tab/>
        <w:t xml:space="preserve">несоблюдение пункта </w:t>
      </w:r>
      <w:r>
        <w:rPr>
          <w:rFonts w:ascii="PT Astra Serif" w:hAnsi="PT Astra Serif"/>
          <w:b w:val="false"/>
          <w:color w:val="000000"/>
          <w:sz w:val="28"/>
        </w:rPr>
        <w:t>5</w:t>
      </w:r>
      <w:r>
        <w:rPr>
          <w:rFonts w:ascii="PT Astra Serif" w:hAnsi="PT Astra Serif"/>
          <w:sz w:val="28"/>
        </w:rPr>
        <w:t xml:space="preserve"> настоящего Порядка;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10) нарушение сроков подачи уведомления, предусмотренных </w:t>
      </w:r>
      <w:r>
        <w:rPr>
          <w:rFonts w:ascii="PT Astra Serif" w:hAnsi="PT Astra Serif"/>
          <w:b w:val="false"/>
          <w:color w:val="000000"/>
          <w:sz w:val="28"/>
        </w:rPr>
        <w:t xml:space="preserve">пунктом </w:t>
      </w:r>
      <w:r>
        <w:rPr>
          <w:rFonts w:ascii="PT Astra Serif" w:hAnsi="PT Astra Serif"/>
          <w:sz w:val="28"/>
        </w:rPr>
        <w:t>4 настоящего Порядка;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11) нарушения санитарно-эпидемиологических правил и ограничений, установленных Федеральной службой по надзору в сфере защиты прав потребителей и благополучия человека.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/>
      </w:pPr>
      <w:r>
        <w:rPr>
          <w:rFonts w:ascii="PT Astra Serif" w:hAnsi="PT Astra Serif"/>
          <w:sz w:val="28"/>
        </w:rPr>
        <w:t xml:space="preserve">13. Организатор массового мероприятия вправе обжаловать в суде решение, действие (бездействие) органа местного самоуправления, должностного лица, муниципального служащего в порядке, предусмотренном </w:t>
      </w:r>
      <w:hyperlink r:id="rId12">
        <w:r>
          <w:rPr>
            <w:rStyle w:val="Style"/>
            <w:rFonts w:ascii="PT Astra Serif" w:hAnsi="PT Astra Serif"/>
            <w:b w:val="false"/>
            <w:color w:val="000000"/>
            <w:sz w:val="28"/>
          </w:rPr>
          <w:t>Гражданским процессуальным кодексом</w:t>
        </w:r>
      </w:hyperlink>
      <w:r>
        <w:rPr>
          <w:rFonts w:ascii="PT Astra Serif" w:hAnsi="PT Astra Serif"/>
          <w:sz w:val="28"/>
        </w:rPr>
        <w:t xml:space="preserve"> Российской Федерации, </w:t>
      </w:r>
      <w:hyperlink r:id="rId13">
        <w:r>
          <w:rPr>
            <w:rStyle w:val="Style"/>
            <w:rFonts w:ascii="PT Astra Serif" w:hAnsi="PT Astra Serif"/>
            <w:b w:val="false"/>
            <w:color w:val="000000"/>
            <w:sz w:val="28"/>
          </w:rPr>
          <w:t>Арбитражным процессуальным кодексом</w:t>
        </w:r>
      </w:hyperlink>
      <w:r>
        <w:rPr>
          <w:rFonts w:ascii="PT Astra Serif" w:hAnsi="PT Astra Serif"/>
          <w:sz w:val="28"/>
        </w:rPr>
        <w:t xml:space="preserve"> Российской Федерации.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</w:r>
    </w:p>
    <w:p>
      <w:pPr>
        <w:pStyle w:val="Normal"/>
        <w:widowControl/>
        <w:numPr>
          <w:ilvl w:val="0"/>
          <w:numId w:val="0"/>
        </w:numPr>
        <w:spacing w:lineRule="auto" w:line="240" w:before="0" w:after="0"/>
        <w:ind w:firstLine="680" w:left="0" w:right="0"/>
        <w:jc w:val="center"/>
        <w:outlineLvl w:val="1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III. Требования, предъявляемые при проведении массовых</w:t>
      </w:r>
    </w:p>
    <w:p>
      <w:pPr>
        <w:pStyle w:val="Normal"/>
        <w:widowControl/>
        <w:spacing w:lineRule="auto" w:line="240" w:before="0" w:after="0"/>
        <w:ind w:firstLine="680" w:left="0" w:right="0"/>
        <w:jc w:val="center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Мероприятий. </w:t>
      </w:r>
    </w:p>
    <w:p>
      <w:pPr>
        <w:pStyle w:val="Normal"/>
        <w:widowControl/>
        <w:spacing w:lineRule="auto" w:line="240" w:before="0" w:after="0"/>
        <w:ind w:firstLine="680" w:left="0" w:right="0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</w:r>
    </w:p>
    <w:p>
      <w:pPr>
        <w:pStyle w:val="Normal"/>
        <w:widowControl/>
        <w:tabs>
          <w:tab w:val="clear" w:pos="708"/>
          <w:tab w:val="left" w:pos="1125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14. </w:t>
        <w:tab/>
        <w:t>Массовые мероприятия проводятся с соблюдением правил обеспечения безопасности массовых мероприятий и требований к антитеррористической защищенности объектов и (или) территорий, на которых проводятся массовые мероприятия.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Объект и (или) территория, не соответствующие требованиям правил обеспечения безопасности массовых мероприятий и требованиям к антитеррористической защищенности объектов и (или) территорий, на которых проводятся массовые мероприятия, не могут использоваться для проведения массовых мероприятий.</w:t>
      </w:r>
    </w:p>
    <w:p>
      <w:pPr>
        <w:pStyle w:val="Normal"/>
        <w:widowControl/>
        <w:tabs>
          <w:tab w:val="clear" w:pos="708"/>
          <w:tab w:val="left" w:pos="1140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15. </w:t>
        <w:tab/>
        <w:t>Реклама планируемого организатором массового мероприятия, продажа билетов и прочая деятельность допускаются только после принятия решения о согласовании порядка организации и проведения массового мероприятия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16. Организатор массового мероприятия обязан: </w:t>
      </w:r>
    </w:p>
    <w:p>
      <w:pPr>
        <w:pStyle w:val="Normal"/>
        <w:widowControl/>
        <w:tabs>
          <w:tab w:val="clear" w:pos="708"/>
          <w:tab w:val="left" w:pos="1140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1) </w:t>
        <w:tab/>
        <w:t>соблюдать программу и этапы проведения массового мероприятия;</w:t>
      </w:r>
    </w:p>
    <w:p>
      <w:pPr>
        <w:pStyle w:val="Normal"/>
        <w:widowControl/>
        <w:tabs>
          <w:tab w:val="clear" w:pos="708"/>
          <w:tab w:val="left" w:pos="1140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2) </w:t>
        <w:tab/>
        <w:t xml:space="preserve">соблюдать присутствие на массовом мероприятии зрителей согласно возрастной категории, указанной в уведомлении; </w:t>
      </w:r>
    </w:p>
    <w:p>
      <w:pPr>
        <w:pStyle w:val="Normal"/>
        <w:widowControl/>
        <w:tabs>
          <w:tab w:val="clear" w:pos="708"/>
          <w:tab w:val="left" w:pos="1125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3) </w:t>
        <w:tab/>
        <w:t xml:space="preserve">проводить необходимые работы по техническому и материальному обустройству места проведения массового мероприятия (установка сцен, </w:t>
        <w:br/>
        <w:t>их оформление, оборудование звукоусиливающей аппаратурой, энергоснабжение и т.п.) с соблюдением правил техники безопасности и противопожарной безопасности;</w:t>
      </w:r>
    </w:p>
    <w:p>
      <w:pPr>
        <w:pStyle w:val="Normal"/>
        <w:widowControl/>
        <w:tabs>
          <w:tab w:val="clear" w:pos="708"/>
          <w:tab w:val="left" w:pos="1140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4) </w:t>
        <w:tab/>
        <w:t>соблюдать надлежащее санитарное содержание территории и помещений во время всего проведения массового мероприятия;</w:t>
      </w:r>
    </w:p>
    <w:p>
      <w:pPr>
        <w:pStyle w:val="Normal"/>
        <w:widowControl/>
        <w:tabs>
          <w:tab w:val="clear" w:pos="708"/>
          <w:tab w:val="left" w:pos="1140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5) </w:t>
        <w:tab/>
        <w:t>не допускать повреждений зданий и сооружений, инфраструктуры, мощеных и асфальтобетонных поверхностей, зеленых насаждений, малых архитектурных форм;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6) обеспечить наличие необходимого количества обслуживающего персонала и технических средств для безопасного проведения массового мероприятия;</w:t>
      </w:r>
    </w:p>
    <w:p>
      <w:pPr>
        <w:pStyle w:val="Normal"/>
        <w:widowControl/>
        <w:tabs>
          <w:tab w:val="clear" w:pos="708"/>
          <w:tab w:val="left" w:pos="1125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7) </w:t>
        <w:tab/>
        <w:t>обеспечить возможность немедленного оказания необходимой медицинской помощи участникам мероприятия;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8) размещать на доступных для обозрения местах правила поведения участников мероприятия, указателей, планов эвакуации и инструкции о мерах пожарной безопасности, обеспечить готовность средств пожаротушения.</w:t>
      </w:r>
    </w:p>
    <w:p>
      <w:pPr>
        <w:pStyle w:val="Normal"/>
        <w:widowControl/>
        <w:tabs>
          <w:tab w:val="clear" w:pos="708"/>
          <w:tab w:val="left" w:pos="1140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9) </w:t>
        <w:tab/>
        <w:t>обеспечить уборку места проведения массового мероприятия, при необходимости, установку и обслуживание временных мобильных туалетов;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10) принимать меры по удалению с массового мероприятия лиц, находящихся в состоянии опьянения, оскорбляющих человеческое достоинство и общественную нравственность;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11) по требованию представителей Управления министерства внутренних дел России по городу Магнитогорску и отдела в городе Магнитогорске УФСБ России по Челябинской области проводить проверки готовности места проведения массового мероприятия.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12) в случае возникновения в ходе подготовки или проведения массового мероприятия предпосылок к совершению террористических актов, возникновению экстремистских проявлений, беспорядков и иных противоправных действий незамедлительного оповещать об этом должностных лиц правоохранительных органов, осуществляющих обеспечение безопасности граждан на массовом мероприятии, и оказывать им необходимой помощи и неукоснительного выполнять их указания, вплоть до досрочного прекращения мероприятия;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/>
      </w:pPr>
      <w:r>
        <w:rPr>
          <w:rFonts w:ascii="PT Astra Serif" w:hAnsi="PT Astra Serif"/>
          <w:sz w:val="28"/>
        </w:rPr>
        <w:t xml:space="preserve">13) не допускать случаев продажи и распития алкогольных напитков в нарушение Федерального </w:t>
      </w:r>
      <w:hyperlink r:id="rId14">
        <w:r>
          <w:rPr>
            <w:rStyle w:val="Style"/>
            <w:rFonts w:ascii="PT Astra Serif" w:hAnsi="PT Astra Serif"/>
            <w:sz w:val="28"/>
          </w:rPr>
          <w:t>закона</w:t>
        </w:r>
      </w:hyperlink>
      <w:r>
        <w:rPr>
          <w:rFonts w:ascii="PT Astra Serif" w:hAnsi="PT Astra Serif"/>
          <w:sz w:val="28"/>
        </w:rPr>
        <w:t xml:space="preserve"> от 22.11.1995 N 171-ФЗ "О государственном регулировании производства и оборота этилового спирта, алкогольной и спиртосодержащей продукции" и </w:t>
      </w:r>
      <w:hyperlink r:id="rId15">
        <w:r>
          <w:rPr>
            <w:rStyle w:val="Style"/>
            <w:rFonts w:ascii="PT Astra Serif" w:hAnsi="PT Astra Serif"/>
            <w:sz w:val="28"/>
          </w:rPr>
          <w:t>Кодекса</w:t>
        </w:r>
      </w:hyperlink>
      <w:r>
        <w:rPr>
          <w:rFonts w:ascii="PT Astra Serif" w:hAnsi="PT Astra Serif"/>
          <w:sz w:val="28"/>
        </w:rPr>
        <w:t xml:space="preserve"> РФ об административных правонарушениях;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14) во время проведения массового мероприятия не допускать продажу каких-либо напитков в стеклянной и металлической таре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  <w:u w:val="none"/>
        </w:rPr>
        <w:t>15) при получении сообщения об объявлении беспилотной или ракетной опасности на территории Челябинской области действовать согласно рекомендованному алгоритму Единой государственной системы предупреждения и ликвидации чрезвычайных ситуаций, в том числе рассмотреть вопрос об отмене массового мероприятия.</w:t>
      </w:r>
    </w:p>
    <w:p>
      <w:pPr>
        <w:pStyle w:val="Normal"/>
        <w:widowControl/>
        <w:tabs>
          <w:tab w:val="clear" w:pos="708"/>
          <w:tab w:val="left" w:pos="1110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17. </w:t>
        <w:tab/>
        <w:t>Организатор массового мероприятия в целях обеспечения общественного порядка и общественной безопасности:</w:t>
      </w:r>
    </w:p>
    <w:p>
      <w:pPr>
        <w:pStyle w:val="Normal"/>
        <w:widowControl/>
        <w:tabs>
          <w:tab w:val="clear" w:pos="708"/>
          <w:tab w:val="left" w:pos="1110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1) </w:t>
        <w:tab/>
        <w:t>совместно c администрацией места проведения массового мероприятия принимает меры по охране, обеспечению технической оснащенности и укрепленности таких объекта и (или) территории, определенные правилами обеспечения безопасности массовых мероприятий;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2) принимает меры по своевременному информированию граждан об отмене, о замене и (или) переносе массовых мероприятия;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3) привлекает при необходимости частные охранные организации с использованием их технических и (или) иных средств охраны;</w:t>
      </w:r>
    </w:p>
    <w:p>
      <w:pPr>
        <w:pStyle w:val="Normal"/>
        <w:widowControl/>
        <w:tabs>
          <w:tab w:val="clear" w:pos="708"/>
          <w:tab w:val="left" w:pos="1125" w:leader="none"/>
        </w:tabs>
        <w:spacing w:lineRule="auto" w:line="240" w:before="0" w:after="0"/>
        <w:ind w:firstLine="680" w:left="0" w:right="0"/>
        <w:jc w:val="both"/>
        <w:rPr/>
      </w:pPr>
      <w:r>
        <w:rPr>
          <w:rFonts w:ascii="PT Astra Serif" w:hAnsi="PT Astra Serif"/>
          <w:sz w:val="28"/>
        </w:rPr>
        <w:t xml:space="preserve">4) </w:t>
        <w:tab/>
        <w:t xml:space="preserve">привлекает при необходимости на договорной основе при проведении массового мероприятия на спортивном сооружении лиц, имеющих удостоверение контролера-распорядителя, выданное в соответствии с Федеральным </w:t>
      </w:r>
      <w:hyperlink r:id="rId16">
        <w:r>
          <w:rPr>
            <w:rStyle w:val="Style"/>
            <w:rFonts w:ascii="PT Astra Serif" w:hAnsi="PT Astra Serif"/>
            <w:color w:val="000000"/>
            <w:sz w:val="28"/>
            <w:u w:val="none"/>
          </w:rPr>
          <w:t>законом</w:t>
        </w:r>
      </w:hyperlink>
      <w:r>
        <w:rPr>
          <w:rFonts w:ascii="PT Astra Serif" w:hAnsi="PT Astra Serif"/>
          <w:sz w:val="28"/>
        </w:rPr>
        <w:t xml:space="preserve"> от 4 декабря 2007 года N 329-ФЗ "О физической культуре и спорте в Российской Федерации";</w:t>
      </w:r>
    </w:p>
    <w:p>
      <w:pPr>
        <w:pStyle w:val="Normal"/>
        <w:widowControl/>
        <w:tabs>
          <w:tab w:val="clear" w:pos="708"/>
          <w:tab w:val="left" w:pos="1095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5) </w:t>
        <w:tab/>
        <w:t>принимает меры по недопущению превышения количества посетителей массового мероприятия с учетом категории объекта и (или) территории, на которых проводится массовое мероприятие, определенной правилами обеспечения безопасности массовых мероприятий;</w:t>
      </w:r>
    </w:p>
    <w:p>
      <w:pPr>
        <w:pStyle w:val="Normal"/>
        <w:widowControl/>
        <w:tabs>
          <w:tab w:val="clear" w:pos="708"/>
          <w:tab w:val="left" w:pos="1125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6) </w:t>
        <w:tab/>
        <w:t>принимает меры по информированию посетителей о мерах безопасности при проведении массового мероприятия;</w:t>
      </w:r>
    </w:p>
    <w:p>
      <w:pPr>
        <w:pStyle w:val="Normal"/>
        <w:widowControl/>
        <w:tabs>
          <w:tab w:val="clear" w:pos="708"/>
          <w:tab w:val="left" w:pos="1125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7) </w:t>
        <w:tab/>
        <w:t>обеспечивает  контроль за доступом посетителей в место проведения массового мероприятия, за их размещением;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8) в случае проведения массового мероприятия на спортивном сооружении обеспечивает деятельность контролеров -распорядителей;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9) принимает иные меры, определенные правилами обеспечения безопасности массовых мероприятий.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18. Администрация места проведения массового мероприятия:</w:t>
      </w:r>
    </w:p>
    <w:p>
      <w:pPr>
        <w:pStyle w:val="Normal"/>
        <w:widowControl/>
        <w:tabs>
          <w:tab w:val="clear" w:pos="708"/>
          <w:tab w:val="left" w:pos="1155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1) </w:t>
        <w:tab/>
        <w:t>обеспечивает техническое соответствие такого объекта и (или) территории правилам обеспечения безопасности массовых мероприятий, а также соблюдение требований к антитеррористической защищенности объектов и (или) территорий, на которых проводятся массовые мероприятия;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2) создает условия для приобретения лицами, работающими по трудовым договорам на таких объекте и (или) территории, знаний, умений, навыков, необходимых для обеспечения общественного порядка и общественной безопасности в условиях, отличающихся от повседневных;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3) на основании обращений Управления министерства внутренних дел России по городу Магнитогорску и других заинтересованных органов, и учреждений вправе выделять на период проведения массового мероприятия на безвозмездной основе служебные и подсобные помещения в целях выполнения указанными органами и учреждениями задач по охране общественного порядка и обеспечению общественной безопасности, противодействию преступности непосредственно на таких объекте и (или) территории;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4) оказывает содействие представителям Управления министерства внутренних дел России по городу Магнитогорску, которые в пределах своей компетенции и в соответствии с действующим законодательством: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обеспечивают общественный порядок в местах проведения массовых мероприятий;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принимают участие в осуществление пропускного режима во время проведения массового мероприятия, в том числе с целью исключения проноса огнестрельного оружия, колющих, режущих и крупногабаритных предметов, взрывчатых, радиоактивных, огнеопасных, ядовитых и сильно пахнущих веществ, напитков в стеклянной и металлической таре и иных предметов, мешающих проведению массового мероприятия;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проверяют у частных охранных служб и их сотрудников, принимающих участие в обеспечении </w:t>
      </w:r>
      <w:r>
        <w:rPr>
          <w:rFonts w:ascii="PT Astra Serif" w:hAnsi="PT Astra Serif"/>
          <w:color w:val="000000"/>
          <w:sz w:val="28"/>
        </w:rPr>
        <w:t>общественного порядка и безопасности граждан в период проведения массо</w:t>
      </w:r>
      <w:r>
        <w:rPr>
          <w:rFonts w:ascii="PT Astra Serif" w:hAnsi="PT Astra Serif"/>
          <w:sz w:val="28"/>
        </w:rPr>
        <w:t>вого мероприятия, наличие необходимых документов и лицензий, подтверждающих право на занятие охранной деятельностью;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информируют о результативности мер безопасности, принятых при проведении массового мероприятия, ответственный орган, давший согласие на его проведение;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принимают меры к посетителям и иным участникам массового мероприятия, нарушающим общественный порядок в местах проведения массового мероприятия;</w:t>
      </w:r>
    </w:p>
    <w:p>
      <w:pPr>
        <w:pStyle w:val="Normal"/>
        <w:widowControl/>
        <w:tabs>
          <w:tab w:val="clear" w:pos="708"/>
          <w:tab w:val="left" w:pos="1110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5) </w:t>
        <w:tab/>
        <w:t>принимает меры в пресечении нарушения общественного порядка;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6)</w:t>
      </w:r>
      <w:r>
        <w:rPr>
          <w:rFonts w:ascii="PT Astra Serif" w:hAnsi="PT Astra Serif"/>
          <w:sz w:val="28"/>
          <w:highlight w:val="white"/>
        </w:rPr>
        <w:t xml:space="preserve">  совместно с организатором массового мероприятия организовывает контрольно-пропускной и внутриобъектовый режимы;</w:t>
      </w:r>
    </w:p>
    <w:p>
      <w:pPr>
        <w:pStyle w:val="Normal"/>
        <w:widowControl/>
        <w:tabs>
          <w:tab w:val="clear" w:pos="708"/>
          <w:tab w:val="left" w:pos="1140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7) </w:t>
        <w:tab/>
        <w:t>принимает иные меры, определенные правилами обеспечения безопасности массовых мероприятий.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19. Организатор массового мероприятия и (или) администрация места проведения массового мероприятия, вправе устанавливать дополнительные требования к поведению посетителей массового мероприятия в целях соблюдения правил обеспечения безопасности массовых мероприятий.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20. Посетители, зрители и иные участники массового мероприятия: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1) свободно посещают место проведения массового мероприятия, если иное не предусмотрено порядком его проведения или если оно проводится на платной основе - при наличии билетов или документов (аккредитаций), дающих право на вход, и пользуются всеми услугами, предоставляемыми организаторами массового мероприятия и администрацией места проведения массового мероприятия;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2) соблюдают и поддерживают общественный порядок и общепринятые нормы поведения, ведут себя уважительно по отношению к другим посетителям и участникам массовых мероприятий, обслуживающему персоналу, лицам, ответственным за соблюдение порядка на массовом мероприятии, не допускают действий, создающих опасность для окружающих;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3) предъявляют представителям администрации места проведения массового мероприятия и</w:t>
      </w:r>
      <w:r>
        <w:rPr>
          <w:rFonts w:ascii="PT Astra Serif" w:hAnsi="PT Astra Serif"/>
          <w:color w:val="000000"/>
          <w:sz w:val="28"/>
        </w:rPr>
        <w:t xml:space="preserve"> контролерам-распорядителям</w:t>
      </w:r>
      <w:r>
        <w:rPr>
          <w:rFonts w:ascii="PT Astra Serif" w:hAnsi="PT Astra Serif"/>
          <w:sz w:val="28"/>
        </w:rPr>
        <w:t xml:space="preserve"> билеты или документы, дающие право входа на массовое мероприятие, а также пропуска на въезд автотранспорта на место проведения массового мероприятия, если это предусмотрено порядком его проведения, и занимают места, указанные в приобретенных билетах, или документах, их заменяющих;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4) выполняют законные требования работников администрации места проведения массового мероприятия и правоохранительных органов;</w:t>
      </w:r>
    </w:p>
    <w:p>
      <w:pPr>
        <w:pStyle w:val="Normal"/>
        <w:widowControl/>
        <w:tabs>
          <w:tab w:val="clear" w:pos="708"/>
          <w:tab w:val="left" w:pos="1110" w:leader="none"/>
        </w:tabs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5) </w:t>
        <w:tab/>
        <w:t xml:space="preserve">незамедлительно сообщают администрации места проведения массового мероприятия и в правоохранительные органы о случаях обнаружения подозрительных предметов, вещей, фактах захвата людей в заложники, обо всех случаях возникновения задымления или пожара, а также иных фактах, свидетельствующих о противоправных действиях присутствующих на массовом мероприятии лиц; 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6) при получении информации об эвакуации действуют согласно указаниям администрации места проведения массового мероприятия и сотрудников органов внутренних дел, ответственных за обеспечение правопорядка, соблюдая спокойствие и не создавая паники.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21. Организатор массового мероприятия, администрация места проведения массового мероприятия, обслуживающий персонал, сотрудники правоохранительных органов обязаны проявлять уважительное отношение к посетителям, зрителям и другим участникам массового мероприятия и не допускать нарушения их прав и законных интересов.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22. Ответственность за нарушение требований настоящего Порядка и правил обеспечения безопасности массовых мероприятий несут организатор массового мероприятия, администрация места проведения массового мероприятия, посетители массового мероприятия в соответствии с законодательством Российской Федерации.</w:t>
      </w:r>
    </w:p>
    <w:p>
      <w:pPr>
        <w:pStyle w:val="Normal"/>
        <w:widowControl/>
        <w:spacing w:lineRule="auto" w:line="240" w:before="0" w:after="0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Привлечение к ответственности организатора массового мероприятия, администрации места проведения массового мероприятия, а также посетителей, зрителей и иных участников массового мероприятия за несоблюдение требований настоящего Порядка осуществляется в соответствии с действующим законодательством.</w:t>
      </w:r>
    </w:p>
    <w:p>
      <w:pPr>
        <w:pStyle w:val="Normal"/>
        <w:widowControl/>
        <w:spacing w:lineRule="auto" w:line="240" w:before="0" w:after="0"/>
        <w:ind w:firstLine="680" w:left="-283" w:righ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</w:r>
    </w:p>
    <w:p>
      <w:pPr>
        <w:pStyle w:val="Normal"/>
        <w:widowControl/>
        <w:spacing w:lineRule="auto" w:line="240" w:before="0" w:after="0"/>
        <w:ind w:firstLine="680" w:left="-283" w:righ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</w:r>
    </w:p>
    <w:p>
      <w:pPr>
        <w:pStyle w:val="Normal"/>
        <w:widowControl/>
        <w:spacing w:lineRule="auto" w:line="240" w:before="0" w:after="0"/>
        <w:ind w:firstLine="680" w:left="-283" w:right="0"/>
        <w:jc w:val="both"/>
        <w:rPr>
          <w:rFonts w:ascii="PT Astra Serif" w:hAnsi="PT Astra Serif"/>
          <w:b w:val="false"/>
          <w:color w:val="000000"/>
          <w:sz w:val="28"/>
        </w:rPr>
      </w:pPr>
      <w:r>
        <w:rPr>
          <w:rFonts w:ascii="PT Astra Serif" w:hAnsi="PT Astra Serif"/>
          <w:b w:val="false"/>
          <w:color w:val="000000"/>
          <w:sz w:val="28"/>
        </w:rPr>
      </w:r>
    </w:p>
    <w:p>
      <w:pPr>
        <w:pStyle w:val="Normal"/>
        <w:widowControl/>
        <w:spacing w:lineRule="auto" w:line="240" w:before="0" w:after="0"/>
        <w:ind w:firstLine="680" w:left="-283" w:right="0"/>
        <w:jc w:val="both"/>
        <w:rPr>
          <w:rFonts w:ascii="PT Astra Serif" w:hAnsi="PT Astra Serif"/>
          <w:b w:val="false"/>
          <w:color w:val="000000"/>
          <w:sz w:val="28"/>
        </w:rPr>
      </w:pPr>
      <w:r>
        <w:rPr>
          <w:rFonts w:ascii="PT Astra Serif" w:hAnsi="PT Astra Serif"/>
          <w:b w:val="false"/>
          <w:color w:val="000000"/>
          <w:sz w:val="28"/>
        </w:rPr>
      </w:r>
    </w:p>
    <w:p>
      <w:pPr>
        <w:pStyle w:val="Normal"/>
        <w:widowControl/>
        <w:spacing w:lineRule="auto" w:line="240" w:before="0" w:after="0"/>
        <w:ind w:firstLine="680" w:left="-283" w:right="0"/>
        <w:jc w:val="both"/>
        <w:rPr>
          <w:rFonts w:ascii="PT Astra Serif" w:hAnsi="PT Astra Serif"/>
          <w:b w:val="false"/>
          <w:color w:val="000000"/>
          <w:sz w:val="28"/>
        </w:rPr>
      </w:pPr>
      <w:r>
        <w:rPr>
          <w:rFonts w:ascii="PT Astra Serif" w:hAnsi="PT Astra Serif"/>
          <w:b w:val="false"/>
          <w:color w:val="000000"/>
          <w:sz w:val="28"/>
        </w:rPr>
      </w:r>
    </w:p>
    <w:p>
      <w:pPr>
        <w:pStyle w:val="Normal"/>
        <w:widowControl/>
        <w:spacing w:lineRule="auto" w:line="240" w:before="0" w:after="0"/>
        <w:ind w:firstLine="680" w:left="-283" w:right="0"/>
        <w:jc w:val="both"/>
        <w:rPr>
          <w:rFonts w:ascii="PT Astra Serif" w:hAnsi="PT Astra Serif"/>
          <w:b w:val="false"/>
          <w:color w:val="000000"/>
          <w:sz w:val="28"/>
        </w:rPr>
      </w:pPr>
      <w:r>
        <w:rPr>
          <w:rFonts w:ascii="PT Astra Serif" w:hAnsi="PT Astra Serif"/>
          <w:b w:val="false"/>
          <w:color w:val="000000"/>
          <w:sz w:val="28"/>
        </w:rPr>
      </w:r>
    </w:p>
    <w:p>
      <w:pPr>
        <w:pStyle w:val="Normal"/>
        <w:widowControl/>
        <w:spacing w:lineRule="auto" w:line="240" w:before="0" w:after="0"/>
        <w:ind w:firstLine="680" w:left="-283" w:right="0"/>
        <w:jc w:val="both"/>
        <w:rPr>
          <w:rFonts w:ascii="PT Astra Serif" w:hAnsi="PT Astra Serif"/>
          <w:b w:val="false"/>
          <w:color w:val="000000"/>
          <w:sz w:val="28"/>
        </w:rPr>
      </w:pPr>
      <w:r>
        <w:rPr>
          <w:rFonts w:ascii="PT Astra Serif" w:hAnsi="PT Astra Serif"/>
          <w:b w:val="false"/>
          <w:color w:val="000000"/>
          <w:sz w:val="28"/>
        </w:rPr>
      </w:r>
    </w:p>
    <w:p>
      <w:pPr>
        <w:pStyle w:val="Normal"/>
        <w:widowControl/>
        <w:spacing w:lineRule="auto" w:line="240" w:before="0" w:after="0"/>
        <w:ind w:firstLine="680" w:left="-283" w:right="0"/>
        <w:jc w:val="both"/>
        <w:rPr>
          <w:rFonts w:ascii="PT Astra Serif" w:hAnsi="PT Astra Serif"/>
          <w:b w:val="false"/>
          <w:color w:val="000000"/>
          <w:sz w:val="28"/>
        </w:rPr>
      </w:pPr>
      <w:r>
        <w:rPr>
          <w:rFonts w:ascii="PT Astra Serif" w:hAnsi="PT Astra Serif"/>
          <w:b w:val="false"/>
          <w:color w:val="000000"/>
          <w:sz w:val="28"/>
        </w:rPr>
      </w:r>
    </w:p>
    <w:p>
      <w:pPr>
        <w:pStyle w:val="Normal"/>
        <w:widowControl/>
        <w:spacing w:lineRule="auto" w:line="240" w:before="0" w:after="0"/>
        <w:ind w:firstLine="680" w:left="-283" w:right="0"/>
        <w:jc w:val="right"/>
        <w:rPr>
          <w:rFonts w:ascii="PT Astra Serif" w:hAnsi="PT Astra Serif"/>
        </w:rPr>
      </w:pPr>
      <w:r>
        <w:rPr>
          <w:rFonts w:ascii="PT Astra Serif" w:hAnsi="PT Astra Serif"/>
          <w:b w:val="false"/>
          <w:color w:val="000000"/>
        </w:rPr>
        <w:t>Приложение</w:t>
        <w:br/>
        <w:t>к Порядку организации и проведения</w:t>
        <w:br/>
        <w:t>культурно-массовых, зрелищных,</w:t>
        <w:br/>
        <w:t>спортивных и иных массовых</w:t>
        <w:br/>
        <w:t>мероприятий в городе Магнитогорске</w:t>
      </w:r>
    </w:p>
    <w:p>
      <w:pPr>
        <w:pStyle w:val="Normal"/>
        <w:widowControl/>
        <w:spacing w:lineRule="auto" w:line="240" w:before="0" w:after="0"/>
        <w:ind w:firstLine="680" w:left="-283" w:right="0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firstLine="680" w:left="-283" w:right="0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firstLine="680" w:left="-283" w:right="0"/>
        <w:jc w:val="right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                    </w:t>
      </w:r>
      <w:r>
        <w:rPr>
          <w:rFonts w:ascii="PT Astra Serif" w:hAnsi="PT Astra Serif"/>
        </w:rPr>
        <w:t xml:space="preserve">В Администрацию города Магнитогорска </w:t>
      </w:r>
    </w:p>
    <w:p>
      <w:pPr>
        <w:pStyle w:val="Normal"/>
        <w:widowControl/>
        <w:spacing w:lineRule="auto" w:line="240" w:before="0" w:after="0"/>
        <w:ind w:firstLine="680" w:left="-283" w:right="0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firstLine="680" w:left="-283" w:right="0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firstLine="680" w:left="-283" w:right="0"/>
        <w:jc w:val="right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                </w:t>
      </w:r>
      <w:r>
        <w:rPr>
          <w:rFonts w:ascii="PT Astra Serif" w:hAnsi="PT Astra Serif"/>
        </w:rPr>
        <w:t>от _______________________________________</w:t>
      </w:r>
    </w:p>
    <w:p>
      <w:pPr>
        <w:pStyle w:val="Normal"/>
        <w:widowControl/>
        <w:spacing w:lineRule="auto" w:line="240" w:before="0" w:after="0"/>
        <w:ind w:firstLine="680" w:left="-283" w:right="0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firstLine="680" w:left="-283" w:right="0"/>
        <w:jc w:val="right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                </w:t>
      </w:r>
      <w:r>
        <w:rPr>
          <w:rFonts w:ascii="PT Astra Serif" w:hAnsi="PT Astra Serif"/>
        </w:rPr>
        <w:t>__________________________________________</w:t>
      </w:r>
    </w:p>
    <w:p>
      <w:pPr>
        <w:pStyle w:val="Normal"/>
        <w:widowControl/>
        <w:spacing w:lineRule="auto" w:line="240" w:before="0" w:after="0"/>
        <w:ind w:firstLine="680" w:left="-283" w:right="0"/>
        <w:jc w:val="right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        </w:t>
      </w:r>
      <w:r>
        <w:rPr>
          <w:rFonts w:ascii="PT Astra Serif" w:hAnsi="PT Astra Serif"/>
        </w:rPr>
        <w:t>юридический (фактический)</w:t>
      </w:r>
    </w:p>
    <w:p>
      <w:pPr>
        <w:pStyle w:val="Normal"/>
        <w:widowControl/>
        <w:spacing w:lineRule="auto" w:line="240" w:before="0" w:after="0"/>
        <w:ind w:firstLine="680" w:left="-283" w:right="0"/>
        <w:jc w:val="right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</w:t>
      </w:r>
      <w:r>
        <w:rPr>
          <w:rFonts w:ascii="PT Astra Serif" w:hAnsi="PT Astra Serif"/>
        </w:rPr>
        <w:t>___________________________________________</w:t>
      </w:r>
    </w:p>
    <w:p>
      <w:pPr>
        <w:pStyle w:val="Normal"/>
        <w:widowControl/>
        <w:spacing w:lineRule="auto" w:line="240" w:before="0" w:after="0"/>
        <w:ind w:firstLine="680" w:left="-283" w:right="0"/>
        <w:jc w:val="right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        </w:t>
      </w:r>
      <w:r>
        <w:rPr>
          <w:rFonts w:ascii="PT Astra Serif" w:hAnsi="PT Astra Serif"/>
        </w:rPr>
        <w:t>почтовый адрес</w:t>
      </w:r>
    </w:p>
    <w:p>
      <w:pPr>
        <w:pStyle w:val="Normal"/>
        <w:widowControl/>
        <w:spacing w:lineRule="auto" w:line="240" w:before="0" w:after="0"/>
        <w:ind w:firstLine="680" w:left="-283" w:right="0"/>
        <w:jc w:val="right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         </w:t>
      </w:r>
      <w:r>
        <w:rPr>
          <w:rFonts w:ascii="PT Astra Serif" w:hAnsi="PT Astra Serif"/>
        </w:rPr>
        <w:t>__________________________________________</w:t>
      </w:r>
    </w:p>
    <w:p>
      <w:pPr>
        <w:pStyle w:val="Normal"/>
        <w:widowControl/>
        <w:spacing w:lineRule="auto" w:line="240" w:before="0" w:after="0"/>
        <w:ind w:firstLine="680" w:left="-283" w:right="0"/>
        <w:jc w:val="right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         </w:t>
      </w:r>
      <w:r>
        <w:rPr>
          <w:rFonts w:ascii="PT Astra Serif" w:hAnsi="PT Astra Serif"/>
        </w:rPr>
        <w:t>контактные телефоны</w:t>
      </w:r>
    </w:p>
    <w:p>
      <w:pPr>
        <w:pStyle w:val="Normal"/>
        <w:widowControl/>
        <w:spacing w:lineRule="auto" w:line="240" w:before="0" w:after="0"/>
        <w:ind w:firstLine="680" w:left="-283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              </w:t>
      </w:r>
    </w:p>
    <w:p>
      <w:pPr>
        <w:pStyle w:val="Normal"/>
        <w:widowControl/>
        <w:spacing w:lineRule="auto" w:line="240" w:before="0" w:after="0"/>
        <w:ind w:firstLine="680" w:left="-283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firstLine="680" w:left="-283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firstLine="680" w:left="-283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firstLine="680" w:left="-283" w:right="0"/>
        <w:jc w:val="center"/>
        <w:rPr>
          <w:b w:val="false"/>
          <w:bCs w:val="false"/>
        </w:rPr>
      </w:pPr>
      <w:r>
        <w:rPr>
          <w:rFonts w:ascii="PT Astra Serif" w:hAnsi="PT Astra Serif"/>
          <w:b w:val="false"/>
          <w:bCs w:val="false"/>
          <w:color w:val="000000"/>
        </w:rPr>
        <w:t>Уведомление</w:t>
      </w:r>
    </w:p>
    <w:p>
      <w:pPr>
        <w:pStyle w:val="Normal"/>
        <w:widowControl/>
        <w:spacing w:lineRule="auto" w:line="240" w:before="0" w:after="0"/>
        <w:ind w:firstLine="680" w:left="-283" w:right="0"/>
        <w:jc w:val="center"/>
        <w:rPr>
          <w:b w:val="false"/>
          <w:bCs w:val="false"/>
        </w:rPr>
      </w:pPr>
      <w:r>
        <w:rPr>
          <w:rFonts w:ascii="PT Astra Serif" w:hAnsi="PT Astra Serif"/>
          <w:b w:val="false"/>
          <w:bCs w:val="false"/>
          <w:color w:val="000000"/>
        </w:rPr>
        <w:t>о проведении массового мероприятия</w:t>
      </w:r>
    </w:p>
    <w:p>
      <w:pPr>
        <w:pStyle w:val="Normal"/>
        <w:widowControl/>
        <w:spacing w:lineRule="auto" w:line="240" w:before="0" w:after="0"/>
        <w:ind w:firstLine="680" w:left="-283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1. Организатор массового мероприятия__________________________________________________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2. Наименование массового мероприятия________________________________________________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3. Цель проведения массового мероприятия______________________________________________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4. Форма проведения массового мероприятия_____________________________________________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5. Лицо, ответственное за проведение массового мероприятия ____________________________________________________________________________________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6. Лицо, ответственное за соблюдение   общественной   безопасности и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общественного порядка, обеспечение медицинской помощи при   проведении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массового мероприятия _______________________________________________________________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                               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7. Место проведения массового мероприятия _____________________________________________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8. Дата проведения, время начала и окончания массового мероприятия 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____________________________________________________________________________________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9. Предполагаемое количество участников массового мероприятия 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10. Форма обеспечения на мероприятии: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- общественной безопасности и общественного порядка 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- обеспечение безопасности дорожного движения (при необходимости) 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- организации медицинской помощи __________________________________________________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- уборки территории ________________________________________________________________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- пожарной безопасности ____________________________________________________________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11. Применение пиротехнических изделий (указать: используются, не используются) __________________________________________________________________________________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12. Применение беспилотных воздушных судов (указать: используются, не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используются; цель использования, характеристики, паспорт, разрешение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на использование) __________________________________________________________________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13. Программа мероприятия __________________________________________________________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14. Возрастная категория зрителей_____________________________________________________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15. Перечень приложений ____________________________________________________________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___________________________________________________________________________________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___________________________________________________________________________________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___________________________________________________________________________________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___________________________________________________________________________________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___________________________________________________________________________________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______________ 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</w:t>
      </w:r>
      <w:r>
        <w:rPr>
          <w:rFonts w:ascii="PT Astra Serif" w:hAnsi="PT Astra Serif"/>
        </w:rPr>
        <w:t>подпись     расшифровка подписи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</w:t>
      </w:r>
      <w:r>
        <w:rPr>
          <w:rFonts w:ascii="PT Astra Serif" w:hAnsi="PT Astra Serif"/>
        </w:rPr>
        <w:t>дата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tbl>
      <w:tblPr>
        <w:tblStyle w:val="Style_5"/>
        <w:tblW w:w="1020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1"/>
        <w:gridCol w:w="3400"/>
      </w:tblGrid>
      <w:tr>
        <w:trPr/>
        <w:tc>
          <w:tcPr>
            <w:tcW w:w="68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</w:r>
          </w:p>
        </w:tc>
        <w:tc>
          <w:tcPr>
            <w:tcW w:w="34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</w:r>
          </w:p>
        </w:tc>
      </w:tr>
    </w:tbl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</w:r>
    </w:p>
    <w:sectPr>
      <w:headerReference w:type="even" r:id="rId17"/>
      <w:headerReference w:type="default" r:id="rId18"/>
      <w:headerReference w:type="first" r:id="rId19"/>
      <w:footerReference w:type="even" r:id="rId20"/>
      <w:footerReference w:type="default" r:id="rId21"/>
      <w:footerReference w:type="first" r:id="rId22"/>
      <w:type w:val="nextPage"/>
      <w:pgSz w:w="11906" w:h="16838"/>
      <w:pgMar w:left="1701" w:right="851" w:gutter="0" w:header="709" w:top="1134" w:footer="709" w:bottom="1134"/>
      <w:pgNumType w:start="1"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Tahoma">
    <w:charset w:val="01"/>
    <w:family w:val="roman"/>
    <w:pitch w:val="default"/>
  </w:font>
  <w:font w:name="XO Thames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widowControl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Вр-2455616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widowControl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Вр-2455616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sz w:val="28"/>
        <w:rFonts w:ascii="Times New Roman" w:hAnsi="Times New Roman"/>
      </w:rPr>
      <w:instrText xml:space="preserve"> PAGE </w:instrText>
    </w:r>
    <w:r>
      <w:rPr>
        <w:sz w:val="28"/>
        <w:rFonts w:ascii="Times New Roman" w:hAnsi="Times New Roman"/>
      </w:rPr>
      <w:fldChar w:fldCharType="separate"/>
    </w:r>
    <w:r>
      <w:rPr>
        <w:sz w:val="28"/>
        <w:rFonts w:ascii="Times New Roman" w:hAnsi="Times New Roman"/>
      </w:rPr>
      <w:t>2</w:t>
    </w:r>
    <w:r>
      <w:rPr>
        <w:sz w:val="28"/>
        <w:rFonts w:ascii="Times New Roman" w:hAnsi="Times New Roman"/>
      </w:rPr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sz w:val="28"/>
        <w:rFonts w:ascii="Times New Roman" w:hAnsi="Times New Roman"/>
      </w:rPr>
      <w:instrText xml:space="preserve"> PAGE </w:instrText>
    </w:r>
    <w:r>
      <w:rPr>
        <w:sz w:val="28"/>
        <w:rFonts w:ascii="Times New Roman" w:hAnsi="Times New Roman"/>
      </w:rPr>
      <w:fldChar w:fldCharType="separate"/>
    </w:r>
    <w:r>
      <w:rPr>
        <w:sz w:val="28"/>
        <w:rFonts w:ascii="Times New Roman" w:hAnsi="Times New Roman"/>
      </w:rPr>
      <w:t>11</w:t>
    </w:r>
    <w:r>
      <w:rPr>
        <w:sz w:val="28"/>
        <w:rFonts w:ascii="Times New Roman" w:hAnsi="Times New Roman"/>
      </w:rPr>
      <w:fldChar w:fldCharType="end"/>
    </w:r>
  </w:p>
  <w:p>
    <w:pPr>
      <w:pStyle w:val="Head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155" w:hanging="435"/>
      </w:pPr>
      <w:rPr>
        <w:sz w:val="28"/>
        <w:szCs w:val="28"/>
        <w:rFonts w:ascii="PT Astra Serif" w:hAnsi="PT Astra Serif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 Devanagari" w:asciiTheme="minorAscii" w:hAnsiTheme="minorHAns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semiHidden="0" w:unhideWhenUsed="0" w:qFormat="1"/>
    <w:lsdException w:name="heading 8" w:uiPriority="9" w:semiHidden="0" w:unhideWhenUsed="0" w:qFormat="1"/>
    <w:lsdException w:name="heading 9" w:uiPriority="9" w:semiHidden="0" w:unhideWhenUsed="0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76" w:before="0" w:after="20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widowControl/>
      <w:spacing w:before="480" w:after="200"/>
      <w:outlineLvl w:val="0"/>
    </w:pPr>
    <w:rPr>
      <w:rFonts w:ascii="Liberation Sans" w:hAnsi="Liberation Sans"/>
      <w:sz w:val="40"/>
    </w:rPr>
  </w:style>
  <w:style w:type="paragraph" w:styleId="Heading2">
    <w:name w:val="heading 2"/>
    <w:basedOn w:val="Normal"/>
    <w:next w:val="Normal"/>
    <w:uiPriority w:val="9"/>
    <w:qFormat/>
    <w:pPr>
      <w:keepNext w:val="true"/>
      <w:keepLines/>
      <w:widowControl/>
      <w:spacing w:before="360" w:after="200"/>
      <w:outlineLvl w:val="1"/>
    </w:pPr>
    <w:rPr>
      <w:rFonts w:ascii="Liberation Sans" w:hAnsi="Liberation Sans"/>
      <w:sz w:val="34"/>
    </w:rPr>
  </w:style>
  <w:style w:type="paragraph" w:styleId="Heading3">
    <w:name w:val="heading 3"/>
    <w:basedOn w:val="Normal"/>
    <w:next w:val="Normal"/>
    <w:uiPriority w:val="9"/>
    <w:qFormat/>
    <w:pPr>
      <w:keepNext w:val="true"/>
      <w:keepLines/>
      <w:widowControl/>
      <w:spacing w:before="320" w:after="200"/>
      <w:outlineLvl w:val="2"/>
    </w:pPr>
    <w:rPr>
      <w:rFonts w:ascii="Liberation Sans" w:hAnsi="Liberation Sans"/>
      <w:sz w:val="30"/>
    </w:rPr>
  </w:style>
  <w:style w:type="paragraph" w:styleId="Heading4">
    <w:name w:val="heading 4"/>
    <w:basedOn w:val="Normal"/>
    <w:next w:val="Normal"/>
    <w:uiPriority w:val="9"/>
    <w:qFormat/>
    <w:pPr>
      <w:keepNext w:val="true"/>
      <w:keepLines/>
      <w:widowControl/>
      <w:spacing w:before="320" w:after="200"/>
      <w:outlineLvl w:val="3"/>
    </w:pPr>
    <w:rPr>
      <w:rFonts w:ascii="Liberation Sans" w:hAnsi="Liberation Sans"/>
      <w:b/>
      <w:sz w:val="26"/>
    </w:rPr>
  </w:style>
  <w:style w:type="paragraph" w:styleId="Heading5">
    <w:name w:val="heading 5"/>
    <w:basedOn w:val="Normal"/>
    <w:next w:val="Normal"/>
    <w:uiPriority w:val="9"/>
    <w:qFormat/>
    <w:pPr>
      <w:keepNext w:val="true"/>
      <w:keepLines/>
      <w:widowControl/>
      <w:spacing w:before="320" w:after="200"/>
      <w:outlineLvl w:val="4"/>
    </w:pPr>
    <w:rPr>
      <w:rFonts w:ascii="Liberation Sans" w:hAnsi="Liberation Sans"/>
      <w:b/>
      <w:sz w:val="24"/>
    </w:rPr>
  </w:style>
  <w:style w:type="paragraph" w:styleId="Heading6">
    <w:name w:val="heading 6"/>
    <w:basedOn w:val="Normal"/>
    <w:next w:val="Normal"/>
    <w:uiPriority w:val="9"/>
    <w:qFormat/>
    <w:pPr>
      <w:keepNext w:val="true"/>
      <w:keepLines/>
      <w:widowControl/>
      <w:spacing w:before="320" w:after="200"/>
      <w:outlineLvl w:val="5"/>
    </w:pPr>
    <w:rPr>
      <w:rFonts w:ascii="Liberation Sans" w:hAnsi="Liberation Sans"/>
      <w:b/>
      <w:sz w:val="22"/>
    </w:rPr>
  </w:style>
  <w:style w:type="paragraph" w:styleId="Heading7">
    <w:name w:val="heading 7"/>
    <w:basedOn w:val="Normal"/>
    <w:next w:val="Normal"/>
    <w:uiPriority w:val="9"/>
    <w:qFormat/>
    <w:pPr>
      <w:keepNext w:val="true"/>
      <w:keepLines/>
      <w:widowControl/>
      <w:spacing w:before="320" w:after="200"/>
      <w:outlineLvl w:val="6"/>
    </w:pPr>
    <w:rPr>
      <w:rFonts w:ascii="Liberation Sans" w:hAnsi="Liberation Sans"/>
      <w:b/>
      <w:i/>
      <w:sz w:val="22"/>
    </w:rPr>
  </w:style>
  <w:style w:type="paragraph" w:styleId="Heading8">
    <w:name w:val="heading 8"/>
    <w:basedOn w:val="Normal"/>
    <w:next w:val="Normal"/>
    <w:uiPriority w:val="9"/>
    <w:qFormat/>
    <w:pPr>
      <w:keepNext w:val="true"/>
      <w:keepLines/>
      <w:widowControl/>
      <w:spacing w:before="320" w:after="200"/>
      <w:outlineLvl w:val="7"/>
    </w:pPr>
    <w:rPr>
      <w:rFonts w:ascii="Liberation Sans" w:hAnsi="Liberation Sans"/>
      <w:i/>
      <w:sz w:val="22"/>
    </w:rPr>
  </w:style>
  <w:style w:type="paragraph" w:styleId="Heading9">
    <w:name w:val="heading 9"/>
    <w:basedOn w:val="Normal"/>
    <w:next w:val="Normal"/>
    <w:uiPriority w:val="9"/>
    <w:qFormat/>
    <w:pPr>
      <w:keepNext w:val="true"/>
      <w:keepLines/>
      <w:widowControl/>
      <w:spacing w:before="320" w:after="200"/>
      <w:outlineLvl w:val="8"/>
    </w:pPr>
    <w:rPr>
      <w:rFonts w:ascii="Liberation Sans" w:hAnsi="Liberation Sans"/>
      <w:i/>
      <w:sz w:val="21"/>
    </w:rPr>
  </w:style>
  <w:style w:type="character" w:styleId="user">
    <w:name w:val="Символ концевой сноски (user)"/>
    <w:basedOn w:val="DefaultParagraphFont1"/>
    <w:qFormat/>
    <w:rPr>
      <w:vertAlign w:val="superscript"/>
    </w:rPr>
  </w:style>
  <w:style w:type="character" w:styleId="Contents3">
    <w:name w:val="Contents 3"/>
    <w:link w:val="Contents32"/>
    <w:qFormat/>
    <w:rPr/>
  </w:style>
  <w:style w:type="character" w:styleId="Contents2">
    <w:name w:val="Contents 2"/>
    <w:qFormat/>
    <w:rPr/>
  </w:style>
  <w:style w:type="character" w:styleId="Heading61">
    <w:name w:val="Heading 61"/>
    <w:link w:val="Heading611"/>
    <w:qFormat/>
    <w:rPr>
      <w:rFonts w:ascii="Liberation Sans" w:hAnsi="Liberation Sans"/>
      <w:b/>
      <w:sz w:val="22"/>
    </w:rPr>
  </w:style>
  <w:style w:type="character" w:styleId="Contents4">
    <w:name w:val="Contents 4"/>
    <w:qFormat/>
    <w:rPr/>
  </w:style>
  <w:style w:type="character" w:styleId="DefaultParagraphFont1">
    <w:name w:val="Default Paragraph Font1"/>
    <w:link w:val="DefaultParagraphFont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Caption1">
    <w:name w:val="Caption1"/>
    <w:link w:val="Caption11"/>
    <w:qFormat/>
    <w:rPr>
      <w:b/>
      <w:color w:themeColor="accent1" w:val="4F81BD"/>
      <w:sz w:val="18"/>
    </w:rPr>
  </w:style>
  <w:style w:type="character" w:styleId="Heading81">
    <w:name w:val="Heading 81"/>
    <w:link w:val="Heading811"/>
    <w:qFormat/>
    <w:rPr>
      <w:rFonts w:ascii="Liberation Sans" w:hAnsi="Liberation Sans"/>
      <w:i/>
      <w:sz w:val="22"/>
    </w:rPr>
  </w:style>
  <w:style w:type="character" w:styleId="Heading71">
    <w:name w:val="Heading 71"/>
    <w:qFormat/>
    <w:rPr>
      <w:rFonts w:ascii="Liberation Sans" w:hAnsi="Liberation Sans"/>
      <w:b/>
      <w:i/>
      <w:sz w:val="22"/>
    </w:rPr>
  </w:style>
  <w:style w:type="character" w:styleId="Contents41">
    <w:name w:val="Contents 41"/>
    <w:link w:val="Contents42"/>
    <w:qFormat/>
    <w:rPr/>
  </w:style>
  <w:style w:type="character" w:styleId="Contents6">
    <w:name w:val="Contents 6"/>
    <w:qFormat/>
    <w:rPr/>
  </w:style>
  <w:style w:type="character" w:styleId="Internetlink">
    <w:name w:val="Internet link"/>
    <w:link w:val="Internetlink1"/>
    <w:qFormat/>
    <w:rPr>
      <w:rFonts w:ascii="Calibri" w:hAnsi="Calibri"/>
      <w:color w:themeColor="hyperlink" w:val="0000FF"/>
      <w:spacing w:val="0"/>
      <w:sz w:val="22"/>
      <w:u w:val="single"/>
    </w:rPr>
  </w:style>
  <w:style w:type="character" w:styleId="Contents7">
    <w:name w:val="Contents 7"/>
    <w:qFormat/>
    <w:rPr/>
  </w:style>
  <w:style w:type="character" w:styleId="Heading3Char1">
    <w:name w:val="Heading 3 Char1"/>
    <w:basedOn w:val="DefaultParagraphFont1"/>
    <w:link w:val="Heading3Char11"/>
    <w:qFormat/>
    <w:rPr>
      <w:rFonts w:ascii="Liberation Sans" w:hAnsi="Liberation Sans"/>
      <w:sz w:val="30"/>
    </w:rPr>
  </w:style>
  <w:style w:type="character" w:styleId="BalloonText1">
    <w:name w:val="Balloon Text1"/>
    <w:link w:val="BalloonText11"/>
    <w:qFormat/>
    <w:rPr>
      <w:rFonts w:ascii="Tahoma" w:hAnsi="Tahoma"/>
      <w:sz w:val="16"/>
    </w:rPr>
  </w:style>
  <w:style w:type="character" w:styleId="Contents71">
    <w:name w:val="Contents 71"/>
    <w:link w:val="Contents72"/>
    <w:qFormat/>
    <w:rPr/>
  </w:style>
  <w:style w:type="character" w:styleId="CaptionChar1">
    <w:name w:val="Caption Char1"/>
    <w:basedOn w:val="DefaultParagraphFont1"/>
    <w:link w:val="CaptionChar11"/>
    <w:qFormat/>
    <w:rPr>
      <w:b/>
      <w:color w:themeColor="accent1" w:val="4F81BD"/>
      <w:sz w:val="18"/>
    </w:rPr>
  </w:style>
  <w:style w:type="character" w:styleId="Heading21">
    <w:name w:val="Heading 21"/>
    <w:link w:val="Heading211"/>
    <w:qFormat/>
    <w:rPr>
      <w:rFonts w:ascii="Liberation Sans" w:hAnsi="Liberation Sans"/>
      <w:sz w:val="34"/>
    </w:rPr>
  </w:style>
  <w:style w:type="character" w:styleId="Endnote">
    <w:name w:val="Endnote"/>
    <w:link w:val="Endnote2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Liberation Sans" w:hAnsi="Liberation Sans"/>
      <w:sz w:val="30"/>
    </w:rPr>
  </w:style>
  <w:style w:type="character" w:styleId="Contents8">
    <w:name w:val="Contents 8"/>
    <w:link w:val="Contents82"/>
    <w:qFormat/>
    <w:rPr/>
  </w:style>
  <w:style w:type="character" w:styleId="Heading711">
    <w:name w:val="Heading 711"/>
    <w:link w:val="Heading712"/>
    <w:qFormat/>
    <w:rPr>
      <w:rFonts w:ascii="Liberation Sans" w:hAnsi="Liberation Sans"/>
      <w:b/>
      <w:i/>
      <w:sz w:val="22"/>
    </w:rPr>
  </w:style>
  <w:style w:type="character" w:styleId="FootnoteSymbol">
    <w:name w:val="Footnote Symbol"/>
    <w:basedOn w:val="DefaultParagraphFont1"/>
    <w:link w:val="FootnoteSymbol1"/>
    <w:qFormat/>
    <w:rPr>
      <w:vertAlign w:val="superscript"/>
    </w:rPr>
  </w:style>
  <w:style w:type="character" w:styleId="Heading311">
    <w:name w:val="Heading 311"/>
    <w:link w:val="Heading312"/>
    <w:qFormat/>
    <w:rPr>
      <w:rFonts w:ascii="Liberation Sans" w:hAnsi="Liberation Sans"/>
      <w:sz w:val="30"/>
    </w:rPr>
  </w:style>
  <w:style w:type="character" w:styleId="FigureIndex1">
    <w:name w:val="Figure Index 1"/>
    <w:link w:val="FigureIndex12"/>
    <w:qFormat/>
    <w:rPr/>
  </w:style>
  <w:style w:type="character" w:styleId="Heading91">
    <w:name w:val="Heading 91"/>
    <w:qFormat/>
    <w:rPr>
      <w:rFonts w:ascii="Liberation Sans" w:hAnsi="Liberation Sans"/>
      <w:i/>
      <w:sz w:val="21"/>
    </w:rPr>
  </w:style>
  <w:style w:type="character" w:styleId="NoSpacing1">
    <w:name w:val="No Spacing1"/>
    <w:link w:val="NoSpacing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HeaderChar1">
    <w:name w:val="Header Char1"/>
    <w:basedOn w:val="DefaultParagraphFont1"/>
    <w:link w:val="HeaderChar11"/>
    <w:qFormat/>
    <w:rPr/>
  </w:style>
  <w:style w:type="character" w:styleId="Header1">
    <w:name w:val="Header1"/>
    <w:link w:val="Header11"/>
    <w:qFormat/>
    <w:rPr/>
  </w:style>
  <w:style w:type="character" w:styleId="ListParagraph1">
    <w:name w:val="List Paragraph1"/>
    <w:link w:val="ListParagraph11"/>
    <w:qFormat/>
    <w:rPr/>
  </w:style>
  <w:style w:type="character" w:styleId="Header2">
    <w:name w:val="Header2"/>
    <w:qFormat/>
    <w:rPr/>
  </w:style>
  <w:style w:type="character" w:styleId="Heading911">
    <w:name w:val="Heading 911"/>
    <w:link w:val="Heading912"/>
    <w:qFormat/>
    <w:rPr>
      <w:rFonts w:ascii="Liberation Sans" w:hAnsi="Liberation Sans"/>
      <w:i/>
      <w:sz w:val="21"/>
    </w:rPr>
  </w:style>
  <w:style w:type="character" w:styleId="Heading2Char1">
    <w:name w:val="Heading 2 Char1"/>
    <w:basedOn w:val="DefaultParagraphFont1"/>
    <w:link w:val="Heading2Char11"/>
    <w:qFormat/>
    <w:rPr>
      <w:rFonts w:ascii="Liberation Sans" w:hAnsi="Liberation Sans"/>
      <w:sz w:val="34"/>
    </w:rPr>
  </w:style>
  <w:style w:type="character" w:styleId="Heading8Char1">
    <w:name w:val="Heading 8 Char1"/>
    <w:basedOn w:val="DefaultParagraphFont1"/>
    <w:link w:val="Heading8Char11"/>
    <w:qFormat/>
    <w:rPr>
      <w:rFonts w:ascii="Liberation Sans" w:hAnsi="Liberation Sans"/>
      <w:i/>
      <w:sz w:val="22"/>
    </w:rPr>
  </w:style>
  <w:style w:type="character" w:styleId="Heading11">
    <w:name w:val="Heading 11"/>
    <w:link w:val="Heading111"/>
    <w:qFormat/>
    <w:rPr>
      <w:rFonts w:ascii="Liberation Sans" w:hAnsi="Liberation Sans"/>
      <w:sz w:val="40"/>
    </w:rPr>
  </w:style>
  <w:style w:type="character" w:styleId="Contents31">
    <w:name w:val="Contents 31"/>
    <w:qFormat/>
    <w:rPr/>
  </w:style>
  <w:style w:type="character" w:styleId="Contents21">
    <w:name w:val="Contents 21"/>
    <w:link w:val="Contents22"/>
    <w:qFormat/>
    <w:rPr/>
  </w:style>
  <w:style w:type="character" w:styleId="Heading4Char1">
    <w:name w:val="Heading 4 Char1"/>
    <w:basedOn w:val="DefaultParagraphFont1"/>
    <w:link w:val="Heading4Char11"/>
    <w:qFormat/>
    <w:rPr>
      <w:rFonts w:ascii="Liberation Sans" w:hAnsi="Liberation Sans"/>
      <w:b/>
      <w:sz w:val="26"/>
    </w:rPr>
  </w:style>
  <w:style w:type="character" w:styleId="Heading1Char1">
    <w:name w:val="Heading 1 Char1"/>
    <w:basedOn w:val="DefaultParagraphFont1"/>
    <w:link w:val="Heading1Char11"/>
    <w:qFormat/>
    <w:rPr>
      <w:rFonts w:ascii="Liberation Sans" w:hAnsi="Liberation Sans"/>
      <w:sz w:val="40"/>
    </w:rPr>
  </w:style>
  <w:style w:type="character" w:styleId="Contents5">
    <w:name w:val="Contents 5"/>
    <w:link w:val="Contents52"/>
    <w:qFormat/>
    <w:rPr/>
  </w:style>
  <w:style w:type="character" w:styleId="Style5">
    <w:name w:val="Символ сноски"/>
    <w:link w:val="14"/>
    <w:qFormat/>
    <w:rPr>
      <w:vertAlign w:val="superscript"/>
    </w:rPr>
  </w:style>
  <w:style w:type="character" w:styleId="user1">
    <w:name w:val="Символ сноски (user)"/>
    <w:basedOn w:val="DefaultParagraphFont1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eading51">
    <w:name w:val="Heading 51"/>
    <w:qFormat/>
    <w:rPr>
      <w:rFonts w:ascii="Liberation Sans" w:hAnsi="Liberation Sans"/>
      <w:b/>
      <w:sz w:val="24"/>
    </w:rPr>
  </w:style>
  <w:style w:type="character" w:styleId="Heading9Char1">
    <w:name w:val="Heading 9 Char1"/>
    <w:basedOn w:val="DefaultParagraphFont1"/>
    <w:link w:val="Heading9Char11"/>
    <w:qFormat/>
    <w:rPr>
      <w:rFonts w:ascii="Liberation Sans" w:hAnsi="Liberation Sans"/>
      <w:i/>
      <w:sz w:val="21"/>
    </w:rPr>
  </w:style>
  <w:style w:type="character" w:styleId="SubtitleChar1">
    <w:name w:val="Subtitle Char1"/>
    <w:basedOn w:val="DefaultParagraphFont1"/>
    <w:link w:val="SubtitleChar11"/>
    <w:qFormat/>
    <w:rPr>
      <w:sz w:val="24"/>
    </w:rPr>
  </w:style>
  <w:style w:type="character" w:styleId="Heading12">
    <w:name w:val="Heading 12"/>
    <w:qFormat/>
    <w:rPr>
      <w:rFonts w:ascii="Liberation Sans" w:hAnsi="Liberation Sans"/>
      <w:sz w:val="40"/>
    </w:rPr>
  </w:style>
  <w:style w:type="character" w:styleId="Quote1">
    <w:name w:val="Quote1"/>
    <w:link w:val="Quote11"/>
    <w:qFormat/>
    <w:rPr>
      <w:i/>
    </w:rPr>
  </w:style>
  <w:style w:type="character" w:styleId="Hyperlink">
    <w:name w:val="Hyperlink"/>
    <w:rPr>
      <w:color w:themeColor="hyperlink" w:val="0000FF"/>
      <w:u w:val="single"/>
    </w:rPr>
  </w:style>
  <w:style w:type="character" w:styleId="Footnote">
    <w:name w:val="Footnote"/>
    <w:link w:val="Footnote2"/>
    <w:qFormat/>
    <w:rPr>
      <w:rFonts w:ascii="XO Thames" w:hAnsi="XO Thames"/>
      <w:sz w:val="22"/>
    </w:rPr>
  </w:style>
  <w:style w:type="character" w:styleId="Heading82">
    <w:name w:val="Heading 82"/>
    <w:qFormat/>
    <w:rPr>
      <w:rFonts w:ascii="Liberation Sans" w:hAnsi="Liberation Sans"/>
      <w:i/>
      <w:sz w:val="22"/>
    </w:rPr>
  </w:style>
  <w:style w:type="character" w:styleId="Style6">
    <w:name w:val="Указатель"/>
    <w:link w:val="1112"/>
    <w:qFormat/>
    <w:rPr>
      <w:rFonts w:ascii="PT Astra Serif" w:hAnsi="PT Astra Serif"/>
    </w:rPr>
  </w:style>
  <w:style w:type="character" w:styleId="IntenseQuote1">
    <w:name w:val="Intense Quote1"/>
    <w:link w:val="IntenseQuote11"/>
    <w:qFormat/>
    <w:rPr>
      <w:i/>
    </w:rPr>
  </w:style>
  <w:style w:type="character" w:styleId="Contents1">
    <w:name w:val="Contents 1"/>
    <w:qFormat/>
    <w:rPr/>
  </w:style>
  <w:style w:type="character" w:styleId="Title1">
    <w:name w:val="Title1"/>
    <w:link w:val="Title11"/>
    <w:qFormat/>
    <w:rPr>
      <w:sz w:val="48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Endnote1">
    <w:name w:val="Endnote1"/>
    <w:link w:val="Endnote11"/>
    <w:qFormat/>
    <w:rPr>
      <w:sz w:val="20"/>
    </w:rPr>
  </w:style>
  <w:style w:type="character" w:styleId="Contents61">
    <w:name w:val="Contents 61"/>
    <w:link w:val="Contents62"/>
    <w:qFormat/>
    <w:rPr/>
  </w:style>
  <w:style w:type="character" w:styleId="FooterChar1">
    <w:name w:val="Footer Char1"/>
    <w:basedOn w:val="DefaultParagraphFont1"/>
    <w:link w:val="FooterChar11"/>
    <w:qFormat/>
    <w:rPr/>
  </w:style>
  <w:style w:type="character" w:styleId="Heading7Char1">
    <w:name w:val="Heading 7 Char1"/>
    <w:basedOn w:val="DefaultParagraphFont1"/>
    <w:link w:val="Heading7Char11"/>
    <w:qFormat/>
    <w:rPr>
      <w:rFonts w:ascii="Liberation Sans" w:hAnsi="Liberation Sans"/>
      <w:b/>
      <w:i/>
      <w:sz w:val="22"/>
    </w:rPr>
  </w:style>
  <w:style w:type="character" w:styleId="Contents9">
    <w:name w:val="Contents 9"/>
    <w:qFormat/>
    <w:rPr/>
  </w:style>
  <w:style w:type="character" w:styleId="Heading5Char1">
    <w:name w:val="Heading 5 Char1"/>
    <w:basedOn w:val="DefaultParagraphFont1"/>
    <w:link w:val="Heading5Char11"/>
    <w:qFormat/>
    <w:rPr>
      <w:rFonts w:ascii="Liberation Sans" w:hAnsi="Liberation Sans"/>
      <w:b/>
      <w:sz w:val="24"/>
    </w:rPr>
  </w:style>
  <w:style w:type="character" w:styleId="Style7">
    <w:name w:val="Колонтитулы"/>
    <w:link w:val="13"/>
    <w:qFormat/>
    <w:rPr>
      <w:rFonts w:ascii="XO Thames" w:hAnsi="XO Thames"/>
      <w:color w:val="000000"/>
      <w:spacing w:val="0"/>
      <w:sz w:val="28"/>
    </w:rPr>
  </w:style>
  <w:style w:type="character" w:styleId="Heading6Char1">
    <w:name w:val="Heading 6 Char1"/>
    <w:basedOn w:val="DefaultParagraphFont1"/>
    <w:link w:val="Heading6Char11"/>
    <w:qFormat/>
    <w:rPr>
      <w:rFonts w:ascii="Liberation Sans" w:hAnsi="Liberation Sans"/>
      <w:b/>
      <w:sz w:val="22"/>
    </w:rPr>
  </w:style>
  <w:style w:type="character" w:styleId="IndexHeading1">
    <w:name w:val="Index Heading1"/>
    <w:basedOn w:val="Style8"/>
    <w:qFormat/>
    <w:rPr/>
  </w:style>
  <w:style w:type="character" w:styleId="IntenseQuoteChar1">
    <w:name w:val="Intense Quote Char1"/>
    <w:link w:val="IntenseQuoteChar11"/>
    <w:qFormat/>
    <w:rPr>
      <w:rFonts w:ascii="Calibri" w:hAnsi="Calibri" w:asciiTheme="minorAscii" w:hAnsiTheme="minorHAnsi"/>
      <w:i/>
      <w:color w:val="000000"/>
      <w:spacing w:val="0"/>
      <w:sz w:val="22"/>
    </w:rPr>
  </w:style>
  <w:style w:type="character" w:styleId="Footnote1">
    <w:name w:val="Footnote1"/>
    <w:link w:val="Footnote11"/>
    <w:qFormat/>
    <w:rPr>
      <w:sz w:val="18"/>
    </w:rPr>
  </w:style>
  <w:style w:type="character" w:styleId="ContentsHeading">
    <w:name w:val="Contents Heading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Contents81">
    <w:name w:val="Contents 81"/>
    <w:qFormat/>
    <w:rPr/>
  </w:style>
  <w:style w:type="character" w:styleId="Caption2">
    <w:name w:val="Caption2"/>
    <w:qFormat/>
    <w:rPr>
      <w:b/>
      <w:color w:themeColor="accent1" w:val="4F81BD"/>
      <w:sz w:val="18"/>
    </w:rPr>
  </w:style>
  <w:style w:type="character" w:styleId="Contents11">
    <w:name w:val="Contents 11"/>
    <w:link w:val="Contents12"/>
    <w:qFormat/>
    <w:rPr/>
  </w:style>
  <w:style w:type="character" w:styleId="Textbody">
    <w:name w:val="Text body"/>
    <w:qFormat/>
    <w:rPr/>
  </w:style>
  <w:style w:type="character" w:styleId="Heading511">
    <w:name w:val="Heading 511"/>
    <w:link w:val="Heading512"/>
    <w:qFormat/>
    <w:rPr>
      <w:rFonts w:ascii="Liberation Sans" w:hAnsi="Liberation Sans"/>
      <w:b/>
      <w:sz w:val="24"/>
    </w:rPr>
  </w:style>
  <w:style w:type="character" w:styleId="TitleChar1">
    <w:name w:val="Title Char1"/>
    <w:basedOn w:val="DefaultParagraphFont1"/>
    <w:link w:val="TitleChar11"/>
    <w:qFormat/>
    <w:rPr>
      <w:sz w:val="48"/>
    </w:rPr>
  </w:style>
  <w:style w:type="character" w:styleId="Footer1">
    <w:name w:val="Footer1"/>
    <w:qFormat/>
    <w:rPr/>
  </w:style>
  <w:style w:type="character" w:styleId="Contents91">
    <w:name w:val="Contents 91"/>
    <w:link w:val="Contents92"/>
    <w:qFormat/>
    <w:rPr/>
  </w:style>
  <w:style w:type="character" w:styleId="Contents51">
    <w:name w:val="Contents 51"/>
    <w:qFormat/>
    <w:rPr/>
  </w:style>
  <w:style w:type="character" w:styleId="Style8">
    <w:name w:val="Заголовок"/>
    <w:link w:val="1111"/>
    <w:qFormat/>
    <w:rPr>
      <w:rFonts w:ascii="PT Astra Serif" w:hAnsi="PT Astra Serif"/>
      <w:sz w:val="28"/>
    </w:rPr>
  </w:style>
  <w:style w:type="character" w:styleId="Subtitle1">
    <w:name w:val="Subtitle1"/>
    <w:link w:val="Subtitle11"/>
    <w:qFormat/>
    <w:rPr>
      <w:sz w:val="24"/>
    </w:rPr>
  </w:style>
  <w:style w:type="character" w:styleId="EndnoteSymbol">
    <w:name w:val="Endnote Symbol"/>
    <w:basedOn w:val="DefaultParagraphFont1"/>
    <w:link w:val="EndnoteSymbol1"/>
    <w:qFormat/>
    <w:rPr>
      <w:vertAlign w:val="superscript"/>
    </w:rPr>
  </w:style>
  <w:style w:type="character" w:styleId="Heading41">
    <w:name w:val="Heading 41"/>
    <w:link w:val="Heading411"/>
    <w:qFormat/>
    <w:rPr>
      <w:rFonts w:ascii="Liberation Sans" w:hAnsi="Liberation Sans"/>
      <w:b/>
      <w:sz w:val="26"/>
    </w:rPr>
  </w:style>
  <w:style w:type="character" w:styleId="Style9">
    <w:name w:val="Символ концевой сноски"/>
    <w:link w:val="12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ubtitle2">
    <w:name w:val="Subtitle2"/>
    <w:qFormat/>
    <w:rPr>
      <w:sz w:val="24"/>
    </w:rPr>
  </w:style>
  <w:style w:type="character" w:styleId="Footer11">
    <w:name w:val="Footer11"/>
    <w:link w:val="Footer12"/>
    <w:qFormat/>
    <w:rPr/>
  </w:style>
  <w:style w:type="character" w:styleId="Title2">
    <w:name w:val="Title2"/>
    <w:qFormat/>
    <w:rPr>
      <w:sz w:val="48"/>
    </w:rPr>
  </w:style>
  <w:style w:type="character" w:styleId="Heading42">
    <w:name w:val="Heading 42"/>
    <w:qFormat/>
    <w:rPr>
      <w:rFonts w:ascii="Liberation Sans" w:hAnsi="Liberation Sans"/>
      <w:b/>
      <w:sz w:val="26"/>
    </w:rPr>
  </w:style>
  <w:style w:type="character" w:styleId="QuoteChar1">
    <w:name w:val="Quote Char1"/>
    <w:link w:val="QuoteChar11"/>
    <w:qFormat/>
    <w:rPr>
      <w:rFonts w:ascii="Calibri" w:hAnsi="Calibri" w:asciiTheme="minorAscii" w:hAnsiTheme="minorHAnsi"/>
      <w:i/>
      <w:color w:val="000000"/>
      <w:spacing w:val="0"/>
      <w:sz w:val="22"/>
    </w:rPr>
  </w:style>
  <w:style w:type="character" w:styleId="Heading22">
    <w:name w:val="Heading 22"/>
    <w:qFormat/>
    <w:rPr>
      <w:rFonts w:ascii="Liberation Sans" w:hAnsi="Liberation Sans"/>
      <w:sz w:val="34"/>
    </w:rPr>
  </w:style>
  <w:style w:type="character" w:styleId="ContentsHeading1">
    <w:name w:val="Contents Heading1"/>
    <w:link w:val="ContentsHeading2"/>
    <w:qFormat/>
    <w:rPr/>
  </w:style>
  <w:style w:type="character" w:styleId="List1">
    <w:name w:val="List1"/>
    <w:basedOn w:val="Textbody"/>
    <w:qFormat/>
    <w:rPr>
      <w:rFonts w:ascii="PT Astra Serif" w:hAnsi="PT Astra Serif"/>
    </w:rPr>
  </w:style>
  <w:style w:type="character" w:styleId="Heading62">
    <w:name w:val="Heading 62"/>
    <w:qFormat/>
    <w:rPr>
      <w:rFonts w:ascii="Liberation Sans" w:hAnsi="Liberation Sans"/>
      <w:b/>
      <w:sz w:val="22"/>
    </w:rPr>
  </w:style>
  <w:style w:type="character" w:styleId="FigureIndex11">
    <w:name w:val="Figure Index 11"/>
    <w:qFormat/>
    <w:rPr/>
  </w:style>
  <w:style w:type="paragraph" w:styleId="1">
    <w:name w:val="Заголовок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widowControl/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/>
    </w:rPr>
  </w:style>
  <w:style w:type="paragraph" w:styleId="Caption">
    <w:name w:val="caption"/>
    <w:basedOn w:val="Normal"/>
    <w:next w:val="Normal"/>
    <w:qFormat/>
    <w:pPr>
      <w:widowControl/>
      <w:spacing w:lineRule="auto" w:line="276"/>
    </w:pPr>
    <w:rPr>
      <w:b/>
      <w:color w:themeColor="accent1" w:val="4F81BD"/>
      <w:sz w:val="18"/>
    </w:rPr>
  </w:style>
  <w:style w:type="paragraph" w:styleId="11">
    <w:name w:val="Указатель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1">
    <w:name w:val="Заголовок11"/>
    <w:basedOn w:val="Normal"/>
    <w:next w:val="BodyText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2">
    <w:name w:val="Указатель11"/>
    <w:basedOn w:val="Normal"/>
    <w:qFormat/>
    <w:pPr/>
    <w:rPr>
      <w:rFonts w:ascii="PT Astra Serif" w:hAnsi="PT Astra Serif"/>
    </w:rPr>
  </w:style>
  <w:style w:type="paragraph" w:styleId="1111">
    <w:name w:val="Заголовок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12">
    <w:name w:val="Указатель1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2">
    <w:name w:val="Символ концевой сноски1"/>
    <w:basedOn w:val="DefaultParagraphFont11"/>
    <w:link w:val="Style9"/>
    <w:qFormat/>
    <w:pPr/>
    <w:rPr>
      <w:vertAlign w:val="superscript"/>
    </w:rPr>
  </w:style>
  <w:style w:type="paragraph" w:styleId="Contents32">
    <w:name w:val="Contents 32"/>
    <w:link w:val="Contents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TOC2">
    <w:name w:val="toc 2"/>
    <w:basedOn w:val="Normal"/>
    <w:next w:val="Normal"/>
    <w:uiPriority w:val="39"/>
    <w:pPr>
      <w:widowControl/>
      <w:spacing w:before="0" w:after="57"/>
      <w:ind w:hanging="0" w:left="283" w:right="0"/>
    </w:pPr>
    <w:rPr/>
  </w:style>
  <w:style w:type="paragraph" w:styleId="Heading611">
    <w:name w:val="Heading 611"/>
    <w:link w:val="Heading6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Liberation Sans" w:hAnsi="Liberation San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TOC4">
    <w:name w:val="toc 4"/>
    <w:basedOn w:val="Normal"/>
    <w:next w:val="Normal"/>
    <w:uiPriority w:val="39"/>
    <w:pPr>
      <w:widowControl/>
      <w:spacing w:before="0" w:after="57"/>
      <w:ind w:hanging="0" w:left="850" w:right="0"/>
    </w:pPr>
    <w:rPr/>
  </w:style>
  <w:style w:type="paragraph" w:styleId="DefaultParagraphFont11">
    <w:name w:val="Default Paragraph Font11"/>
    <w:link w:val="DefaultParagraphFont1"/>
    <w:qFormat/>
    <w:pPr>
      <w:widowControl/>
      <w:suppressAutoHyphens w:val="true"/>
      <w:bidi w:val="0"/>
      <w:spacing w:lineRule="auto" w:line="276" w:before="0" w:after="20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Caption11">
    <w:name w:val="Caption11"/>
    <w:link w:val="Caption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b/>
      <w:color w:themeColor="accent1" w:val="4F81BD"/>
      <w:spacing w:val="0"/>
      <w:kern w:val="0"/>
      <w:sz w:val="18"/>
      <w:szCs w:val="20"/>
      <w:lang w:val="ru-RU" w:eastAsia="zh-CN" w:bidi="hi-IN"/>
    </w:rPr>
  </w:style>
  <w:style w:type="paragraph" w:styleId="Heading811">
    <w:name w:val="Heading 811"/>
    <w:link w:val="Heading8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Liberation Sans" w:hAnsi="Liberation Sans" w:eastAsia="Tahoma" w:cs="Noto Sans Devanagari"/>
      <w:i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42">
    <w:name w:val="Contents 42"/>
    <w:link w:val="Contents4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TOC6">
    <w:name w:val="toc 6"/>
    <w:basedOn w:val="Normal"/>
    <w:next w:val="Normal"/>
    <w:uiPriority w:val="39"/>
    <w:pPr>
      <w:widowControl/>
      <w:spacing w:before="0" w:after="57"/>
      <w:ind w:hanging="0" w:left="1417" w:right="0"/>
    </w:pPr>
    <w:rPr/>
  </w:style>
  <w:style w:type="paragraph" w:styleId="Internetlink1">
    <w:name w:val="Internet link1"/>
    <w:link w:val="Internetlink"/>
    <w:qFormat/>
    <w:pPr>
      <w:widowControl/>
      <w:suppressAutoHyphens w:val="true"/>
      <w:bidi w:val="0"/>
      <w:spacing w:lineRule="auto" w:line="276" w:before="0" w:after="200"/>
      <w:ind w:hanging="0" w:left="0" w:right="0"/>
      <w:jc w:val="left"/>
    </w:pPr>
    <w:rPr>
      <w:rFonts w:ascii="Calibri" w:hAnsi="Calibri" w:eastAsia="Tahoma" w:cs="Noto Sans Devanagari"/>
      <w:color w:themeColor="hyperlink"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TOC7">
    <w:name w:val="toc 7"/>
    <w:basedOn w:val="Normal"/>
    <w:next w:val="Normal"/>
    <w:uiPriority w:val="39"/>
    <w:pPr>
      <w:widowControl/>
      <w:spacing w:before="0" w:after="57"/>
      <w:ind w:hanging="0" w:left="1701" w:right="0"/>
    </w:pPr>
    <w:rPr/>
  </w:style>
  <w:style w:type="paragraph" w:styleId="Heading3Char11">
    <w:name w:val="Heading 3 Char11"/>
    <w:basedOn w:val="DefaultParagraphFont11"/>
    <w:link w:val="Heading3Char1"/>
    <w:qFormat/>
    <w:pPr/>
    <w:rPr>
      <w:rFonts w:ascii="Liberation Sans" w:hAnsi="Liberation Sans"/>
      <w:sz w:val="30"/>
    </w:rPr>
  </w:style>
  <w:style w:type="paragraph" w:styleId="BalloonText11">
    <w:name w:val="Balloon Text11"/>
    <w:basedOn w:val="Normal"/>
    <w:link w:val="BalloonText1"/>
    <w:qFormat/>
    <w:pPr>
      <w:widowControl/>
      <w:spacing w:lineRule="auto" w:line="240" w:before="0" w:after="0"/>
    </w:pPr>
    <w:rPr>
      <w:rFonts w:ascii="Tahoma" w:hAnsi="Tahoma"/>
      <w:sz w:val="16"/>
    </w:rPr>
  </w:style>
  <w:style w:type="paragraph" w:styleId="Contents72">
    <w:name w:val="Contents 72"/>
    <w:link w:val="Contents7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CaptionChar11">
    <w:name w:val="Caption Char11"/>
    <w:basedOn w:val="DefaultParagraphFont11"/>
    <w:link w:val="CaptionChar1"/>
    <w:qFormat/>
    <w:pPr/>
    <w:rPr>
      <w:b/>
      <w:color w:themeColor="accent1" w:val="4F81BD"/>
      <w:sz w:val="18"/>
    </w:rPr>
  </w:style>
  <w:style w:type="paragraph" w:styleId="Heading211">
    <w:name w:val="Heading 211"/>
    <w:link w:val="Heading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Liberation Sans" w:hAnsi="Liberation Sans" w:eastAsia="Tahoma" w:cs="Noto Sans Devanagari"/>
      <w:color w:val="000000"/>
      <w:spacing w:val="0"/>
      <w:kern w:val="0"/>
      <w:sz w:val="34"/>
      <w:szCs w:val="20"/>
      <w:lang w:val="ru-RU" w:eastAsia="zh-CN" w:bidi="hi-IN"/>
    </w:rPr>
  </w:style>
  <w:style w:type="paragraph" w:styleId="Endnote2">
    <w:name w:val="Endnote2"/>
    <w:link w:val="End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82">
    <w:name w:val="Contents 82"/>
    <w:link w:val="Contents8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712">
    <w:name w:val="Heading 712"/>
    <w:link w:val="Heading7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Liberation Sans" w:hAnsi="Liberation Sans" w:eastAsia="Tahoma" w:cs="Noto Sans Devanagari"/>
      <w:b/>
      <w:i/>
      <w:color w:val="000000"/>
      <w:spacing w:val="0"/>
      <w:kern w:val="0"/>
      <w:sz w:val="22"/>
      <w:szCs w:val="20"/>
      <w:lang w:val="ru-RU" w:eastAsia="zh-CN" w:bidi="hi-IN"/>
    </w:rPr>
  </w:style>
  <w:style w:type="paragraph" w:styleId="FootnoteSymbol1">
    <w:name w:val="Footnote Symbol1"/>
    <w:basedOn w:val="DefaultParagraphFont11"/>
    <w:link w:val="FootnoteSymbol"/>
    <w:qFormat/>
    <w:pPr/>
    <w:rPr>
      <w:vertAlign w:val="superscript"/>
    </w:rPr>
  </w:style>
  <w:style w:type="paragraph" w:styleId="Heading312">
    <w:name w:val="Heading 312"/>
    <w:link w:val="Heading3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Liberation Sans" w:hAnsi="Liberation Sans" w:eastAsia="Tahoma" w:cs="Noto Sans Devanagari"/>
      <w:color w:val="000000"/>
      <w:spacing w:val="0"/>
      <w:kern w:val="0"/>
      <w:sz w:val="30"/>
      <w:szCs w:val="20"/>
      <w:lang w:val="ru-RU" w:eastAsia="zh-CN" w:bidi="hi-IN"/>
    </w:rPr>
  </w:style>
  <w:style w:type="paragraph" w:styleId="FigureIndex12">
    <w:name w:val="Figure Index 12"/>
    <w:link w:val="FigureIndex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NoSpacing11">
    <w:name w:val="No Spacing11"/>
    <w:link w:val="NoSpacing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erChar11">
    <w:name w:val="Header Char11"/>
    <w:basedOn w:val="DefaultParagraphFont11"/>
    <w:link w:val="HeaderChar1"/>
    <w:qFormat/>
    <w:pPr/>
    <w:rPr/>
  </w:style>
  <w:style w:type="paragraph" w:styleId="Header11">
    <w:name w:val="Header11"/>
    <w:link w:val="Header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ListParagraph11">
    <w:name w:val="List Paragraph11"/>
    <w:basedOn w:val="Normal"/>
    <w:link w:val="ListParagraph1"/>
    <w:qFormat/>
    <w:pPr>
      <w:widowControl/>
      <w:spacing w:before="0" w:after="200"/>
      <w:ind w:left="720"/>
      <w:contextualSpacing/>
    </w:pPr>
    <w:rPr/>
  </w:style>
  <w:style w:type="paragraph" w:styleId="13">
    <w:name w:val="Колонтитулы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2">
    <w:name w:val="Колонтитулы2"/>
    <w:qFormat/>
    <w:pPr>
      <w:widowControl/>
      <w:suppressAutoHyphens w:val="true"/>
      <w:bidi w:val="0"/>
      <w:spacing w:lineRule="auto" w:line="240" w:before="0" w:after="200"/>
      <w:ind w:hanging="0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1">
    <w:name w:val="Header and Footer1"/>
    <w:basedOn w:val="Normal"/>
    <w:qFormat/>
    <w:pPr/>
    <w:rPr/>
  </w:style>
  <w:style w:type="paragraph" w:styleId="Header">
    <w:name w:val="header"/>
    <w:basedOn w:val="Normal"/>
    <w:pPr>
      <w:widowControl/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Heading912">
    <w:name w:val="Heading 912"/>
    <w:link w:val="Heading9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Liberation Sans" w:hAnsi="Liberation Sans" w:eastAsia="Tahoma" w:cs="Noto Sans Devanagari"/>
      <w:i/>
      <w:color w:val="000000"/>
      <w:spacing w:val="0"/>
      <w:kern w:val="0"/>
      <w:sz w:val="21"/>
      <w:szCs w:val="20"/>
      <w:lang w:val="ru-RU" w:eastAsia="zh-CN" w:bidi="hi-IN"/>
    </w:rPr>
  </w:style>
  <w:style w:type="paragraph" w:styleId="Heading2Char11">
    <w:name w:val="Heading 2 Char11"/>
    <w:basedOn w:val="DefaultParagraphFont11"/>
    <w:link w:val="Heading2Char1"/>
    <w:qFormat/>
    <w:pPr/>
    <w:rPr>
      <w:rFonts w:ascii="Liberation Sans" w:hAnsi="Liberation Sans"/>
      <w:sz w:val="34"/>
    </w:rPr>
  </w:style>
  <w:style w:type="paragraph" w:styleId="Heading8Char11">
    <w:name w:val="Heading 8 Char11"/>
    <w:basedOn w:val="DefaultParagraphFont11"/>
    <w:link w:val="Heading8Char1"/>
    <w:qFormat/>
    <w:pPr/>
    <w:rPr>
      <w:rFonts w:ascii="Liberation Sans" w:hAnsi="Liberation Sans"/>
      <w:i/>
      <w:sz w:val="22"/>
    </w:rPr>
  </w:style>
  <w:style w:type="paragraph" w:styleId="Heading111">
    <w:name w:val="Heading 111"/>
    <w:link w:val="Heading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Liberation Sans" w:hAnsi="Liberation Sans" w:eastAsia="Tahoma" w:cs="Noto Sans Devanagari"/>
      <w:color w:val="000000"/>
      <w:spacing w:val="0"/>
      <w:kern w:val="0"/>
      <w:sz w:val="40"/>
      <w:szCs w:val="20"/>
      <w:lang w:val="ru-RU" w:eastAsia="zh-CN" w:bidi="hi-IN"/>
    </w:rPr>
  </w:style>
  <w:style w:type="paragraph" w:styleId="TOC3">
    <w:name w:val="toc 3"/>
    <w:basedOn w:val="Normal"/>
    <w:next w:val="Normal"/>
    <w:uiPriority w:val="39"/>
    <w:pPr>
      <w:widowControl/>
      <w:spacing w:before="0" w:after="57"/>
      <w:ind w:hanging="0" w:left="567" w:right="0"/>
    </w:pPr>
    <w:rPr/>
  </w:style>
  <w:style w:type="paragraph" w:styleId="Contents22">
    <w:name w:val="Contents 22"/>
    <w:link w:val="Contents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4Char11">
    <w:name w:val="Heading 4 Char11"/>
    <w:basedOn w:val="DefaultParagraphFont11"/>
    <w:link w:val="Heading4Char1"/>
    <w:qFormat/>
    <w:pPr/>
    <w:rPr>
      <w:rFonts w:ascii="Liberation Sans" w:hAnsi="Liberation Sans"/>
      <w:b/>
      <w:sz w:val="26"/>
    </w:rPr>
  </w:style>
  <w:style w:type="paragraph" w:styleId="Heading1Char11">
    <w:name w:val="Heading 1 Char11"/>
    <w:basedOn w:val="DefaultParagraphFont11"/>
    <w:link w:val="Heading1Char1"/>
    <w:qFormat/>
    <w:pPr/>
    <w:rPr>
      <w:rFonts w:ascii="Liberation Sans" w:hAnsi="Liberation Sans"/>
      <w:sz w:val="40"/>
    </w:rPr>
  </w:style>
  <w:style w:type="paragraph" w:styleId="Contents52">
    <w:name w:val="Contents 52"/>
    <w:link w:val="Contents5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FootnoteSymbol2">
    <w:name w:val="Footnote Symbol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vertAlign w:val="superscript"/>
      <w:lang w:val="ru-RU" w:eastAsia="zh-CN" w:bidi="hi-IN"/>
    </w:rPr>
  </w:style>
  <w:style w:type="paragraph" w:styleId="Heading9Char11">
    <w:name w:val="Heading 9 Char11"/>
    <w:basedOn w:val="DefaultParagraphFont11"/>
    <w:link w:val="Heading9Char1"/>
    <w:qFormat/>
    <w:pPr/>
    <w:rPr>
      <w:rFonts w:ascii="Liberation Sans" w:hAnsi="Liberation Sans"/>
      <w:i/>
      <w:sz w:val="21"/>
    </w:rPr>
  </w:style>
  <w:style w:type="paragraph" w:styleId="SubtitleChar11">
    <w:name w:val="Subtitle Char11"/>
    <w:basedOn w:val="DefaultParagraphFont11"/>
    <w:link w:val="SubtitleChar1"/>
    <w:qFormat/>
    <w:pPr/>
    <w:rPr>
      <w:sz w:val="24"/>
    </w:rPr>
  </w:style>
  <w:style w:type="paragraph" w:styleId="Quote11">
    <w:name w:val="Quote11"/>
    <w:basedOn w:val="Normal"/>
    <w:next w:val="Normal"/>
    <w:link w:val="Quote1"/>
    <w:qFormat/>
    <w:pPr>
      <w:widowControl/>
      <w:ind w:left="720" w:right="720"/>
    </w:pPr>
    <w:rPr>
      <w:i/>
    </w:rPr>
  </w:style>
  <w:style w:type="paragraph" w:styleId="Internetlink2">
    <w:name w:val="Internet link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themeColor="hyperlink"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Footnote2">
    <w:name w:val="Footnote2"/>
    <w:link w:val="Foot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IntenseQuote11">
    <w:name w:val="Intense Quote11"/>
    <w:basedOn w:val="Normal"/>
    <w:next w:val="Normal"/>
    <w:link w:val="IntenseQuote1"/>
    <w:qFormat/>
    <w:pPr>
      <w:widowControl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pacing w:before="0" w:after="200"/>
      <w:ind w:left="720" w:right="720"/>
    </w:pPr>
    <w:rPr>
      <w:i/>
    </w:rPr>
  </w:style>
  <w:style w:type="paragraph" w:styleId="TOC1">
    <w:name w:val="toc 1"/>
    <w:basedOn w:val="Normal"/>
    <w:next w:val="Normal"/>
    <w:uiPriority w:val="39"/>
    <w:pPr>
      <w:widowControl/>
      <w:spacing w:before="0" w:after="57"/>
      <w:ind w:hanging="0" w:left="0" w:right="0"/>
    </w:pPr>
    <w:rPr/>
  </w:style>
  <w:style w:type="paragraph" w:styleId="Title11">
    <w:name w:val="Title11"/>
    <w:link w:val="Title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48"/>
      <w:szCs w:val="20"/>
      <w:lang w:val="ru-RU" w:eastAsia="zh-CN" w:bidi="hi-IN"/>
    </w:rPr>
  </w:style>
  <w:style w:type="paragraph" w:styleId="Endnote11">
    <w:name w:val="Endnote11"/>
    <w:basedOn w:val="Normal"/>
    <w:link w:val="Endnote1"/>
    <w:qFormat/>
    <w:pPr>
      <w:widowControl/>
      <w:spacing w:lineRule="auto" w:line="240" w:before="0" w:after="0"/>
    </w:pPr>
    <w:rPr>
      <w:sz w:val="20"/>
    </w:rPr>
  </w:style>
  <w:style w:type="paragraph" w:styleId="Contents62">
    <w:name w:val="Contents 62"/>
    <w:link w:val="Contents6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FooterChar11">
    <w:name w:val="Footer Char11"/>
    <w:basedOn w:val="DefaultParagraphFont11"/>
    <w:link w:val="FooterChar1"/>
    <w:qFormat/>
    <w:pPr/>
    <w:rPr/>
  </w:style>
  <w:style w:type="paragraph" w:styleId="Heading7Char11">
    <w:name w:val="Heading 7 Char11"/>
    <w:basedOn w:val="DefaultParagraphFont11"/>
    <w:link w:val="Heading7Char1"/>
    <w:qFormat/>
    <w:pPr/>
    <w:rPr>
      <w:rFonts w:ascii="Liberation Sans" w:hAnsi="Liberation Sans"/>
      <w:b/>
      <w:i/>
      <w:sz w:val="22"/>
    </w:rPr>
  </w:style>
  <w:style w:type="paragraph" w:styleId="TOC9">
    <w:name w:val="toc 9"/>
    <w:basedOn w:val="Normal"/>
    <w:next w:val="Normal"/>
    <w:uiPriority w:val="39"/>
    <w:pPr>
      <w:widowControl/>
      <w:spacing w:before="0" w:after="57"/>
      <w:ind w:hanging="0" w:left="2268" w:right="0"/>
    </w:pPr>
    <w:rPr/>
  </w:style>
  <w:style w:type="paragraph" w:styleId="Heading5Char11">
    <w:name w:val="Heading 5 Char11"/>
    <w:basedOn w:val="DefaultParagraphFont11"/>
    <w:link w:val="Heading5Char1"/>
    <w:qFormat/>
    <w:pPr/>
    <w:rPr>
      <w:rFonts w:ascii="Liberation Sans" w:hAnsi="Liberation Sans"/>
      <w:b/>
      <w:sz w:val="24"/>
    </w:rPr>
  </w:style>
  <w:style w:type="paragraph" w:styleId="Heading6Char11">
    <w:name w:val="Heading 6 Char11"/>
    <w:basedOn w:val="DefaultParagraphFont11"/>
    <w:link w:val="Heading6Char1"/>
    <w:qFormat/>
    <w:pPr/>
    <w:rPr>
      <w:rFonts w:ascii="Liberation Sans" w:hAnsi="Liberation Sans"/>
      <w:b/>
      <w:sz w:val="22"/>
    </w:rPr>
  </w:style>
  <w:style w:type="paragraph" w:styleId="IndexHeading">
    <w:name w:val="index heading"/>
    <w:basedOn w:val="111"/>
    <w:pPr/>
    <w:rPr/>
  </w:style>
  <w:style w:type="paragraph" w:styleId="IntenseQuoteChar11">
    <w:name w:val="Intense Quote Char11"/>
    <w:link w:val="IntenseQuoteChar1"/>
    <w:qFormat/>
    <w:pPr>
      <w:widowControl/>
      <w:suppressAutoHyphens w:val="true"/>
      <w:bidi w:val="0"/>
      <w:spacing w:lineRule="auto" w:line="276" w:before="0" w:after="200"/>
      <w:ind w:hanging="0" w:left="0" w:right="0"/>
      <w:jc w:val="left"/>
    </w:pPr>
    <w:rPr>
      <w:rFonts w:ascii="Calibri" w:hAnsi="Calibri" w:eastAsia="Tahoma" w:cs="Noto Sans Devanagari" w:asciiTheme="minorAscii" w:hAnsiTheme="minorHAnsi"/>
      <w:i/>
      <w:color w:val="000000"/>
      <w:spacing w:val="0"/>
      <w:kern w:val="0"/>
      <w:sz w:val="22"/>
      <w:szCs w:val="20"/>
      <w:lang w:val="ru-RU" w:eastAsia="zh-CN" w:bidi="hi-IN"/>
    </w:rPr>
  </w:style>
  <w:style w:type="paragraph" w:styleId="Footnote11">
    <w:name w:val="Footnote11"/>
    <w:basedOn w:val="Normal"/>
    <w:link w:val="Footnote1"/>
    <w:qFormat/>
    <w:pPr>
      <w:widowControl/>
      <w:spacing w:lineRule="auto" w:line="240" w:before="0" w:after="40"/>
    </w:pPr>
    <w:rPr>
      <w:sz w:val="18"/>
    </w:rPr>
  </w:style>
  <w:style w:type="paragraph" w:styleId="TOCHeading">
    <w:name w:val="TOC Heading"/>
    <w:qFormat/>
    <w:pPr>
      <w:widowControl/>
      <w:suppressAutoHyphens w:val="true"/>
      <w:bidi w:val="0"/>
      <w:spacing w:lineRule="auto" w:line="276" w:before="0" w:after="20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TOC8">
    <w:name w:val="toc 8"/>
    <w:basedOn w:val="Normal"/>
    <w:next w:val="Normal"/>
    <w:uiPriority w:val="39"/>
    <w:pPr>
      <w:widowControl/>
      <w:spacing w:before="0" w:after="57"/>
      <w:ind w:hanging="0" w:left="1984" w:right="0"/>
    </w:pPr>
    <w:rPr/>
  </w:style>
  <w:style w:type="paragraph" w:styleId="Contents12">
    <w:name w:val="Contents 12"/>
    <w:link w:val="Contents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512">
    <w:name w:val="Heading 512"/>
    <w:link w:val="Heading5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Liberation Sans" w:hAnsi="Liberation San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TitleChar11">
    <w:name w:val="Title Char11"/>
    <w:basedOn w:val="DefaultParagraphFont11"/>
    <w:link w:val="TitleChar1"/>
    <w:qFormat/>
    <w:pPr/>
    <w:rPr>
      <w:sz w:val="48"/>
    </w:rPr>
  </w:style>
  <w:style w:type="paragraph" w:styleId="Footer">
    <w:name w:val="footer"/>
    <w:basedOn w:val="Normal"/>
    <w:pPr>
      <w:widowControl/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Contents92">
    <w:name w:val="Contents 92"/>
    <w:link w:val="Contents9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TOC5">
    <w:name w:val="toc 5"/>
    <w:basedOn w:val="Normal"/>
    <w:next w:val="Normal"/>
    <w:uiPriority w:val="39"/>
    <w:pPr>
      <w:widowControl/>
      <w:spacing w:before="0" w:after="57"/>
      <w:ind w:hanging="0" w:left="1134" w:right="0"/>
    </w:pPr>
    <w:rPr/>
  </w:style>
  <w:style w:type="paragraph" w:styleId="Subtitle11">
    <w:name w:val="Subtitle11"/>
    <w:link w:val="Subtitle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4"/>
      <w:szCs w:val="20"/>
      <w:lang w:val="ru-RU" w:eastAsia="zh-CN" w:bidi="hi-IN"/>
    </w:rPr>
  </w:style>
  <w:style w:type="paragraph" w:styleId="EndnoteSymbol1">
    <w:name w:val="Endnote Symbol1"/>
    <w:basedOn w:val="DefaultParagraphFont11"/>
    <w:link w:val="EndnoteSymbol"/>
    <w:qFormat/>
    <w:pPr/>
    <w:rPr>
      <w:vertAlign w:val="superscript"/>
    </w:rPr>
  </w:style>
  <w:style w:type="paragraph" w:styleId="Heading411">
    <w:name w:val="Heading 411"/>
    <w:link w:val="Heading4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Liberation Sans" w:hAnsi="Liberation San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EndnoteSymbol2">
    <w:name w:val="Endnote Symbol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vertAlign w:val="superscript"/>
      <w:lang w:val="ru-RU" w:eastAsia="zh-CN" w:bidi="hi-IN"/>
    </w:rPr>
  </w:style>
  <w:style w:type="paragraph" w:styleId="14">
    <w:name w:val="Символ сноски1"/>
    <w:basedOn w:val="DefaultParagraphFont11"/>
    <w:link w:val="Style5"/>
    <w:qFormat/>
    <w:pPr/>
    <w:rPr>
      <w:vertAlign w:val="superscript"/>
    </w:rPr>
  </w:style>
  <w:style w:type="paragraph" w:styleId="Subtitle">
    <w:name w:val="Subtitle"/>
    <w:basedOn w:val="Normal"/>
    <w:next w:val="Normal"/>
    <w:uiPriority w:val="11"/>
    <w:qFormat/>
    <w:pPr>
      <w:widowControl/>
      <w:spacing w:before="200" w:after="200"/>
    </w:pPr>
    <w:rPr>
      <w:sz w:val="24"/>
    </w:rPr>
  </w:style>
  <w:style w:type="paragraph" w:styleId="Footer12">
    <w:name w:val="Footer12"/>
    <w:link w:val="Footer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Title">
    <w:name w:val="Title"/>
    <w:basedOn w:val="Normal"/>
    <w:next w:val="Normal"/>
    <w:uiPriority w:val="10"/>
    <w:qFormat/>
    <w:pPr>
      <w:widowControl/>
      <w:spacing w:before="300" w:after="200"/>
      <w:contextualSpacing/>
    </w:pPr>
    <w:rPr>
      <w:sz w:val="48"/>
    </w:rPr>
  </w:style>
  <w:style w:type="paragraph" w:styleId="QuoteChar11">
    <w:name w:val="Quote Char11"/>
    <w:link w:val="QuoteChar1"/>
    <w:qFormat/>
    <w:pPr>
      <w:widowControl/>
      <w:suppressAutoHyphens w:val="true"/>
      <w:bidi w:val="0"/>
      <w:spacing w:lineRule="auto" w:line="276" w:before="0" w:after="200"/>
      <w:ind w:hanging="0" w:left="0" w:right="0"/>
      <w:jc w:val="left"/>
    </w:pPr>
    <w:rPr>
      <w:rFonts w:ascii="Calibri" w:hAnsi="Calibri" w:eastAsia="Tahoma" w:cs="Noto Sans Devanagari" w:asciiTheme="minorAscii" w:hAnsiTheme="minorHAnsi"/>
      <w:i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Heading2">
    <w:name w:val="Contents Heading2"/>
    <w:link w:val="ContentsHeading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pPr>
      <w:widowControl/>
      <w:spacing w:before="0" w:after="0"/>
    </w:pPr>
    <w:rPr/>
  </w:style>
  <w:style w:type="table" w:styleId="Style_94">
    <w:name w:val="Bordered &amp; Lined - Accent 4"/>
    <w:basedOn w:val="Style_5"/>
    <w:pPr>
      <w:spacing w:after="0" w:line="240" w:lineRule="auto"/>
    </w:pPr>
    <w:tblPr>
      <w:tblBorders>
        <w:top w:val="single" w:themeColor="accent4" w:sz="4"/>
        <w:left w:val="single" w:themeColor="accent4" w:sz="4"/>
        <w:bottom w:val="single" w:themeColor="accent4" w:sz="4"/>
        <w:right w:val="single" w:themeColor="accent4" w:sz="4"/>
        <w:insideH w:val="single" w:themeColor="accent4" w:sz="4"/>
        <w:insideV w:val="single" w:themeColor="accent4" w:sz="4"/>
      </w:tblBorders>
    </w:tblPr>
  </w:style>
  <w:style w:type="table" w:styleId="Style_95">
    <w:name w:val="Plain Table 1"/>
    <w:basedOn w:val="Style_5"/>
    <w:pPr>
      <w:spacing w:after="0" w:line="240" w:lineRule="auto"/>
    </w:pPr>
    <w:tblPr>
      <w:tblBorders>
        <w:top w:val="single" w:themeColor="text1" w:themeTint="50" w:sz="4"/>
        <w:left w:val="single" w:themeColor="text1" w:themeTint="50" w:sz="4"/>
        <w:bottom w:val="single" w:themeColor="text1" w:themeTint="50" w:sz="4"/>
        <w:right w:val="single" w:themeColor="text1" w:themeTint="50" w:sz="4"/>
        <w:insideH w:val="single" w:themeColor="text1" w:themeTint="50" w:sz="4"/>
        <w:insideV w:val="single" w:themeColor="text1" w:themeTint="50" w:sz="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tyle_96">
    <w:name w:val="List Table 7 Colorful - Accent 4"/>
    <w:basedOn w:val="Style_5"/>
    <w:pPr>
      <w:spacing w:after="0" w:line="240" w:lineRule="auto"/>
    </w:pPr>
    <w:tblPr>
      <w:tblBorders>
        <w:right w:val="single" w:themeColor="accent4" w:themeTint="9a" w:sz="4"/>
      </w:tblBorders>
    </w:tblPr>
  </w:style>
  <w:style w:type="table" w:styleId="Style_97">
    <w:name w:val="Grid Table 1 Light - Accent 4"/>
    <w:basedOn w:val="Style_5"/>
    <w:pPr>
      <w:spacing w:after="0" w:line="240" w:lineRule="auto"/>
    </w:pPr>
    <w:tblPr>
      <w:tblBorders>
        <w:top w:val="single" w:themeColor="accent4" w:themeTint="67" w:sz="4"/>
        <w:left w:val="single" w:themeColor="accent4" w:themeTint="67" w:sz="4"/>
        <w:bottom w:val="single" w:themeColor="accent4" w:themeTint="67" w:sz="4"/>
        <w:right w:val="single" w:themeColor="accent4" w:themeTint="67" w:sz="4"/>
        <w:insideH w:val="single" w:themeColor="accent4" w:themeTint="67" w:sz="4"/>
        <w:insideV w:val="single" w:themeColor="accent4" w:themeTint="67" w:sz="4"/>
      </w:tblBorders>
    </w:tblPr>
  </w:style>
  <w:style w:type="table" w:styleId="Style_98">
    <w:name w:val="Grid Table 5 Dark - Accent 2"/>
    <w:basedOn w:val="Style_5"/>
    <w:pPr>
      <w:spacing w:after="0" w:line="240" w:lineRule="auto"/>
    </w:pPr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</w:tblPr>
  </w:style>
  <w:style w:type="table" w:styleId="Style_99">
    <w:name w:val="Lined - Accent 5"/>
    <w:basedOn w:val="Style_5"/>
    <w:pPr>
      <w:spacing w:after="0" w:line="240" w:lineRule="auto"/>
    </w:pPr>
  </w:style>
  <w:style w:type="table" w:styleId="Style_100">
    <w:name w:val="List Table 5 Dark - Accent 3"/>
    <w:basedOn w:val="Style_5"/>
    <w:pPr>
      <w:spacing w:after="0" w:line="240" w:lineRule="auto"/>
    </w:pPr>
    <w:tblPr>
      <w:tblBorders>
        <w:top w:val="single" w:themeColor="accent3" w:themeTint="98" w:sz="32"/>
        <w:left w:val="single" w:themeColor="accent3" w:themeTint="98" w:sz="32"/>
        <w:bottom w:val="single" w:themeColor="accent3" w:themeTint="98" w:sz="32"/>
        <w:right w:val="single" w:themeColor="accent3" w:themeTint="98" w:sz="32"/>
      </w:tblBorders>
    </w:tblPr>
  </w:style>
  <w:style w:type="table" w:styleId="Style_101">
    <w:name w:val="Lined - Accent"/>
    <w:basedOn w:val="Style_5"/>
    <w:pPr>
      <w:spacing w:after="0" w:line="240" w:lineRule="auto"/>
    </w:pPr>
  </w:style>
  <w:style w:type="table" w:styleId="Style_102">
    <w:name w:val="Grid Table 3 - Accent 1"/>
    <w:basedOn w:val="Style_5"/>
    <w:pPr>
      <w:spacing w:after="0" w:line="240" w:lineRule="auto"/>
    </w:pPr>
    <w:tblPr>
      <w:tblBorders>
        <w:bottom w:val="single" w:themeColor="accent1" w:themeTint="ea" w:sz="4"/>
        <w:insideH w:val="single" w:themeColor="accent1" w:themeTint="ea" w:sz="4"/>
        <w:insideV w:val="single" w:themeColor="accent1" w:themeTint="ea" w:sz="4"/>
      </w:tblBorders>
    </w:tblPr>
  </w:style>
  <w:style w:type="table" w:styleId="Style_103">
    <w:name w:val="List Table 2"/>
    <w:basedOn w:val="Style_5"/>
    <w:pPr>
      <w:spacing w:after="0" w:line="240" w:lineRule="auto"/>
    </w:pPr>
    <w:tblPr>
      <w:tblBorders>
        <w:top w:val="single" w:themeColor="text1" w:themeTint="90" w:sz="4"/>
        <w:bottom w:val="single" w:themeColor="text1" w:themeTint="90" w:sz="4"/>
        <w:insideH w:val="single" w:themeColor="text1" w:themeTint="90" w:sz="4"/>
      </w:tblBorders>
    </w:tblPr>
  </w:style>
  <w:style w:type="table" w:styleId="Style_104">
    <w:name w:val="List Table 5 Dark - Accent 2"/>
    <w:basedOn w:val="Style_5"/>
    <w:pPr>
      <w:spacing w:after="0" w:line="240" w:lineRule="auto"/>
    </w:pPr>
    <w:tblPr>
      <w:tblBorders>
        <w:top w:val="single" w:themeColor="accent2" w:themeTint="97" w:sz="32"/>
        <w:left w:val="single" w:themeColor="accent2" w:themeTint="97" w:sz="32"/>
        <w:bottom w:val="single" w:themeColor="accent2" w:themeTint="97" w:sz="32"/>
        <w:right w:val="single" w:themeColor="accent2" w:themeTint="97" w:sz="32"/>
      </w:tblBorders>
    </w:tblPr>
  </w:style>
  <w:style w:type="table" w:styleId="Style_105">
    <w:name w:val="Grid Table 7 Colorful - Accent 2"/>
    <w:basedOn w:val="Style_5"/>
    <w:pPr>
      <w:spacing w:after="0" w:line="240" w:lineRule="auto"/>
    </w:pPr>
    <w:tblPr>
      <w:tblBorders>
        <w:bottom w:val="single" w:themeColor="accent2" w:themeTint="97" w:sz="4"/>
        <w:right w:val="single" w:themeColor="accent2" w:themeTint="97" w:sz="4"/>
        <w:insideH w:val="single" w:themeColor="accent2" w:themeTint="97" w:sz="4"/>
        <w:insideV w:val="single" w:themeColor="accent2" w:themeTint="97" w:sz="4"/>
      </w:tblBorders>
    </w:tblPr>
  </w:style>
  <w:style w:type="table" w:styleId="Style_106">
    <w:name w:val="Grid Table 3 - Accent 6"/>
    <w:basedOn w:val="Style_5"/>
    <w:pPr>
      <w:spacing w:after="0" w:line="240" w:lineRule="auto"/>
    </w:pPr>
    <w:tblPr>
      <w:tblBorders>
        <w:bottom w:val="single" w:themeColor="accent6" w:sz="4"/>
        <w:insideH w:val="single" w:themeColor="accent6" w:sz="4"/>
        <w:insideV w:val="single" w:themeColor="accent6" w:sz="4"/>
      </w:tblBorders>
    </w:tblPr>
  </w:style>
  <w:style w:type="table" w:styleId="Style_107">
    <w:name w:val="Grid Table 3 - Accent 3"/>
    <w:basedOn w:val="Style_5"/>
    <w:pPr>
      <w:spacing w:after="0" w:line="240" w:lineRule="auto"/>
    </w:pPr>
    <w:tblPr>
      <w:tblBorders>
        <w:bottom w:val="single" w:themeColor="accent3" w:themeTint="fe" w:sz="4"/>
        <w:insideH w:val="single" w:themeColor="accent3" w:themeTint="fe" w:sz="4"/>
        <w:insideV w:val="single" w:themeColor="accent3" w:themeTint="fe" w:sz="4"/>
      </w:tblBorders>
    </w:tblPr>
  </w:style>
  <w:style w:type="table" w:styleId="Style_108">
    <w:name w:val="Bordered - Accent 4"/>
    <w:basedOn w:val="Style_5"/>
    <w:pPr>
      <w:spacing w:after="0" w:line="240" w:lineRule="auto"/>
    </w:pPr>
    <w:tblPr>
      <w:tblBorders>
        <w:top w:val="single" w:themeColor="accent4" w:themeTint="67" w:sz="4"/>
        <w:left w:val="single" w:themeColor="accent4" w:themeTint="67" w:sz="4"/>
        <w:bottom w:val="single" w:themeColor="accent4" w:themeTint="67" w:sz="4"/>
        <w:right w:val="single" w:themeColor="accent4" w:themeTint="67" w:sz="4"/>
        <w:insideH w:val="single" w:themeColor="accent4" w:themeTint="67" w:sz="4"/>
        <w:insideV w:val="single" w:themeColor="accent4" w:themeTint="67" w:sz="4"/>
      </w:tblBorders>
    </w:tblPr>
  </w:style>
  <w:style w:type="table" w:default="1" w:styleId="Style_5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Style_109">
    <w:name w:val="List Table 5 Dark - Accent 1"/>
    <w:basedOn w:val="Style_5"/>
    <w:pPr>
      <w:spacing w:after="0" w:line="240" w:lineRule="auto"/>
    </w:pPr>
    <w:tblPr>
      <w:tblBorders>
        <w:top w:val="single" w:themeColor="accent1" w:sz="32"/>
        <w:left w:val="single" w:themeColor="accent1" w:sz="32"/>
        <w:bottom w:val="single" w:themeColor="accent1" w:sz="32"/>
        <w:right w:val="single" w:themeColor="accent1" w:sz="32"/>
      </w:tblBorders>
    </w:tblPr>
  </w:style>
  <w:style w:type="table" w:styleId="Style_110">
    <w:name w:val="Bordered - Accent 1"/>
    <w:basedOn w:val="Style_5"/>
    <w:pPr>
      <w:spacing w:after="0" w:line="240" w:lineRule="auto"/>
    </w:pPr>
    <w:tblPr>
      <w:tblBorders>
        <w:top w:val="single" w:themeColor="accent1" w:themeTint="67" w:sz="4"/>
        <w:left w:val="single" w:themeColor="accent1" w:themeTint="67" w:sz="4"/>
        <w:bottom w:val="single" w:themeColor="accent1" w:themeTint="67" w:sz="4"/>
        <w:right w:val="single" w:themeColor="accent1" w:themeTint="67" w:sz="4"/>
        <w:insideH w:val="single" w:themeColor="accent1" w:themeTint="67" w:sz="4"/>
        <w:insideV w:val="single" w:themeColor="accent1" w:themeTint="67" w:sz="4"/>
      </w:tblBorders>
    </w:tblPr>
  </w:style>
  <w:style w:type="table" w:styleId="Style_111">
    <w:name w:val="List Table 4 - Accent 4"/>
    <w:basedOn w:val="Style_5"/>
    <w:pPr>
      <w:spacing w:after="0" w:line="240" w:lineRule="auto"/>
    </w:pPr>
    <w:tblPr>
      <w:tblBorders>
        <w:top w:val="single" w:themeColor="accent4" w:themeTint="90" w:sz="4"/>
        <w:left w:val="single" w:themeColor="accent4" w:themeTint="90" w:sz="4"/>
        <w:bottom w:val="single" w:themeColor="accent4" w:themeTint="90" w:sz="4"/>
        <w:right w:val="single" w:themeColor="accent4" w:themeTint="90" w:sz="4"/>
        <w:insideH w:val="single" w:themeColor="accent4" w:themeTint="90" w:sz="4"/>
      </w:tblBorders>
    </w:tblPr>
  </w:style>
  <w:style w:type="table" w:styleId="Style_112">
    <w:name w:val="List Table 5 Dark - Accent 6"/>
    <w:basedOn w:val="Style_5"/>
    <w:pPr>
      <w:spacing w:after="0" w:line="240" w:lineRule="auto"/>
    </w:pPr>
    <w:tblPr>
      <w:tblBorders>
        <w:top w:val="single" w:themeColor="accent6" w:themeTint="98" w:sz="32"/>
        <w:left w:val="single" w:themeColor="accent6" w:themeTint="98" w:sz="32"/>
        <w:bottom w:val="single" w:themeColor="accent6" w:themeTint="98" w:sz="32"/>
        <w:right w:val="single" w:themeColor="accent6" w:themeTint="98" w:sz="32"/>
      </w:tblBorders>
    </w:tblPr>
  </w:style>
  <w:style w:type="table" w:styleId="Style_113">
    <w:name w:val="Grid Table 5 Dark"/>
    <w:basedOn w:val="Style_5"/>
    <w:pPr>
      <w:spacing w:after="0" w:line="240" w:lineRule="auto"/>
    </w:pPr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</w:tblPr>
  </w:style>
  <w:style w:type="table" w:styleId="Style_114">
    <w:name w:val="Table Grid"/>
    <w:basedOn w:val="Style_5"/>
    <w:pPr>
      <w:spacing w:after="0" w:line="240" w:lineRule="auto"/>
    </w:p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  <w:style w:type="table" w:styleId="Style_115">
    <w:name w:val="Grid Table 1 Light - Accent 2"/>
    <w:basedOn w:val="Style_5"/>
    <w:pPr>
      <w:spacing w:after="0" w:line="240" w:lineRule="auto"/>
    </w:pPr>
    <w:tblPr>
      <w:tblBorders>
        <w:top w:val="single" w:themeColor="accent2" w:themeTint="67" w:sz="4"/>
        <w:left w:val="single" w:themeColor="accent2" w:themeTint="67" w:sz="4"/>
        <w:bottom w:val="single" w:themeColor="accent2" w:themeTint="67" w:sz="4"/>
        <w:right w:val="single" w:themeColor="accent2" w:themeTint="67" w:sz="4"/>
        <w:insideH w:val="single" w:themeColor="accent2" w:themeTint="67" w:sz="4"/>
        <w:insideV w:val="single" w:themeColor="accent2" w:themeTint="67" w:sz="4"/>
      </w:tblBorders>
    </w:tblPr>
  </w:style>
  <w:style w:type="table" w:styleId="Style_116">
    <w:name w:val="List Table 6 Colorful - Accent 1"/>
    <w:basedOn w:val="Style_5"/>
    <w:pPr>
      <w:spacing w:after="0" w:line="240" w:lineRule="auto"/>
    </w:pPr>
    <w:tblPr>
      <w:tblBorders>
        <w:top w:val="single" w:themeColor="accent1" w:sz="4"/>
        <w:bottom w:val="single" w:themeColor="accent1" w:sz="4"/>
      </w:tblBorders>
    </w:tblPr>
  </w:style>
  <w:style w:type="table" w:styleId="Style_117">
    <w:name w:val="Grid Table 3 - Accent 4"/>
    <w:basedOn w:val="Style_5"/>
    <w:pPr>
      <w:spacing w:after="0" w:line="240" w:lineRule="auto"/>
    </w:pPr>
    <w:tblPr>
      <w:tblBorders>
        <w:bottom w:val="single" w:themeColor="accent4" w:themeTint="9a" w:sz="4"/>
        <w:insideH w:val="single" w:themeColor="accent4" w:themeTint="9a" w:sz="4"/>
        <w:insideV w:val="single" w:themeColor="accent4" w:themeTint="9a" w:sz="4"/>
      </w:tblBorders>
    </w:tblPr>
  </w:style>
  <w:style w:type="table" w:styleId="Style_118">
    <w:name w:val="Lined - Accent 4"/>
    <w:basedOn w:val="Style_5"/>
    <w:pPr>
      <w:spacing w:after="0" w:line="240" w:lineRule="auto"/>
    </w:pPr>
  </w:style>
  <w:style w:type="table" w:styleId="Style_119">
    <w:name w:val="List Table 2 - Accent 6"/>
    <w:basedOn w:val="Style_5"/>
    <w:pPr>
      <w:spacing w:after="0" w:line="240" w:lineRule="auto"/>
    </w:pPr>
    <w:tblPr>
      <w:tblBorders>
        <w:top w:val="single" w:themeColor="accent6" w:themeTint="90" w:sz="4"/>
        <w:bottom w:val="single" w:themeColor="accent6" w:themeTint="90" w:sz="4"/>
        <w:insideH w:val="single" w:themeColor="accent6" w:themeTint="90" w:sz="4"/>
      </w:tblBorders>
    </w:tblPr>
  </w:style>
  <w:style w:type="table" w:styleId="Style_120">
    <w:name w:val="Bordered &amp; Lined - Accent"/>
    <w:basedOn w:val="Style_5"/>
    <w:pPr>
      <w:spacing w:after="0" w:line="240" w:lineRule="auto"/>
    </w:pPr>
    <w:tblPr>
      <w:tblBorders>
        <w:top w:val="single" w:themeColor="text1" w:themeTint="a6" w:sz="4"/>
        <w:left w:val="single" w:themeColor="text1" w:themeTint="a6" w:sz="4"/>
        <w:bottom w:val="single" w:themeColor="text1" w:themeTint="a6" w:sz="4"/>
        <w:right w:val="single" w:themeColor="text1" w:themeTint="a6" w:sz="4"/>
        <w:insideH w:val="single" w:themeColor="text1" w:themeTint="a6" w:sz="4"/>
        <w:insideV w:val="single" w:themeColor="text1" w:themeTint="a6" w:sz="4"/>
      </w:tblBorders>
    </w:tblPr>
  </w:style>
  <w:style w:type="table" w:styleId="Style_121">
    <w:name w:val="List Table 6 Colorful - Accent 2"/>
    <w:basedOn w:val="Style_5"/>
    <w:pPr>
      <w:spacing w:after="0" w:line="240" w:lineRule="auto"/>
    </w:pPr>
    <w:tblPr>
      <w:tblBorders>
        <w:top w:val="single" w:themeColor="accent2" w:themeTint="97" w:sz="4"/>
        <w:bottom w:val="single" w:themeColor="accent2" w:themeTint="97" w:sz="4"/>
      </w:tblBorders>
    </w:tblPr>
  </w:style>
  <w:style w:type="table" w:styleId="Style_122">
    <w:name w:val="List Table 4 - Accent 5"/>
    <w:basedOn w:val="Style_5"/>
    <w:pPr>
      <w:spacing w:after="0" w:line="240" w:lineRule="auto"/>
    </w:pPr>
    <w:tblPr>
      <w:tblBorders>
        <w:top w:val="single" w:themeColor="accent5" w:themeTint="90" w:sz="4"/>
        <w:left w:val="single" w:themeColor="accent5" w:themeTint="90" w:sz="4"/>
        <w:bottom w:val="single" w:themeColor="accent5" w:themeTint="90" w:sz="4"/>
        <w:right w:val="single" w:themeColor="accent5" w:themeTint="90" w:sz="4"/>
        <w:insideH w:val="single" w:themeColor="accent5" w:themeTint="90" w:sz="4"/>
      </w:tblBorders>
    </w:tblPr>
  </w:style>
  <w:style w:type="table" w:styleId="Style_123">
    <w:name w:val="Grid Table 6 Colorful - Accent 6"/>
    <w:basedOn w:val="Style_5"/>
    <w:pPr>
      <w:spacing w:after="0" w:line="240" w:lineRule="auto"/>
    </w:pPr>
    <w:tblPr>
      <w:tblBorders>
        <w:top w:val="single" w:themeColor="accent6" w:sz="4"/>
        <w:left w:val="single" w:themeColor="accent6" w:sz="4"/>
        <w:bottom w:val="single" w:themeColor="accent6" w:sz="4"/>
        <w:right w:val="single" w:themeColor="accent6" w:sz="4"/>
        <w:insideH w:val="single" w:themeColor="accent6" w:sz="4"/>
        <w:insideV w:val="single" w:themeColor="accent6" w:sz="4"/>
      </w:tblBorders>
    </w:tblPr>
  </w:style>
  <w:style w:type="table" w:styleId="Style_124">
    <w:name w:val="Grid Table 7 Colorful - Accent 6"/>
    <w:basedOn w:val="Style_5"/>
    <w:pPr>
      <w:spacing w:after="0" w:line="240" w:lineRule="auto"/>
    </w:pPr>
    <w:tblPr>
      <w:tblBorders>
        <w:bottom w:val="single" w:themeColor="accent6" w:themeTint="90" w:sz="4"/>
        <w:right w:val="single" w:themeColor="accent6" w:themeTint="90" w:sz="4"/>
        <w:insideH w:val="single" w:themeColor="accent6" w:themeTint="90" w:sz="4"/>
        <w:insideV w:val="single" w:themeColor="accent6" w:themeTint="90" w:sz="4"/>
      </w:tblBorders>
    </w:tblPr>
  </w:style>
  <w:style w:type="table" w:styleId="Style_125">
    <w:name w:val="List Table 4 - Accent 6"/>
    <w:basedOn w:val="Style_5"/>
    <w:pPr>
      <w:spacing w:after="0" w:line="240" w:lineRule="auto"/>
    </w:pPr>
    <w:tblPr>
      <w:tblBorders>
        <w:top w:val="single" w:themeColor="accent6" w:themeTint="90" w:sz="4"/>
        <w:left w:val="single" w:themeColor="accent6" w:themeTint="90" w:sz="4"/>
        <w:bottom w:val="single" w:themeColor="accent6" w:themeTint="90" w:sz="4"/>
        <w:right w:val="single" w:themeColor="accent6" w:themeTint="90" w:sz="4"/>
        <w:insideH w:val="single" w:themeColor="accent6" w:themeTint="90" w:sz="4"/>
      </w:tblBorders>
    </w:tblPr>
  </w:style>
  <w:style w:type="table" w:styleId="Style_126">
    <w:name w:val="Lined - Accent 2"/>
    <w:basedOn w:val="Style_5"/>
    <w:pPr>
      <w:spacing w:after="0" w:line="240" w:lineRule="auto"/>
    </w:pPr>
  </w:style>
  <w:style w:type="table" w:styleId="Style_127">
    <w:name w:val="Grid Table 5 Dark - Accent 5"/>
    <w:basedOn w:val="Style_5"/>
    <w:pPr>
      <w:spacing w:after="0" w:line="240" w:lineRule="auto"/>
    </w:pPr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</w:tblPr>
  </w:style>
  <w:style w:type="table" w:styleId="Style_128">
    <w:name w:val="Grid Table 7 Colorful - Accent 3"/>
    <w:basedOn w:val="Style_5"/>
    <w:pPr>
      <w:spacing w:after="0" w:line="240" w:lineRule="auto"/>
    </w:pPr>
    <w:tblPr>
      <w:tblBorders>
        <w:bottom w:val="single" w:themeColor="accent3" w:themeTint="fe" w:sz="4"/>
        <w:right w:val="single" w:themeColor="accent3" w:themeTint="fe" w:sz="4"/>
        <w:insideH w:val="single" w:themeColor="accent3" w:themeTint="fe" w:sz="4"/>
        <w:insideV w:val="single" w:themeColor="accent3" w:themeTint="fe" w:sz="4"/>
      </w:tblBorders>
    </w:tblPr>
  </w:style>
  <w:style w:type="table" w:styleId="Style_129">
    <w:name w:val="Grid Table 1 Light - Accent 6"/>
    <w:basedOn w:val="Style_5"/>
    <w:pPr>
      <w:spacing w:after="0" w:line="240" w:lineRule="auto"/>
    </w:pPr>
    <w:tblPr>
      <w:tblBorders>
        <w:top w:val="single" w:themeColor="accent6" w:themeTint="67" w:sz="4"/>
        <w:left w:val="single" w:themeColor="accent6" w:themeTint="67" w:sz="4"/>
        <w:bottom w:val="single" w:themeColor="accent6" w:themeTint="67" w:sz="4"/>
        <w:right w:val="single" w:themeColor="accent6" w:themeTint="67" w:sz="4"/>
        <w:insideH w:val="single" w:themeColor="accent6" w:themeTint="67" w:sz="4"/>
        <w:insideV w:val="single" w:themeColor="accent6" w:themeTint="67" w:sz="4"/>
      </w:tblBorders>
    </w:tblPr>
  </w:style>
  <w:style w:type="table" w:styleId="Style_130">
    <w:name w:val="Plain Table 2"/>
    <w:basedOn w:val="Style_5"/>
    <w:pPr>
      <w:spacing w:after="0" w:line="240" w:lineRule="auto"/>
    </w:pPr>
    <w:tblPr>
      <w:tblBorders>
        <w:top w:val="single" w:themeColor="text1" w:sz="4"/>
        <w:left w:val="nil" w:themeColor="text1" w:sz="4"/>
        <w:bottom w:val="single" w:themeColor="text1" w:sz="4"/>
        <w:right w:val="nil" w:themeColor="text1" w:sz="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tyle_131">
    <w:name w:val="List Table 7 Colorful - Accent 6"/>
    <w:basedOn w:val="Style_5"/>
    <w:pPr>
      <w:spacing w:after="0" w:line="240" w:lineRule="auto"/>
    </w:pPr>
    <w:tblPr>
      <w:tblBorders>
        <w:right w:val="single" w:themeColor="accent6" w:themeTint="98" w:sz="4"/>
      </w:tblBorders>
    </w:tblPr>
  </w:style>
  <w:style w:type="table" w:styleId="Style_132">
    <w:name w:val="List Table 4 - Accent 1"/>
    <w:basedOn w:val="Style_5"/>
    <w:pPr>
      <w:spacing w:after="0" w:line="240" w:lineRule="auto"/>
    </w:pPr>
    <w:tblPr>
      <w:tblBorders>
        <w:top w:val="single" w:themeColor="accent1" w:themeTint="90" w:sz="4"/>
        <w:left w:val="single" w:themeColor="accent1" w:themeTint="90" w:sz="4"/>
        <w:bottom w:val="single" w:themeColor="accent1" w:themeTint="90" w:sz="4"/>
        <w:right w:val="single" w:themeColor="accent1" w:themeTint="90" w:sz="4"/>
        <w:insideH w:val="single" w:themeColor="accent1" w:themeTint="90" w:sz="4"/>
      </w:tblBorders>
    </w:tblPr>
  </w:style>
  <w:style w:type="table" w:styleId="Style_133">
    <w:name w:val="List Table 6 Colorful - Accent 3"/>
    <w:basedOn w:val="Style_5"/>
    <w:pPr>
      <w:spacing w:after="0" w:line="240" w:lineRule="auto"/>
    </w:pPr>
    <w:tblPr>
      <w:tblBorders>
        <w:top w:val="single" w:themeColor="accent3" w:themeTint="98" w:sz="4"/>
        <w:bottom w:val="single" w:themeColor="accent3" w:themeTint="98" w:sz="4"/>
      </w:tblBorders>
    </w:tblPr>
  </w:style>
  <w:style w:type="table" w:styleId="Style_134">
    <w:name w:val="Grid Table 4"/>
    <w:basedOn w:val="Style_5"/>
    <w:pPr>
      <w:spacing w:after="0" w:line="240" w:lineRule="auto"/>
    </w:pPr>
    <w:tblPr>
      <w:tblBorders>
        <w:top w:val="single" w:themeColor="text1" w:themeTint="90" w:sz="4"/>
        <w:left w:val="single" w:themeColor="text1" w:themeTint="90" w:sz="4"/>
        <w:bottom w:val="single" w:themeColor="text1" w:themeTint="90" w:sz="4"/>
        <w:right w:val="single" w:themeColor="text1" w:themeTint="90" w:sz="4"/>
        <w:insideH w:val="single" w:themeColor="text1" w:themeTint="90" w:sz="4"/>
        <w:insideV w:val="single" w:themeColor="text1" w:themeTint="90" w:sz="4"/>
      </w:tblBorders>
    </w:tblPr>
  </w:style>
  <w:style w:type="table" w:styleId="Style_135">
    <w:name w:val="Grid Table 6 Colorful - Accent 2"/>
    <w:basedOn w:val="Style_5"/>
    <w:pPr>
      <w:spacing w:after="0" w:line="240" w:lineRule="auto"/>
    </w:pPr>
    <w:tblPr>
      <w:tblBorders>
        <w:top w:val="single" w:themeColor="accent2" w:themeTint="97" w:sz="4"/>
        <w:left w:val="single" w:themeColor="accent2" w:themeTint="97" w:sz="4"/>
        <w:bottom w:val="single" w:themeColor="accent2" w:themeTint="97" w:sz="4"/>
        <w:right w:val="single" w:themeColor="accent2" w:themeTint="97" w:sz="4"/>
        <w:insideH w:val="single" w:themeColor="accent2" w:themeTint="97" w:sz="4"/>
        <w:insideV w:val="single" w:themeColor="accent2" w:themeTint="97" w:sz="4"/>
      </w:tblBorders>
    </w:tblPr>
  </w:style>
  <w:style w:type="table" w:styleId="Style_136">
    <w:name w:val="Grid Table 3 - Accent 5"/>
    <w:basedOn w:val="Style_5"/>
    <w:pPr>
      <w:spacing w:after="0" w:line="240" w:lineRule="auto"/>
    </w:pPr>
    <w:tblPr>
      <w:tblBorders>
        <w:bottom w:val="single" w:themeColor="accent5" w:sz="4"/>
        <w:insideH w:val="single" w:themeColor="accent5" w:sz="4"/>
        <w:insideV w:val="single" w:themeColor="accent5" w:sz="4"/>
      </w:tblBorders>
    </w:tblPr>
  </w:style>
  <w:style w:type="table" w:styleId="Style_137">
    <w:name w:val="Grid Table 1 Light - Accent 1"/>
    <w:basedOn w:val="Style_5"/>
    <w:pPr>
      <w:spacing w:after="0" w:line="240" w:lineRule="auto"/>
    </w:pPr>
    <w:tblPr>
      <w:tblBorders>
        <w:top w:val="single" w:themeColor="accent1" w:themeTint="67" w:sz="4"/>
        <w:left w:val="single" w:themeColor="accent1" w:themeTint="67" w:sz="4"/>
        <w:bottom w:val="single" w:themeColor="accent1" w:themeTint="67" w:sz="4"/>
        <w:right w:val="single" w:themeColor="accent1" w:themeTint="67" w:sz="4"/>
        <w:insideH w:val="single" w:themeColor="accent1" w:themeTint="67" w:sz="4"/>
        <w:insideV w:val="single" w:themeColor="accent1" w:themeTint="67" w:sz="4"/>
      </w:tblBorders>
    </w:tblPr>
  </w:style>
  <w:style w:type="table" w:styleId="Style_138">
    <w:name w:val="List Table 7 Colorful - Accent 5"/>
    <w:basedOn w:val="Style_5"/>
    <w:pPr>
      <w:spacing w:after="0" w:line="240" w:lineRule="auto"/>
    </w:pPr>
    <w:tblPr>
      <w:tblBorders>
        <w:right w:val="single" w:themeColor="accent5" w:themeTint="9a" w:sz="4"/>
      </w:tblBorders>
    </w:tblPr>
  </w:style>
  <w:style w:type="table" w:styleId="Style_139">
    <w:name w:val="Grid Table 7 Colorful - Accent 4"/>
    <w:basedOn w:val="Style_5"/>
    <w:pPr>
      <w:spacing w:after="0" w:line="240" w:lineRule="auto"/>
    </w:pPr>
    <w:tblPr>
      <w:tblBorders>
        <w:bottom w:val="single" w:themeColor="accent4" w:themeTint="9a" w:sz="4"/>
        <w:right w:val="single" w:themeColor="accent4" w:themeTint="9a" w:sz="4"/>
        <w:insideH w:val="single" w:themeColor="accent4" w:themeTint="9a" w:sz="4"/>
        <w:insideV w:val="single" w:themeColor="accent4" w:themeTint="9a" w:sz="4"/>
      </w:tblBorders>
    </w:tblPr>
  </w:style>
  <w:style w:type="table" w:styleId="Style_140">
    <w:name w:val="List Table 7 Colorful - Accent 1"/>
    <w:basedOn w:val="Style_5"/>
    <w:pPr>
      <w:spacing w:after="0" w:line="240" w:lineRule="auto"/>
    </w:pPr>
    <w:tblPr>
      <w:tblBorders>
        <w:right w:val="single" w:themeColor="accent1" w:sz="4"/>
      </w:tblBorders>
    </w:tblPr>
  </w:style>
  <w:style w:type="table" w:styleId="Style_141">
    <w:name w:val="Bordered &amp; Lined - Accent 3"/>
    <w:basedOn w:val="Style_5"/>
    <w:pPr>
      <w:spacing w:after="0" w:line="240" w:lineRule="auto"/>
    </w:pPr>
    <w:tblPr>
      <w:tblBorders>
        <w:top w:val="single" w:themeColor="accent3" w:sz="4"/>
        <w:left w:val="single" w:themeColor="accent3" w:sz="4"/>
        <w:bottom w:val="single" w:themeColor="accent3" w:sz="4"/>
        <w:right w:val="single" w:themeColor="accent3" w:sz="4"/>
        <w:insideH w:val="single" w:themeColor="accent3" w:sz="4"/>
        <w:insideV w:val="single" w:themeColor="accent3" w:sz="4"/>
      </w:tblBorders>
    </w:tblPr>
  </w:style>
  <w:style w:type="table" w:styleId="Style_142">
    <w:name w:val="List Table 1 Light - Accent 1"/>
    <w:basedOn w:val="Style_5"/>
    <w:pPr>
      <w:spacing w:after="0" w:line="240" w:lineRule="auto"/>
    </w:pPr>
  </w:style>
  <w:style w:type="table" w:styleId="Style_143">
    <w:name w:val="Bordered &amp; Lined - Accent 6"/>
    <w:basedOn w:val="Style_5"/>
    <w:pPr>
      <w:spacing w:after="0" w:line="240" w:lineRule="auto"/>
    </w:pPr>
    <w:tblPr>
      <w:tblBorders>
        <w:top w:val="single" w:themeColor="accent6" w:sz="4"/>
        <w:left w:val="single" w:themeColor="accent6" w:sz="4"/>
        <w:bottom w:val="single" w:themeColor="accent6" w:sz="4"/>
        <w:right w:val="single" w:themeColor="accent6" w:sz="4"/>
        <w:insideH w:val="single" w:themeColor="accent6" w:sz="4"/>
        <w:insideV w:val="single" w:themeColor="accent6" w:sz="4"/>
      </w:tblBorders>
    </w:tblPr>
  </w:style>
  <w:style w:type="table" w:styleId="Style_144">
    <w:name w:val="Grid Table 2 - Accent 3"/>
    <w:basedOn w:val="Style_5"/>
    <w:pPr>
      <w:spacing w:after="0" w:line="240" w:lineRule="auto"/>
    </w:pPr>
    <w:tblPr>
      <w:tblBorders>
        <w:bottom w:val="single" w:themeColor="accent3" w:themeTint="fe" w:sz="4"/>
        <w:insideH w:val="single" w:themeColor="accent3" w:themeTint="fe" w:sz="4"/>
        <w:insideV w:val="single" w:themeColor="accent3" w:themeTint="fe" w:sz="4"/>
      </w:tblBorders>
    </w:tblPr>
  </w:style>
  <w:style w:type="table" w:styleId="Style_145">
    <w:name w:val="List Table 3 - Accent 4"/>
    <w:basedOn w:val="Style_5"/>
    <w:pPr>
      <w:spacing w:after="0" w:line="240" w:lineRule="auto"/>
    </w:pPr>
    <w:tblPr>
      <w:tblBorders>
        <w:top w:val="single" w:themeColor="accent4" w:themeTint="9a" w:sz="4"/>
        <w:left w:val="single" w:themeColor="accent4" w:themeTint="9a" w:sz="4"/>
        <w:bottom w:val="single" w:themeColor="accent4" w:themeTint="9a" w:sz="4"/>
        <w:right w:val="single" w:themeColor="accent4" w:themeTint="9a" w:sz="4"/>
      </w:tblBorders>
    </w:tblPr>
  </w:style>
  <w:style w:type="table" w:styleId="Style_146">
    <w:name w:val="Grid Table 4 - Accent 4"/>
    <w:basedOn w:val="Style_5"/>
    <w:pPr>
      <w:spacing w:after="0" w:line="240" w:lineRule="auto"/>
    </w:pPr>
    <w:tblPr>
      <w:tblBorders>
        <w:top w:val="single" w:themeColor="accent4" w:themeTint="90" w:sz="4"/>
        <w:left w:val="single" w:themeColor="accent4" w:themeTint="90" w:sz="4"/>
        <w:bottom w:val="single" w:themeColor="accent4" w:themeTint="90" w:sz="4"/>
        <w:right w:val="single" w:themeColor="accent4" w:themeTint="90" w:sz="4"/>
        <w:insideH w:val="single" w:themeColor="accent4" w:themeTint="90" w:sz="4"/>
        <w:insideV w:val="single" w:themeColor="accent4" w:themeTint="90" w:sz="4"/>
      </w:tblBorders>
    </w:tblPr>
  </w:style>
  <w:style w:type="table" w:styleId="Style_147">
    <w:name w:val="Grid Table 6 Colorful"/>
    <w:basedOn w:val="Style_5"/>
    <w:pPr>
      <w:spacing w:after="0" w:line="240" w:lineRule="auto"/>
    </w:pPr>
    <w:tblPr>
      <w:tblBorders>
        <w:top w:val="single" w:themeColor="text1" w:themeTint="80" w:sz="4"/>
        <w:left w:val="single" w:themeColor="text1" w:themeTint="80" w:sz="4"/>
        <w:bottom w:val="single" w:themeColor="text1" w:themeTint="80" w:sz="4"/>
        <w:right w:val="single" w:themeColor="text1" w:themeTint="80" w:sz="4"/>
        <w:insideH w:val="single" w:themeColor="text1" w:themeTint="80" w:sz="4"/>
        <w:insideV w:val="single" w:themeColor="text1" w:themeTint="80" w:sz="4"/>
      </w:tblBorders>
    </w:tblPr>
  </w:style>
  <w:style w:type="table" w:styleId="Style_148">
    <w:name w:val="List Table 7 Colorful - Accent 3"/>
    <w:basedOn w:val="Style_5"/>
    <w:pPr>
      <w:spacing w:after="0" w:line="240" w:lineRule="auto"/>
    </w:pPr>
    <w:tblPr>
      <w:tblBorders>
        <w:right w:val="single" w:themeColor="accent3" w:themeTint="98" w:sz="4"/>
      </w:tblBorders>
    </w:tblPr>
  </w:style>
  <w:style w:type="table" w:styleId="Style_149">
    <w:name w:val="List Table 2 - Accent 5"/>
    <w:basedOn w:val="Style_5"/>
    <w:pPr>
      <w:spacing w:after="0" w:line="240" w:lineRule="auto"/>
    </w:pPr>
    <w:tblPr>
      <w:tblBorders>
        <w:top w:val="single" w:themeColor="accent5" w:themeTint="90" w:sz="4"/>
        <w:bottom w:val="single" w:themeColor="accent5" w:themeTint="90" w:sz="4"/>
        <w:insideH w:val="single" w:themeColor="accent5" w:themeTint="90" w:sz="4"/>
      </w:tblBorders>
    </w:tblPr>
  </w:style>
  <w:style w:type="table" w:styleId="Style_150">
    <w:name w:val="List Table 3 - Accent 6"/>
    <w:basedOn w:val="Style_5"/>
    <w:pPr>
      <w:spacing w:after="0" w:line="240" w:lineRule="auto"/>
    </w:pPr>
    <w:tblPr>
      <w:tblBorders>
        <w:top w:val="single" w:themeColor="accent6" w:themeTint="98" w:sz="4"/>
        <w:left w:val="single" w:themeColor="accent6" w:themeTint="98" w:sz="4"/>
        <w:bottom w:val="single" w:themeColor="accent6" w:themeTint="98" w:sz="4"/>
        <w:right w:val="single" w:themeColor="accent6" w:themeTint="98" w:sz="4"/>
      </w:tblBorders>
    </w:tblPr>
  </w:style>
  <w:style w:type="table" w:styleId="Style_151">
    <w:name w:val="List Table 5 Dark - Accent 4"/>
    <w:basedOn w:val="Style_5"/>
    <w:pPr>
      <w:spacing w:after="0" w:line="240" w:lineRule="auto"/>
    </w:pPr>
    <w:tblPr>
      <w:tblBorders>
        <w:top w:val="single" w:themeColor="accent4" w:themeTint="9a" w:sz="32"/>
        <w:left w:val="single" w:themeColor="accent4" w:themeTint="9a" w:sz="32"/>
        <w:bottom w:val="single" w:themeColor="accent4" w:themeTint="9a" w:sz="32"/>
        <w:right w:val="single" w:themeColor="accent4" w:themeTint="9a" w:sz="32"/>
      </w:tblBorders>
    </w:tblPr>
  </w:style>
  <w:style w:type="table" w:styleId="Style_152">
    <w:name w:val="Grid Table 1 Light"/>
    <w:basedOn w:val="Style_5"/>
    <w:pPr>
      <w:spacing w:after="0" w:line="240" w:lineRule="auto"/>
    </w:pPr>
    <w:tblPr>
      <w:tblBorders>
        <w:top w:val="single" w:themeColor="text1" w:themeTint="67" w:sz="4"/>
        <w:left w:val="single" w:themeColor="text1" w:themeTint="67" w:sz="4"/>
        <w:bottom w:val="single" w:themeColor="text1" w:themeTint="67" w:sz="4"/>
        <w:right w:val="single" w:themeColor="text1" w:themeTint="67" w:sz="4"/>
        <w:insideH w:val="single" w:themeColor="text1" w:themeTint="67" w:sz="4"/>
        <w:insideV w:val="single" w:themeColor="text1" w:themeTint="67" w:sz="4"/>
      </w:tblBorders>
    </w:tblPr>
  </w:style>
  <w:style w:type="table" w:styleId="Style_153">
    <w:name w:val="List Table 3 - Accent 5"/>
    <w:basedOn w:val="Style_5"/>
    <w:pPr>
      <w:spacing w:after="0" w:line="240" w:lineRule="auto"/>
    </w:pPr>
    <w:tblPr>
      <w:tblBorders>
        <w:top w:val="single" w:themeColor="accent5" w:themeTint="9a" w:sz="4"/>
        <w:left w:val="single" w:themeColor="accent5" w:themeTint="9a" w:sz="4"/>
        <w:bottom w:val="single" w:themeColor="accent5" w:themeTint="9a" w:sz="4"/>
        <w:right w:val="single" w:themeColor="accent5" w:themeTint="9a" w:sz="4"/>
      </w:tblBorders>
    </w:tblPr>
  </w:style>
  <w:style w:type="table" w:styleId="Style_154">
    <w:name w:val="Bordered &amp; Lined - Accent 5"/>
    <w:basedOn w:val="Style_5"/>
    <w:pPr>
      <w:spacing w:after="0" w:line="240" w:lineRule="auto"/>
    </w:pPr>
    <w:tblPr>
      <w:tblBorders>
        <w:top w:val="single" w:themeColor="accent5" w:sz="4"/>
        <w:left w:val="single" w:themeColor="accent5" w:sz="4"/>
        <w:bottom w:val="single" w:themeColor="accent5" w:sz="4"/>
        <w:right w:val="single" w:themeColor="accent5" w:sz="4"/>
        <w:insideH w:val="single" w:themeColor="accent5" w:sz="4"/>
        <w:insideV w:val="single" w:themeColor="accent5" w:sz="4"/>
      </w:tblBorders>
    </w:tblPr>
  </w:style>
  <w:style w:type="table" w:styleId="Style_155">
    <w:name w:val="Grid Table 6 Colorful - Accent 1"/>
    <w:basedOn w:val="Style_5"/>
    <w:pPr>
      <w:spacing w:after="0" w:line="240" w:lineRule="auto"/>
    </w:pPr>
    <w:tblPr>
      <w:tblBorders>
        <w:top w:val="single" w:themeColor="accent1" w:themeTint="80" w:sz="4"/>
        <w:left w:val="single" w:themeColor="accent1" w:themeTint="80" w:sz="4"/>
        <w:bottom w:val="single" w:themeColor="accent1" w:themeTint="80" w:sz="4"/>
        <w:right w:val="single" w:themeColor="accent1" w:themeTint="80" w:sz="4"/>
        <w:insideH w:val="single" w:themeColor="accent1" w:themeTint="80" w:sz="4"/>
        <w:insideV w:val="single" w:themeColor="accent1" w:themeTint="80" w:sz="4"/>
      </w:tblBorders>
    </w:tblPr>
  </w:style>
  <w:style w:type="table" w:styleId="Style_156">
    <w:name w:val="List Table 4 - Accent 2"/>
    <w:basedOn w:val="Style_5"/>
    <w:pPr>
      <w:spacing w:after="0" w:line="240" w:lineRule="auto"/>
    </w:pPr>
    <w:tblPr>
      <w:tblBorders>
        <w:top w:val="single" w:themeColor="accent2" w:themeTint="90" w:sz="4"/>
        <w:left w:val="single" w:themeColor="accent2" w:themeTint="90" w:sz="4"/>
        <w:bottom w:val="single" w:themeColor="accent2" w:themeTint="90" w:sz="4"/>
        <w:right w:val="single" w:themeColor="accent2" w:themeTint="90" w:sz="4"/>
        <w:insideH w:val="single" w:themeColor="accent2" w:themeTint="90" w:sz="4"/>
      </w:tblBorders>
    </w:tblPr>
  </w:style>
  <w:style w:type="table" w:styleId="Style_157">
    <w:name w:val="Plain Table 5"/>
    <w:basedOn w:val="Style_5"/>
    <w:pPr>
      <w:spacing w:after="0" w:line="240" w:lineRule="auto"/>
    </w:pPr>
  </w:style>
  <w:style w:type="table" w:styleId="Style_158">
    <w:name w:val="Lined - Accent 1"/>
    <w:basedOn w:val="Style_5"/>
    <w:pPr>
      <w:spacing w:after="0" w:line="240" w:lineRule="auto"/>
    </w:pPr>
  </w:style>
  <w:style w:type="table" w:styleId="Style_159">
    <w:name w:val="List Table 7 Colorful"/>
    <w:basedOn w:val="Style_5"/>
    <w:pPr>
      <w:spacing w:after="0" w:line="240" w:lineRule="auto"/>
    </w:pPr>
    <w:tblPr>
      <w:tblBorders>
        <w:right w:val="single" w:themeColor="text1" w:themeTint="80" w:sz="4"/>
      </w:tblBorders>
    </w:tblPr>
  </w:style>
  <w:style w:type="table" w:styleId="Style_160">
    <w:name w:val="Grid Table 1 Light - Accent 3"/>
    <w:basedOn w:val="Style_5"/>
    <w:pPr>
      <w:spacing w:after="0" w:line="240" w:lineRule="auto"/>
    </w:pPr>
    <w:tblPr>
      <w:tblBorders>
        <w:top w:val="single" w:themeColor="accent3" w:themeTint="67" w:sz="4"/>
        <w:left w:val="single" w:themeColor="accent3" w:themeTint="67" w:sz="4"/>
        <w:bottom w:val="single" w:themeColor="accent3" w:themeTint="67" w:sz="4"/>
        <w:right w:val="single" w:themeColor="accent3" w:themeTint="67" w:sz="4"/>
        <w:insideH w:val="single" w:themeColor="accent3" w:themeTint="67" w:sz="4"/>
        <w:insideV w:val="single" w:themeColor="accent3" w:themeTint="67" w:sz="4"/>
      </w:tblBorders>
    </w:tblPr>
  </w:style>
  <w:style w:type="table" w:styleId="Style_161">
    <w:name w:val="Grid Table 2 - Accent 5"/>
    <w:basedOn w:val="Style_5"/>
    <w:pPr>
      <w:spacing w:after="0" w:line="240" w:lineRule="auto"/>
    </w:pPr>
    <w:tblPr>
      <w:tblBorders>
        <w:bottom w:val="single" w:themeColor="accent5" w:sz="4"/>
        <w:insideH w:val="single" w:themeColor="accent5" w:sz="4"/>
        <w:insideV w:val="single" w:themeColor="accent5" w:sz="4"/>
      </w:tblBorders>
    </w:tblPr>
  </w:style>
  <w:style w:type="table" w:styleId="Style_162">
    <w:name w:val="List Table 3 - Accent 2"/>
    <w:basedOn w:val="Style_5"/>
    <w:pPr>
      <w:spacing w:after="0" w:line="240" w:lineRule="auto"/>
    </w:pPr>
    <w:tblPr>
      <w:tblBorders>
        <w:top w:val="single" w:themeColor="accent2" w:themeTint="97" w:sz="4"/>
        <w:left w:val="single" w:themeColor="accent2" w:themeTint="97" w:sz="4"/>
        <w:bottom w:val="single" w:themeColor="accent2" w:themeTint="97" w:sz="4"/>
        <w:right w:val="single" w:themeColor="accent2" w:themeTint="97" w:sz="4"/>
      </w:tblBorders>
    </w:tblPr>
  </w:style>
  <w:style w:type="table" w:styleId="Style_163">
    <w:name w:val="List Table 1 Light - Accent 6"/>
    <w:basedOn w:val="Style_5"/>
    <w:pPr>
      <w:spacing w:after="0" w:line="240" w:lineRule="auto"/>
    </w:pPr>
  </w:style>
  <w:style w:type="table" w:styleId="Style_164">
    <w:name w:val="Grid Table 7 Colorful - Accent 1"/>
    <w:basedOn w:val="Style_5"/>
    <w:pPr>
      <w:spacing w:after="0" w:line="240" w:lineRule="auto"/>
    </w:pPr>
    <w:tblPr>
      <w:tblBorders>
        <w:bottom w:val="single" w:themeColor="accent1" w:themeTint="80" w:sz="4"/>
        <w:right w:val="single" w:themeColor="accent1" w:themeTint="80" w:sz="4"/>
        <w:insideH w:val="single" w:themeColor="accent1" w:themeTint="80" w:sz="4"/>
        <w:insideV w:val="single" w:themeColor="accent1" w:themeTint="80" w:sz="4"/>
      </w:tblBorders>
    </w:tblPr>
  </w:style>
  <w:style w:type="table" w:styleId="Style_165">
    <w:name w:val="Grid Table 2 - Accent 2"/>
    <w:basedOn w:val="Style_5"/>
    <w:pPr>
      <w:spacing w:after="0" w:line="240" w:lineRule="auto"/>
    </w:pPr>
    <w:tblPr>
      <w:tblBorders>
        <w:bottom w:val="single" w:themeColor="accent2" w:themeTint="97" w:sz="4"/>
        <w:insideH w:val="single" w:themeColor="accent2" w:themeTint="97" w:sz="4"/>
        <w:insideV w:val="single" w:themeColor="accent2" w:themeTint="97" w:sz="4"/>
      </w:tblBorders>
    </w:tblPr>
  </w:style>
  <w:style w:type="table" w:styleId="Style_166">
    <w:name w:val="Bordered &amp; Lined - Accent 2"/>
    <w:basedOn w:val="Style_5"/>
    <w:pPr>
      <w:spacing w:after="0" w:line="240" w:lineRule="auto"/>
    </w:pPr>
    <w:tblPr>
      <w:tblBorders>
        <w:top w:val="single" w:themeColor="accent2" w:sz="4"/>
        <w:left w:val="single" w:themeColor="accent2" w:sz="4"/>
        <w:bottom w:val="single" w:themeColor="accent2" w:sz="4"/>
        <w:right w:val="single" w:themeColor="accent2" w:sz="4"/>
        <w:insideH w:val="single" w:themeColor="accent2" w:sz="4"/>
        <w:insideV w:val="single" w:themeColor="accent2" w:sz="4"/>
      </w:tblBorders>
    </w:tblPr>
  </w:style>
  <w:style w:type="table" w:styleId="Style_167">
    <w:name w:val="Grid Table 3 - Accent 2"/>
    <w:basedOn w:val="Style_5"/>
    <w:pPr>
      <w:spacing w:after="0" w:line="240" w:lineRule="auto"/>
    </w:pPr>
    <w:tblPr>
      <w:tblBorders>
        <w:bottom w:val="single" w:themeColor="accent2" w:themeTint="97" w:sz="4"/>
        <w:insideH w:val="single" w:themeColor="accent2" w:themeTint="97" w:sz="4"/>
        <w:insideV w:val="single" w:themeColor="accent2" w:themeTint="97" w:sz="4"/>
      </w:tblBorders>
    </w:tblPr>
  </w:style>
  <w:style w:type="table" w:styleId="Style_168">
    <w:name w:val="List Table 2 - Accent 4"/>
    <w:basedOn w:val="Style_5"/>
    <w:pPr>
      <w:spacing w:after="0" w:line="240" w:lineRule="auto"/>
    </w:pPr>
    <w:tblPr>
      <w:tblBorders>
        <w:top w:val="single" w:themeColor="accent4" w:themeTint="90" w:sz="4"/>
        <w:bottom w:val="single" w:themeColor="accent4" w:themeTint="90" w:sz="4"/>
        <w:insideH w:val="single" w:themeColor="accent4" w:themeTint="90" w:sz="4"/>
      </w:tblBorders>
    </w:tblPr>
  </w:style>
  <w:style w:type="table" w:styleId="Style_169">
    <w:name w:val="Grid Table 6 Colorful - Accent 4"/>
    <w:basedOn w:val="Style_5"/>
    <w:pPr>
      <w:spacing w:after="0" w:line="240" w:lineRule="auto"/>
    </w:pPr>
    <w:tblPr>
      <w:tblBorders>
        <w:top w:val="single" w:themeColor="accent4" w:themeTint="9a" w:sz="4"/>
        <w:left w:val="single" w:themeColor="accent4" w:themeTint="9a" w:sz="4"/>
        <w:bottom w:val="single" w:themeColor="accent4" w:themeTint="9a" w:sz="4"/>
        <w:right w:val="single" w:themeColor="accent4" w:themeTint="9a" w:sz="4"/>
        <w:insideH w:val="single" w:themeColor="accent4" w:themeTint="9a" w:sz="4"/>
        <w:insideV w:val="single" w:themeColor="accent4" w:themeTint="9a" w:sz="4"/>
      </w:tblBorders>
    </w:tblPr>
  </w:style>
  <w:style w:type="table" w:styleId="Style_170">
    <w:name w:val="Plain Table 4"/>
    <w:basedOn w:val="Style_5"/>
    <w:pPr>
      <w:spacing w:after="0" w:line="240" w:lineRule="auto"/>
    </w:pPr>
  </w:style>
  <w:style w:type="table" w:styleId="Style_171">
    <w:name w:val="Bordered - Accent 2"/>
    <w:basedOn w:val="Style_5"/>
    <w:pPr>
      <w:spacing w:after="0" w:line="240" w:lineRule="auto"/>
    </w:pPr>
    <w:tblPr>
      <w:tblBorders>
        <w:top w:val="single" w:themeColor="accent2" w:themeTint="67" w:sz="4"/>
        <w:left w:val="single" w:themeColor="accent2" w:themeTint="67" w:sz="4"/>
        <w:bottom w:val="single" w:themeColor="accent2" w:themeTint="67" w:sz="4"/>
        <w:right w:val="single" w:themeColor="accent2" w:themeTint="67" w:sz="4"/>
        <w:insideH w:val="single" w:themeColor="accent2" w:themeTint="67" w:sz="4"/>
        <w:insideV w:val="single" w:themeColor="accent2" w:themeTint="67" w:sz="4"/>
      </w:tblBorders>
    </w:tblPr>
  </w:style>
  <w:style w:type="table" w:styleId="Style_172">
    <w:name w:val="List Table 4 - Accent 3"/>
    <w:basedOn w:val="Style_5"/>
    <w:pPr>
      <w:spacing w:after="0" w:line="240" w:lineRule="auto"/>
    </w:pPr>
    <w:tblPr>
      <w:tblBorders>
        <w:top w:val="single" w:themeColor="accent3" w:themeTint="90" w:sz="4"/>
        <w:left w:val="single" w:themeColor="accent3" w:themeTint="90" w:sz="4"/>
        <w:bottom w:val="single" w:themeColor="accent3" w:themeTint="90" w:sz="4"/>
        <w:right w:val="single" w:themeColor="accent3" w:themeTint="90" w:sz="4"/>
        <w:insideH w:val="single" w:themeColor="accent3" w:themeTint="90" w:sz="4"/>
      </w:tblBorders>
    </w:tblPr>
  </w:style>
  <w:style w:type="table" w:styleId="Style_173">
    <w:name w:val="Grid Table 5 Dark - Accent 6"/>
    <w:basedOn w:val="Style_5"/>
    <w:pPr>
      <w:spacing w:after="0" w:line="240" w:lineRule="auto"/>
    </w:pPr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</w:tblPr>
  </w:style>
  <w:style w:type="table" w:styleId="Style_174">
    <w:name w:val="Bordered - Accent 5"/>
    <w:basedOn w:val="Style_5"/>
    <w:pPr>
      <w:spacing w:after="0" w:line="240" w:lineRule="auto"/>
    </w:pPr>
    <w:tblPr>
      <w:tblBorders>
        <w:top w:val="single" w:themeColor="accent5" w:themeTint="67" w:sz="4"/>
        <w:left w:val="single" w:themeColor="accent5" w:themeTint="67" w:sz="4"/>
        <w:bottom w:val="single" w:themeColor="accent5" w:themeTint="67" w:sz="4"/>
        <w:right w:val="single" w:themeColor="accent5" w:themeTint="67" w:sz="4"/>
        <w:insideH w:val="single" w:themeColor="accent5" w:themeTint="67" w:sz="4"/>
        <w:insideV w:val="single" w:themeColor="accent5" w:themeTint="67" w:sz="4"/>
      </w:tblBorders>
    </w:tblPr>
  </w:style>
  <w:style w:type="table" w:styleId="Style_175">
    <w:name w:val="Grid Table 5 Dark - Accent 3"/>
    <w:basedOn w:val="Style_5"/>
    <w:pPr>
      <w:spacing w:after="0" w:line="240" w:lineRule="auto"/>
    </w:pPr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</w:tblPr>
  </w:style>
  <w:style w:type="table" w:styleId="Style_176">
    <w:name w:val="Grid Table 7 Colorful - Accent 5"/>
    <w:basedOn w:val="Style_5"/>
    <w:pPr>
      <w:spacing w:after="0" w:line="240" w:lineRule="auto"/>
    </w:pPr>
    <w:tblPr>
      <w:tblBorders>
        <w:bottom w:val="single" w:themeColor="accent5" w:themeTint="90" w:sz="4"/>
        <w:right w:val="single" w:themeColor="accent5" w:themeTint="90" w:sz="4"/>
        <w:insideH w:val="single" w:themeColor="accent5" w:themeTint="90" w:sz="4"/>
        <w:insideV w:val="single" w:themeColor="accent5" w:themeTint="90" w:sz="4"/>
      </w:tblBorders>
    </w:tblPr>
  </w:style>
  <w:style w:type="table" w:styleId="Style_177">
    <w:name w:val="Grid Table 2 - Accent 6"/>
    <w:basedOn w:val="Style_5"/>
    <w:pPr>
      <w:spacing w:after="0" w:line="240" w:lineRule="auto"/>
    </w:pPr>
    <w:tblPr>
      <w:tblBorders>
        <w:bottom w:val="single" w:themeColor="accent6" w:sz="4"/>
        <w:insideH w:val="single" w:themeColor="accent6" w:sz="4"/>
        <w:insideV w:val="single" w:themeColor="accent6" w:sz="4"/>
      </w:tblBorders>
    </w:tblPr>
  </w:style>
  <w:style w:type="table" w:styleId="Style_178">
    <w:name w:val="Grid Table 5 Dark- Accent 1"/>
    <w:basedOn w:val="Style_5"/>
    <w:pPr>
      <w:spacing w:after="0" w:line="240" w:lineRule="auto"/>
    </w:pPr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</w:tblPr>
  </w:style>
  <w:style w:type="table" w:styleId="Style_179">
    <w:name w:val="Plain Table 3"/>
    <w:basedOn w:val="Style_5"/>
    <w:pPr>
      <w:spacing w:after="0" w:line="240" w:lineRule="auto"/>
    </w:pPr>
  </w:style>
  <w:style w:type="table" w:styleId="Style_180">
    <w:name w:val="Table Grid Light"/>
    <w:basedOn w:val="Style_5"/>
    <w:pPr>
      <w:spacing w:after="0" w:line="240" w:lineRule="auto"/>
    </w:pPr>
    <w:tblPr>
      <w:tblBorders>
        <w:top w:val="single" w:themeColor="text1" w:themeTint="50" w:sz="4"/>
        <w:left w:val="single" w:themeColor="text1" w:themeTint="50" w:sz="4"/>
        <w:bottom w:val="single" w:themeColor="text1" w:themeTint="50" w:sz="4"/>
        <w:right w:val="single" w:themeColor="text1" w:themeTint="50" w:sz="4"/>
        <w:insideH w:val="single" w:themeColor="text1" w:themeTint="50" w:sz="4"/>
        <w:insideV w:val="single" w:themeColor="text1" w:themeTint="50" w:sz="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tyle_181">
    <w:name w:val="Grid Table 1 Light - Accent 5"/>
    <w:basedOn w:val="Style_5"/>
    <w:pPr>
      <w:spacing w:after="0" w:line="240" w:lineRule="auto"/>
    </w:pPr>
    <w:tblPr>
      <w:tblBorders>
        <w:top w:val="single" w:themeColor="accent5" w:themeTint="67" w:sz="4"/>
        <w:left w:val="single" w:themeColor="accent5" w:themeTint="67" w:sz="4"/>
        <w:bottom w:val="single" w:themeColor="accent5" w:themeTint="67" w:sz="4"/>
        <w:right w:val="single" w:themeColor="accent5" w:themeTint="67" w:sz="4"/>
        <w:insideH w:val="single" w:themeColor="accent5" w:themeTint="67" w:sz="4"/>
        <w:insideV w:val="single" w:themeColor="accent5" w:themeTint="67" w:sz="4"/>
      </w:tblBorders>
    </w:tblPr>
  </w:style>
  <w:style w:type="table" w:styleId="Style_182">
    <w:name w:val="Bordered"/>
    <w:basedOn w:val="Style_5"/>
    <w:pPr>
      <w:spacing w:after="0" w:line="240" w:lineRule="auto"/>
    </w:pPr>
    <w:tblPr>
      <w:tblBorders>
        <w:top w:val="single" w:themeColor="text1" w:themeTint="26" w:sz="4"/>
        <w:left w:val="single" w:themeColor="text1" w:themeTint="26" w:sz="4"/>
        <w:bottom w:val="single" w:themeColor="text1" w:themeTint="26" w:sz="4"/>
        <w:right w:val="single" w:themeColor="text1" w:themeTint="26" w:sz="4"/>
        <w:insideH w:val="single" w:themeColor="text1" w:themeTint="26" w:sz="4"/>
        <w:insideV w:val="single" w:themeColor="text1" w:themeTint="26" w:sz="4"/>
      </w:tblBorders>
    </w:tblPr>
  </w:style>
  <w:style w:type="table" w:styleId="Style_183">
    <w:name w:val="Grid Table 2"/>
    <w:basedOn w:val="Style_5"/>
    <w:pPr>
      <w:spacing w:after="0" w:line="240" w:lineRule="auto"/>
    </w:pPr>
    <w:tblPr>
      <w:tblBorders>
        <w:bottom w:val="single" w:themeColor="text1" w:themeTint="95" w:sz="4"/>
        <w:insideH w:val="single" w:themeColor="text1" w:themeTint="95" w:sz="4"/>
        <w:insideV w:val="single" w:themeColor="text1" w:themeTint="95" w:sz="4"/>
      </w:tblBorders>
    </w:tblPr>
  </w:style>
  <w:style w:type="table" w:styleId="Style_184">
    <w:name w:val="List Table 1 Light - Accent 3"/>
    <w:basedOn w:val="Style_5"/>
    <w:pPr>
      <w:spacing w:after="0" w:line="240" w:lineRule="auto"/>
    </w:pPr>
  </w:style>
  <w:style w:type="table" w:styleId="Style_185">
    <w:name w:val="List Table 5 Dark"/>
    <w:basedOn w:val="Style_5"/>
    <w:pPr>
      <w:spacing w:after="0" w:line="240" w:lineRule="auto"/>
    </w:pPr>
    <w:tblPr>
      <w:tblBorders>
        <w:top w:val="single" w:themeColor="text1" w:themeTint="80" w:sz="32"/>
        <w:left w:val="single" w:themeColor="text1" w:themeTint="80" w:sz="32"/>
        <w:bottom w:val="single" w:themeColor="text1" w:themeTint="80" w:sz="32"/>
        <w:right w:val="single" w:themeColor="text1" w:themeTint="80" w:sz="32"/>
      </w:tblBorders>
    </w:tblPr>
  </w:style>
  <w:style w:type="table" w:styleId="Style_186">
    <w:name w:val="Grid Table 4 - Accent 3"/>
    <w:basedOn w:val="Style_5"/>
    <w:pPr>
      <w:spacing w:after="0" w:line="240" w:lineRule="auto"/>
    </w:pPr>
    <w:tblPr>
      <w:tblBorders>
        <w:top w:val="single" w:themeColor="accent3" w:themeTint="90" w:sz="4"/>
        <w:left w:val="single" w:themeColor="accent3" w:themeTint="90" w:sz="4"/>
        <w:bottom w:val="single" w:themeColor="accent3" w:themeTint="90" w:sz="4"/>
        <w:right w:val="single" w:themeColor="accent3" w:themeTint="90" w:sz="4"/>
        <w:insideH w:val="single" w:themeColor="accent3" w:themeTint="90" w:sz="4"/>
        <w:insideV w:val="single" w:themeColor="accent3" w:themeTint="90" w:sz="4"/>
      </w:tblBorders>
    </w:tblPr>
  </w:style>
  <w:style w:type="table" w:styleId="Style_187">
    <w:name w:val="Grid Table 2 - Accent 4"/>
    <w:basedOn w:val="Style_5"/>
    <w:pPr>
      <w:spacing w:after="0" w:line="240" w:lineRule="auto"/>
    </w:pPr>
    <w:tblPr>
      <w:tblBorders>
        <w:bottom w:val="single" w:themeColor="accent4" w:themeTint="9a" w:sz="4"/>
        <w:insideH w:val="single" w:themeColor="accent4" w:themeTint="9a" w:sz="4"/>
        <w:insideV w:val="single" w:themeColor="accent4" w:themeTint="9a" w:sz="4"/>
      </w:tblBorders>
    </w:tblPr>
  </w:style>
  <w:style w:type="table" w:styleId="Style_188">
    <w:name w:val="List Table 6 Colorful - Accent 5"/>
    <w:basedOn w:val="Style_5"/>
    <w:pPr>
      <w:spacing w:after="0" w:line="240" w:lineRule="auto"/>
    </w:pPr>
    <w:tblPr>
      <w:tblBorders>
        <w:top w:val="single" w:themeColor="accent5" w:themeTint="9a" w:sz="4"/>
        <w:bottom w:val="single" w:themeColor="accent5" w:themeTint="9a" w:sz="4"/>
      </w:tblBorders>
    </w:tblPr>
  </w:style>
  <w:style w:type="table" w:styleId="Style_189">
    <w:name w:val="Grid Table 7 Colorful"/>
    <w:basedOn w:val="Style_5"/>
    <w:pPr>
      <w:spacing w:after="0" w:line="240" w:lineRule="auto"/>
    </w:pPr>
    <w:tblPr>
      <w:tblBorders>
        <w:bottom w:val="single" w:themeColor="text1" w:themeTint="80" w:sz="4"/>
        <w:right w:val="single" w:themeColor="text1" w:themeTint="80" w:sz="4"/>
        <w:insideH w:val="single" w:themeColor="text1" w:themeTint="80" w:sz="4"/>
        <w:insideV w:val="single" w:themeColor="text1" w:themeTint="80" w:sz="4"/>
      </w:tblBorders>
    </w:tblPr>
  </w:style>
  <w:style w:type="table" w:styleId="Style_190">
    <w:name w:val="Grid Table 6 Colorful - Accent 3"/>
    <w:basedOn w:val="Style_5"/>
    <w:pPr>
      <w:spacing w:after="0" w:line="240" w:lineRule="auto"/>
    </w:pPr>
    <w:tblPr>
      <w:tblBorders>
        <w:top w:val="single" w:themeColor="accent3" w:themeTint="fe" w:sz="4"/>
        <w:left w:val="single" w:themeColor="accent3" w:themeTint="fe" w:sz="4"/>
        <w:bottom w:val="single" w:themeColor="accent3" w:themeTint="fe" w:sz="4"/>
        <w:right w:val="single" w:themeColor="accent3" w:themeTint="fe" w:sz="4"/>
        <w:insideH w:val="single" w:themeColor="accent3" w:themeTint="fe" w:sz="4"/>
        <w:insideV w:val="single" w:themeColor="accent3" w:themeTint="fe" w:sz="4"/>
      </w:tblBorders>
    </w:tblPr>
  </w:style>
  <w:style w:type="table" w:styleId="Style_191">
    <w:name w:val="List Table 6 Colorful"/>
    <w:basedOn w:val="Style_5"/>
    <w:pPr>
      <w:spacing w:after="0" w:line="240" w:lineRule="auto"/>
    </w:pPr>
    <w:tblPr>
      <w:tblBorders>
        <w:top w:val="single" w:themeColor="text1" w:themeTint="80" w:sz="4"/>
        <w:bottom w:val="single" w:themeColor="text1" w:themeTint="80" w:sz="4"/>
      </w:tblBorders>
    </w:tblPr>
  </w:style>
  <w:style w:type="table" w:styleId="Style_192">
    <w:name w:val="List Table 3 - Accent 1"/>
    <w:basedOn w:val="Style_5"/>
    <w:pPr>
      <w:spacing w:after="0" w:line="240" w:lineRule="auto"/>
    </w:pPr>
    <w:tblPr>
      <w:tblBorders>
        <w:top w:val="single" w:themeColor="accent1" w:sz="4"/>
        <w:left w:val="single" w:themeColor="accent1" w:sz="4"/>
        <w:bottom w:val="single" w:themeColor="accent1" w:sz="4"/>
        <w:right w:val="single" w:themeColor="accent1" w:sz="4"/>
      </w:tblBorders>
    </w:tblPr>
  </w:style>
  <w:style w:type="table" w:styleId="Style_193">
    <w:name w:val="List Table 5 Dark - Accent 5"/>
    <w:basedOn w:val="Style_5"/>
    <w:pPr>
      <w:spacing w:after="0" w:line="240" w:lineRule="auto"/>
    </w:pPr>
    <w:tblPr>
      <w:tblBorders>
        <w:top w:val="single" w:themeColor="accent5" w:themeTint="9a" w:sz="32"/>
        <w:left w:val="single" w:themeColor="accent5" w:themeTint="9a" w:sz="32"/>
        <w:bottom w:val="single" w:themeColor="accent5" w:themeTint="9a" w:sz="32"/>
        <w:right w:val="single" w:themeColor="accent5" w:themeTint="9a" w:sz="32"/>
      </w:tblBorders>
    </w:tblPr>
  </w:style>
  <w:style w:type="table" w:styleId="Style_194">
    <w:name w:val="List Table 3 - Accent 3"/>
    <w:basedOn w:val="Style_5"/>
    <w:pPr>
      <w:spacing w:after="0" w:line="240" w:lineRule="auto"/>
    </w:pPr>
    <w:tblPr>
      <w:tblBorders>
        <w:top w:val="single" w:themeColor="accent3" w:themeTint="98" w:sz="4"/>
        <w:left w:val="single" w:themeColor="accent3" w:themeTint="98" w:sz="4"/>
        <w:bottom w:val="single" w:themeColor="accent3" w:themeTint="98" w:sz="4"/>
        <w:right w:val="single" w:themeColor="accent3" w:themeTint="98" w:sz="4"/>
      </w:tblBorders>
    </w:tblPr>
  </w:style>
  <w:style w:type="table" w:styleId="Style_195">
    <w:name w:val="Grid Table 5 Dark- Accent 4"/>
    <w:basedOn w:val="Style_5"/>
    <w:pPr>
      <w:spacing w:after="0" w:line="240" w:lineRule="auto"/>
    </w:pPr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</w:tblPr>
  </w:style>
  <w:style w:type="table" w:styleId="Style_196">
    <w:name w:val="Lined - Accent 3"/>
    <w:basedOn w:val="Style_5"/>
    <w:pPr>
      <w:spacing w:after="0" w:line="240" w:lineRule="auto"/>
    </w:pPr>
  </w:style>
  <w:style w:type="table" w:styleId="Style_197">
    <w:name w:val="Grid Table 4 - Accent 2"/>
    <w:basedOn w:val="Style_5"/>
    <w:pPr>
      <w:spacing w:after="0" w:line="240" w:lineRule="auto"/>
    </w:pPr>
    <w:tblPr>
      <w:tblBorders>
        <w:top w:val="single" w:themeColor="accent2" w:themeTint="90" w:sz="4"/>
        <w:left w:val="single" w:themeColor="accent2" w:themeTint="90" w:sz="4"/>
        <w:bottom w:val="single" w:themeColor="accent2" w:themeTint="90" w:sz="4"/>
        <w:right w:val="single" w:themeColor="accent2" w:themeTint="90" w:sz="4"/>
        <w:insideH w:val="single" w:themeColor="accent2" w:themeTint="90" w:sz="4"/>
        <w:insideV w:val="single" w:themeColor="accent2" w:themeTint="90" w:sz="4"/>
      </w:tblBorders>
    </w:tblPr>
  </w:style>
  <w:style w:type="table" w:styleId="Style_198">
    <w:name w:val="List Table 2 - Accent 2"/>
    <w:basedOn w:val="Style_5"/>
    <w:pPr>
      <w:spacing w:after="0" w:line="240" w:lineRule="auto"/>
    </w:pPr>
    <w:tblPr>
      <w:tblBorders>
        <w:top w:val="single" w:themeColor="accent2" w:themeTint="90" w:sz="4"/>
        <w:bottom w:val="single" w:themeColor="accent2" w:themeTint="90" w:sz="4"/>
        <w:insideH w:val="single" w:themeColor="accent2" w:themeTint="90" w:sz="4"/>
      </w:tblBorders>
    </w:tblPr>
  </w:style>
  <w:style w:type="table" w:styleId="Style_199">
    <w:name w:val="Grid Table 4 - Accent 1"/>
    <w:basedOn w:val="Style_5"/>
    <w:pPr>
      <w:spacing w:after="0" w:line="240" w:lineRule="auto"/>
    </w:pPr>
    <w:tblPr>
      <w:tblBorders>
        <w:top w:val="single" w:themeColor="accent1" w:themeTint="90" w:sz="4"/>
        <w:left w:val="single" w:themeColor="accent1" w:themeTint="90" w:sz="4"/>
        <w:bottom w:val="single" w:themeColor="accent1" w:themeTint="90" w:sz="4"/>
        <w:right w:val="single" w:themeColor="accent1" w:themeTint="90" w:sz="4"/>
        <w:insideH w:val="single" w:themeColor="accent1" w:themeTint="90" w:sz="4"/>
        <w:insideV w:val="single" w:themeColor="accent1" w:themeTint="90" w:sz="4"/>
      </w:tblBorders>
    </w:tblPr>
  </w:style>
  <w:style w:type="table" w:styleId="Style_200">
    <w:name w:val="Bordered - Accent 6"/>
    <w:basedOn w:val="Style_5"/>
    <w:pPr>
      <w:spacing w:after="0" w:line="240" w:lineRule="auto"/>
    </w:pPr>
    <w:tblPr>
      <w:tblBorders>
        <w:top w:val="single" w:themeColor="accent6" w:themeTint="67" w:sz="4"/>
        <w:left w:val="single" w:themeColor="accent6" w:themeTint="67" w:sz="4"/>
        <w:bottom w:val="single" w:themeColor="accent6" w:themeTint="67" w:sz="4"/>
        <w:right w:val="single" w:themeColor="accent6" w:themeTint="67" w:sz="4"/>
        <w:insideH w:val="single" w:themeColor="accent6" w:themeTint="67" w:sz="4"/>
        <w:insideV w:val="single" w:themeColor="accent6" w:themeTint="67" w:sz="4"/>
      </w:tblBorders>
    </w:tblPr>
  </w:style>
  <w:style w:type="table" w:styleId="Style_201">
    <w:name w:val="Bordered - Accent 3"/>
    <w:basedOn w:val="Style_5"/>
    <w:pPr>
      <w:spacing w:after="0" w:line="240" w:lineRule="auto"/>
    </w:pPr>
    <w:tblPr>
      <w:tblBorders>
        <w:top w:val="single" w:themeColor="accent3" w:themeTint="67" w:sz="4"/>
        <w:left w:val="single" w:themeColor="accent3" w:themeTint="67" w:sz="4"/>
        <w:bottom w:val="single" w:themeColor="accent3" w:themeTint="67" w:sz="4"/>
        <w:right w:val="single" w:themeColor="accent3" w:themeTint="67" w:sz="4"/>
        <w:insideH w:val="single" w:themeColor="accent3" w:themeTint="67" w:sz="4"/>
        <w:insideV w:val="single" w:themeColor="accent3" w:themeTint="67" w:sz="4"/>
      </w:tblBorders>
    </w:tblPr>
  </w:style>
  <w:style w:type="table" w:styleId="Style_202">
    <w:name w:val="Grid Table 6 Colorful - Accent 5"/>
    <w:basedOn w:val="Style_5"/>
    <w:pPr>
      <w:spacing w:after="0" w:line="240" w:lineRule="auto"/>
    </w:pPr>
    <w:tblPr>
      <w:tblBorders>
        <w:top w:val="single" w:themeColor="accent5" w:sz="4"/>
        <w:left w:val="single" w:themeColor="accent5" w:sz="4"/>
        <w:bottom w:val="single" w:themeColor="accent5" w:sz="4"/>
        <w:right w:val="single" w:themeColor="accent5" w:sz="4"/>
        <w:insideH w:val="single" w:themeColor="accent5" w:sz="4"/>
        <w:insideV w:val="single" w:themeColor="accent5" w:sz="4"/>
      </w:tblBorders>
    </w:tblPr>
  </w:style>
  <w:style w:type="table" w:styleId="Style_203">
    <w:name w:val="Grid Table 4 - Accent 5"/>
    <w:basedOn w:val="Style_5"/>
    <w:pPr>
      <w:spacing w:after="0" w:line="240" w:lineRule="auto"/>
    </w:pPr>
    <w:tblPr>
      <w:tblBorders>
        <w:top w:val="single" w:themeColor="accent5" w:themeTint="90" w:sz="4"/>
        <w:left w:val="single" w:themeColor="accent5" w:themeTint="90" w:sz="4"/>
        <w:bottom w:val="single" w:themeColor="accent5" w:themeTint="90" w:sz="4"/>
        <w:right w:val="single" w:themeColor="accent5" w:themeTint="90" w:sz="4"/>
        <w:insideH w:val="single" w:themeColor="accent5" w:themeTint="90" w:sz="4"/>
        <w:insideV w:val="single" w:themeColor="accent5" w:themeTint="90" w:sz="4"/>
      </w:tblBorders>
    </w:tblPr>
  </w:style>
  <w:style w:type="table" w:styleId="Style_204">
    <w:name w:val="List Table 3"/>
    <w:basedOn w:val="Style_5"/>
    <w:pPr>
      <w:spacing w:after="0" w:line="240" w:lineRule="auto"/>
    </w:pPr>
    <w:tblPr>
      <w:tblBorders>
        <w:top w:val="single" w:themeColor="text1" w:sz="4"/>
        <w:left w:val="single" w:themeColor="text1" w:sz="4"/>
        <w:bottom w:val="single" w:themeColor="text1" w:sz="4"/>
        <w:right w:val="single" w:themeColor="text1" w:sz="4"/>
      </w:tblBorders>
    </w:tblPr>
  </w:style>
  <w:style w:type="table" w:styleId="Style_205">
    <w:name w:val="List Table 2 - Accent 3"/>
    <w:basedOn w:val="Style_5"/>
    <w:pPr>
      <w:spacing w:after="0" w:line="240" w:lineRule="auto"/>
    </w:pPr>
    <w:tblPr>
      <w:tblBorders>
        <w:top w:val="single" w:themeColor="accent3" w:themeTint="90" w:sz="4"/>
        <w:bottom w:val="single" w:themeColor="accent3" w:themeTint="90" w:sz="4"/>
        <w:insideH w:val="single" w:themeColor="accent3" w:themeTint="90" w:sz="4"/>
      </w:tblBorders>
    </w:tblPr>
  </w:style>
  <w:style w:type="table" w:styleId="Style_206">
    <w:name w:val="Grid Table 2 - Accent 1"/>
    <w:basedOn w:val="Style_5"/>
    <w:pPr>
      <w:spacing w:after="0" w:line="240" w:lineRule="auto"/>
    </w:pPr>
    <w:tblPr>
      <w:tblBorders>
        <w:bottom w:val="single" w:themeColor="accent1" w:themeTint="ea" w:sz="4"/>
        <w:insideH w:val="single" w:themeColor="accent1" w:themeTint="ea" w:sz="4"/>
        <w:insideV w:val="single" w:themeColor="accent1" w:themeTint="ea" w:sz="4"/>
      </w:tblBorders>
    </w:tblPr>
  </w:style>
  <w:style w:type="table" w:styleId="Style_207">
    <w:name w:val="List Table 1 Light - Accent 2"/>
    <w:basedOn w:val="Style_5"/>
    <w:pPr>
      <w:spacing w:after="0" w:line="240" w:lineRule="auto"/>
    </w:pPr>
  </w:style>
  <w:style w:type="table" w:styleId="Style_208">
    <w:name w:val="List Table 1 Light"/>
    <w:basedOn w:val="Style_5"/>
    <w:pPr>
      <w:spacing w:after="0" w:line="240" w:lineRule="auto"/>
    </w:pPr>
  </w:style>
  <w:style w:type="table" w:styleId="Style_209">
    <w:name w:val="List Table 6 Colorful - Accent 4"/>
    <w:basedOn w:val="Style_5"/>
    <w:pPr>
      <w:spacing w:after="0" w:line="240" w:lineRule="auto"/>
    </w:pPr>
    <w:tblPr>
      <w:tblBorders>
        <w:top w:val="single" w:themeColor="accent4" w:themeTint="9a" w:sz="4"/>
        <w:bottom w:val="single" w:themeColor="accent4" w:themeTint="9a" w:sz="4"/>
      </w:tblBorders>
    </w:tblPr>
  </w:style>
  <w:style w:type="table" w:styleId="Style_210">
    <w:name w:val="List Table 6 Colorful - Accent 6"/>
    <w:basedOn w:val="Style_5"/>
    <w:pPr>
      <w:spacing w:after="0" w:line="240" w:lineRule="auto"/>
    </w:pPr>
    <w:tblPr>
      <w:tblBorders>
        <w:top w:val="single" w:themeColor="accent6" w:themeTint="98" w:sz="4"/>
        <w:bottom w:val="single" w:themeColor="accent6" w:themeTint="98" w:sz="4"/>
      </w:tblBorders>
    </w:tblPr>
  </w:style>
  <w:style w:type="table" w:styleId="Style_211">
    <w:name w:val="Bordered &amp; Lined - Accent 1"/>
    <w:basedOn w:val="Style_5"/>
    <w:pPr>
      <w:spacing w:after="0" w:line="240" w:lineRule="auto"/>
    </w:pPr>
    <w:tblPr>
      <w:tblBorders>
        <w:top w:val="single" w:themeColor="accent1" w:sz="4"/>
        <w:left w:val="single" w:themeColor="accent1" w:sz="4"/>
        <w:bottom w:val="single" w:themeColor="accent1" w:sz="4"/>
        <w:right w:val="single" w:themeColor="accent1" w:sz="4"/>
        <w:insideH w:val="single" w:themeColor="accent1" w:sz="4"/>
        <w:insideV w:val="single" w:themeColor="accent1" w:sz="4"/>
      </w:tblBorders>
    </w:tblPr>
  </w:style>
  <w:style w:type="table" w:styleId="Style_212">
    <w:name w:val="List Table 1 Light - Accent 5"/>
    <w:basedOn w:val="Style_5"/>
    <w:pPr>
      <w:spacing w:after="0" w:line="240" w:lineRule="auto"/>
    </w:pPr>
  </w:style>
  <w:style w:type="table" w:styleId="Style_213">
    <w:name w:val="List Table 7 Colorful - Accent 2"/>
    <w:basedOn w:val="Style_5"/>
    <w:pPr>
      <w:spacing w:after="0" w:line="240" w:lineRule="auto"/>
    </w:pPr>
    <w:tblPr>
      <w:tblBorders>
        <w:right w:val="single" w:themeColor="accent2" w:themeTint="97" w:sz="4"/>
      </w:tblBorders>
    </w:tblPr>
  </w:style>
  <w:style w:type="table" w:styleId="Style_214">
    <w:name w:val="List Table 4"/>
    <w:basedOn w:val="Style_5"/>
    <w:pPr>
      <w:spacing w:after="0" w:line="240" w:lineRule="auto"/>
    </w:pPr>
    <w:tblPr>
      <w:tblBorders>
        <w:top w:val="single" w:themeColor="text1" w:sz="4"/>
        <w:left w:val="single" w:themeColor="text1" w:sz="4"/>
        <w:bottom w:val="single" w:themeColor="text1" w:sz="4"/>
        <w:right w:val="single" w:themeColor="text1" w:sz="4"/>
        <w:insideH w:val="single" w:themeColor="text1" w:sz="4"/>
      </w:tblBorders>
    </w:tblPr>
  </w:style>
  <w:style w:type="table" w:styleId="Style_215">
    <w:name w:val="Grid Table 4 - Accent 6"/>
    <w:basedOn w:val="Style_5"/>
    <w:pPr>
      <w:spacing w:after="0" w:line="240" w:lineRule="auto"/>
    </w:pPr>
    <w:tblPr>
      <w:tblBorders>
        <w:top w:val="single" w:themeColor="accent6" w:themeTint="90" w:sz="4"/>
        <w:left w:val="single" w:themeColor="accent6" w:themeTint="90" w:sz="4"/>
        <w:bottom w:val="single" w:themeColor="accent6" w:themeTint="90" w:sz="4"/>
        <w:right w:val="single" w:themeColor="accent6" w:themeTint="90" w:sz="4"/>
        <w:insideH w:val="single" w:themeColor="accent6" w:themeTint="90" w:sz="4"/>
        <w:insideV w:val="single" w:themeColor="accent6" w:themeTint="90" w:sz="4"/>
      </w:tblBorders>
    </w:tblPr>
  </w:style>
  <w:style w:type="table" w:styleId="Style_216">
    <w:name w:val="List Table 1 Light - Accent 4"/>
    <w:basedOn w:val="Style_5"/>
    <w:pPr>
      <w:spacing w:after="0" w:line="240" w:lineRule="auto"/>
    </w:pPr>
  </w:style>
  <w:style w:type="table" w:styleId="Style_217">
    <w:name w:val="List Table 2 - Accent 1"/>
    <w:basedOn w:val="Style_5"/>
    <w:pPr>
      <w:spacing w:after="0" w:line="240" w:lineRule="auto"/>
    </w:pPr>
    <w:tblPr>
      <w:tblBorders>
        <w:top w:val="single" w:themeColor="accent1" w:themeTint="90" w:sz="4"/>
        <w:bottom w:val="single" w:themeColor="accent1" w:themeTint="90" w:sz="4"/>
        <w:insideH w:val="single" w:themeColor="accent1" w:themeTint="90" w:sz="4"/>
      </w:tblBorders>
    </w:tblPr>
  </w:style>
  <w:style w:type="table" w:styleId="Style_218">
    <w:name w:val="Grid Table 3"/>
    <w:basedOn w:val="Style_5"/>
    <w:pPr>
      <w:spacing w:after="0" w:line="240" w:lineRule="auto"/>
    </w:pPr>
    <w:tblPr>
      <w:tblBorders>
        <w:bottom w:val="single" w:themeColor="text1" w:themeTint="95" w:sz="4"/>
        <w:insideH w:val="single" w:themeColor="text1" w:themeTint="95" w:sz="4"/>
        <w:insideV w:val="single" w:themeColor="text1" w:themeTint="95" w:sz="4"/>
      </w:tblBorders>
    </w:tblPr>
  </w:style>
  <w:style w:type="table" w:styleId="Style_219">
    <w:name w:val="Lined - Accent 6"/>
    <w:basedOn w:val="Style_5"/>
    <w:pPr>
      <w:spacing w:after="0" w:line="240" w:lineRule="auto"/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internet.garant.ru/document/redirect/12145408/2" TargetMode="External"/><Relationship Id="rId3" Type="http://schemas.openxmlformats.org/officeDocument/2006/relationships/hyperlink" Target="https://internet.garant.ru/document/redirect/8701737/7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hyperlink" Target="https://internet.garant.ru/document/redirect/10103000/0" TargetMode="External"/><Relationship Id="rId11" Type="http://schemas.openxmlformats.org/officeDocument/2006/relationships/hyperlink" Target="https://internet.garant.ru/document/redirect/180326/1000" TargetMode="External"/><Relationship Id="rId12" Type="http://schemas.openxmlformats.org/officeDocument/2006/relationships/hyperlink" Target="https://internet.garant.ru/document/redirect/12128809/0" TargetMode="External"/><Relationship Id="rId13" Type="http://schemas.openxmlformats.org/officeDocument/2006/relationships/hyperlink" Target="https://internet.garant.ru/document/redirect/12127526/0" TargetMode="External"/><Relationship Id="rId14" Type="http://schemas.openxmlformats.org/officeDocument/2006/relationships/hyperlink" Target="https://login.consultant.ru/link/?req=doc&amp;base=LAW&amp;n=500291" TargetMode="External"/><Relationship Id="rId15" Type="http://schemas.openxmlformats.org/officeDocument/2006/relationships/hyperlink" Target="https://login.consultant.ru/link/?req=doc&amp;base=LAW&amp;n=509581" TargetMode="External"/><Relationship Id="rId16" Type="http://schemas.openxmlformats.org/officeDocument/2006/relationships/hyperlink" Target="https://login.consultant.ru/link/?req=doc&amp;base=LAW&amp;n=500126" TargetMode="External"/><Relationship Id="rId17" Type="http://schemas.openxmlformats.org/officeDocument/2006/relationships/header" Target="header4.xml"/><Relationship Id="rId18" Type="http://schemas.openxmlformats.org/officeDocument/2006/relationships/header" Target="header5.xml"/><Relationship Id="rId19" Type="http://schemas.openxmlformats.org/officeDocument/2006/relationships/header" Target="header6.xml"/><Relationship Id="rId20" Type="http://schemas.openxmlformats.org/officeDocument/2006/relationships/footer" Target="footer4.xml"/><Relationship Id="rId21" Type="http://schemas.openxmlformats.org/officeDocument/2006/relationships/footer" Target="footer5.xml"/><Relationship Id="rId22" Type="http://schemas.openxmlformats.org/officeDocument/2006/relationships/footer" Target="footer6.xml"/><Relationship Id="rId23" Type="http://schemas.openxmlformats.org/officeDocument/2006/relationships/numbering" Target="numbering.xml"/><Relationship Id="rId24" Type="http://schemas.openxmlformats.org/officeDocument/2006/relationships/fontTable" Target="fontTable.xml"/><Relationship Id="rId25" Type="http://schemas.openxmlformats.org/officeDocument/2006/relationships/settings" Target="settings.xml"/><Relationship Id="rId2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LibreOffice/25.2.3.2$Linux_X86_64 LibreOffice_project/520$Build-2</Application>
  <AppVersion>15.0000</AppVersion>
  <Pages>13</Pages>
  <Words>2911</Words>
  <Characters>23986</Characters>
  <CharactersWithSpaces>27134</CharactersWithSpaces>
  <Paragraphs>185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2020-09-01T05:25:00Z</dcterms:created>
  <dc:creator/>
  <dc:description/>
  <dc:language>ru-RU</dc:language>
  <cp:lastModifiedBy/>
  <cp:lastPrinted>2026-09-21T10:08:02Z</cp:lastPrinted>
  <dcterms:modified xsi:type="dcterms:W3CDTF">2026-09-21T13:29:08Z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