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Статья 211. Государственное управление охраной труда</w:t>
      </w:r>
    </w:p>
    <w:p w14:paraId="02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(в ред. Федерального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"consultantplus://offline/ref=D0EA6D5523D853CD89279C5FF8F445E19FB4E72052FD86CA0EF7EDC82FE4F70432FE212BD9BF3EDB3292FD0D1CFFAE24F934FFCB71458C2AT0FFG"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закона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от 02.07.2021 N 311-ФЗ)</w:t>
      </w:r>
    </w:p>
    <w:p w14:paraId="03000000">
      <w:pPr>
        <w:pStyle w:val="Style_1"/>
        <w:ind w:firstLine="0" w:left="0"/>
        <w:jc w:val="both"/>
        <w:rPr>
          <w:sz w:val="24"/>
        </w:rPr>
      </w:pPr>
    </w:p>
    <w:p w14:paraId="04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а также другими федеральными органами исполнительной власти в пределах их полномочий.</w:t>
      </w:r>
    </w:p>
    <w:p w14:paraId="0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Федеральные органы исполнительной власти, которым предоставлено право осуществлять отдельные функции по нормативно-правовому регулированию, специальные разрешительные, надзорные и контрольные функции в области охраны труда, обязаны согласовывать принимаемые ими решения в области охраны труда, а также координировать свою деятельность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14:paraId="0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</w:t>
      </w:r>
    </w:p>
    <w:p w14:paraId="0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условиях, которые определяются федеральными законами и законами субъектов Российской Федерации.</w:t>
      </w:r>
    </w:p>
    <w:p w14:paraId="08000000">
      <w:pPr>
        <w:pStyle w:val="Style_1"/>
        <w:ind w:firstLine="0" w:left="0"/>
        <w:jc w:val="both"/>
        <w:rPr>
          <w:sz w:val="24"/>
        </w:rPr>
      </w:pPr>
    </w:p>
    <w:p w14:paraId="09000000">
      <w:pPr>
        <w:pStyle w:val="Style_1"/>
        <w:ind w:firstLine="0" w:left="0"/>
        <w:jc w:val="left"/>
        <w:rPr>
          <w:sz w:val="24"/>
        </w:rPr>
      </w:pPr>
      <w:r>
        <w:rPr>
          <w:i w:val="1"/>
          <w:color w:val="0000FF"/>
          <w:sz w:val="24"/>
        </w:rPr>
        <w:fldChar w:fldCharType="begin"/>
      </w:r>
      <w:r>
        <w:rPr>
          <w:i w:val="1"/>
          <w:color w:val="0000FF"/>
          <w:sz w:val="24"/>
        </w:rPr>
        <w:instrText>HYPERLINK "consultantplus://offline/ref=D0EA6D5523D853CD89279C5FF8F445E198BFED2352FB86CA0EF7EDC82FE4F70432FE2128DCB83FD764C8ED0955A8A438FF2BE0C86F45T8FFG"</w:instrText>
      </w:r>
      <w:r>
        <w:rPr>
          <w:i w:val="1"/>
          <w:color w:val="0000FF"/>
          <w:sz w:val="24"/>
        </w:rPr>
        <w:fldChar w:fldCharType="separate"/>
      </w:r>
      <w:r>
        <w:rPr>
          <w:i w:val="1"/>
          <w:color w:val="0000FF"/>
          <w:sz w:val="24"/>
        </w:rPr>
        <w:br/>
      </w:r>
      <w:r>
        <w:rPr>
          <w:i w:val="1"/>
          <w:color w:val="0000FF"/>
          <w:sz w:val="24"/>
        </w:rPr>
        <w:t>ст. 211, "Трудовой кодекс Российской Федерации" от 30.12.2001 N 197-ФЗ (ред. от 04.08.2023, с изм. от 24.10.2023) {КонсультантПлюс}</w:t>
      </w:r>
      <w:r>
        <w:rPr>
          <w:i w:val="1"/>
          <w:color w:val="0000FF"/>
          <w:sz w:val="24"/>
        </w:rPr>
        <w:fldChar w:fldCharType="end"/>
      </w:r>
      <w:r>
        <w:rPr>
          <w:sz w:val="24"/>
        </w:rP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JurTerm"/>
    <w:link w:val="Style_4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4_ch" w:type="character">
    <w:name w:val="ConsPlusJurTerm"/>
    <w:link w:val="Style_4"/>
    <w:rPr>
      <w:rFonts w:ascii="Tahoma" w:hAnsi="Tahoma"/>
      <w:b w:val="0"/>
      <w:i w:val="0"/>
      <w:strike w:val="0"/>
      <w:sz w:val="26"/>
      <w:u w:val="none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6_ch" w:type="character">
    <w:name w:val="ConsPlusTitle"/>
    <w:link w:val="Style_6"/>
    <w:rPr>
      <w:rFonts w:ascii="Arial" w:hAnsi="Arial"/>
      <w:b w:val="1"/>
      <w:i w:val="0"/>
      <w:strike w:val="0"/>
      <w:sz w:val="16"/>
      <w:u w:val="none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Page"/>
    <w:link w:val="Style_9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9_ch" w:type="character">
    <w:name w:val="ConsPlusTitlePage"/>
    <w:link w:val="Style_9"/>
    <w:rPr>
      <w:rFonts w:ascii="Tahoma" w:hAnsi="Tahoma"/>
      <w:b w:val="0"/>
      <w:i w:val="0"/>
      <w:strike w:val="0"/>
      <w:sz w:val="16"/>
      <w:u w:val="non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Cell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3_ch" w:type="character">
    <w:name w:val="ConsPlusNonformat"/>
    <w:link w:val="Style_13"/>
    <w:rPr>
      <w:rFonts w:ascii="Courier New" w:hAnsi="Courier New"/>
      <w:b w:val="0"/>
      <w:i w:val="0"/>
      <w:strike w:val="0"/>
      <w:sz w:val="20"/>
      <w:u w:val="none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extList_0"/>
    <w:link w:val="Style_2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1_ch" w:type="character">
    <w:name w:val="ConsPlusTextList_0"/>
    <w:link w:val="Style_21"/>
    <w:rPr>
      <w:rFonts w:ascii="Arial" w:hAnsi="Arial"/>
      <w:b w:val="0"/>
      <w:i w:val="0"/>
      <w:strike w:val="0"/>
      <w:sz w:val="20"/>
      <w:u w:val="non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extList"/>
    <w:link w:val="Style_2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5_ch" w:type="character">
    <w:name w:val="ConsPlusTextList"/>
    <w:link w:val="Style_25"/>
    <w:rPr>
      <w:rFonts w:ascii="Arial" w:hAnsi="Arial"/>
      <w:b w:val="0"/>
      <w:i w:val="0"/>
      <w:strike w:val="0"/>
      <w:sz w:val="20"/>
      <w:u w:val="none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DocList"/>
    <w:link w:val="Style_27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7_ch" w:type="character">
    <w:name w:val="ConsPlusDocList"/>
    <w:link w:val="Style_27"/>
    <w:rPr>
      <w:rFonts w:ascii="Courier New" w:hAnsi="Courier New"/>
      <w:b w:val="0"/>
      <w:i w:val="0"/>
      <w:strike w:val="0"/>
      <w:sz w:val="16"/>
      <w:u w:val="none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2023-11-27T06:06:03Z</dcterms:modified>
</cp:coreProperties>
</file>