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center"/>
        <w:rPr>
          <w:rFonts w:ascii="Times New Roman" w:hAnsi="Times New Roman"/>
          <w:b w:val="1"/>
          <w:sz w:val="24"/>
        </w:rPr>
      </w:pPr>
    </w:p>
    <w:tbl>
      <w:tblPr>
        <w:tblStyle w:val="Style_2"/>
        <w:tblW w:type="auto" w:w="0"/>
        <w:jc w:val="left"/>
        <w:tblInd w:type="dxa" w:w="-551"/>
        <w:tblLayout w:type="fixed"/>
        <w:tblCellMar>
          <w:top w:type="dxa" w:w="0"/>
          <w:left w:type="dxa" w:w="68"/>
          <w:bottom w:type="dxa" w:w="0"/>
          <w:right w:type="dxa" w:w="68"/>
        </w:tblCellMar>
      </w:tblPr>
      <w:tblGrid>
        <w:gridCol w:w="3261"/>
        <w:gridCol w:w="6803"/>
      </w:tblGrid>
      <w:t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02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Наименование должности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03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Ведущий специалист отдела развития и благоустройства  района администрации Ленинского района города Магнитогорска.</w:t>
            </w:r>
          </w:p>
        </w:tc>
      </w:tr>
      <w:t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04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Категория и группа должности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05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Группа «Старшая».</w:t>
            </w:r>
          </w:p>
        </w:tc>
      </w:tr>
      <w:t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06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Область профессиональной служебной деятельности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07000000">
            <w:pPr>
              <w:pStyle w:val="Style_1"/>
              <w:widowControl w:val="0"/>
              <w:spacing w:after="0" w:before="0" w:line="240" w:lineRule="auto"/>
              <w:ind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color w:val="000000"/>
                <w:sz w:val="22"/>
              </w:rPr>
              <w:t>Обеспечение деятельности органа местного самоуправления.</w:t>
            </w:r>
          </w:p>
          <w:p w14:paraId="08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</w:p>
        </w:tc>
      </w:tr>
      <w:t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09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Условия и режим работы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0A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Продолжительность и режим работы: 40 часов в неделю.</w:t>
            </w:r>
          </w:p>
          <w:p w14:paraId="0B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выходные дни - суббота и воскресенье.</w:t>
            </w:r>
          </w:p>
          <w:p w14:paraId="0C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Условия работы:</w:t>
            </w:r>
          </w:p>
          <w:p w14:paraId="0D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испытательный срок – 3 месяца / нет</w:t>
            </w:r>
          </w:p>
          <w:p w14:paraId="0E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допуск к государственной тайне не предусмотрен</w:t>
            </w:r>
          </w:p>
        </w:tc>
      </w:tr>
      <w:t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0F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Основные задачи и обязанности</w:t>
            </w:r>
          </w:p>
          <w:p w14:paraId="10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по должности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1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color w:val="000000"/>
                <w:sz w:val="22"/>
                <w:highlight w:val="white"/>
              </w:rPr>
              <w:t>Организует работу и осуществляет контроль за работой предприятий, учреждений и организаций всех форм собственности, индивидуальных предпринимателей по благоустройству и озеленению территории района, (парковки, автостоянки, АЗС, АГЗС); осуществляет функции по обеспечению соблюдения порядка использования и эксплуатации временных автостоянок и парковок; принимает участие в совещаниях и обследованиях объектов на местности по вопросам размещения временных объектов на территории района; организует и контролирует выполнение мероприятий по наведению санитарного порядка на территории района: ведет контроль за качеством уборки закрепленных территорий, покосом травы; организует работу коммунальных служб и предприятий района по уборке дорог во время обильного выпадения осадков; ведет прием граждан по вопросам, относящимся к компетенции отдела; осуществляет контроль за соблюдением требований к внешнему архитектурному облику зданий жилого фонда; организовывает работу по демонтажу объектов, не являющихся объектами капитального строительства; принимает участие в проведении на территории района выборов всех уровней власти.</w:t>
            </w:r>
          </w:p>
        </w:tc>
      </w:tr>
      <w:t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2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Требования к уровню профессионального образования, направлению подготовки, специальности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3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Не ниже среднего профессионального образования</w:t>
            </w:r>
          </w:p>
        </w:tc>
      </w:tr>
      <w:t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4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Требования к продолжительности стажа муниципальной службы или работы по специальности, направлению подготовки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5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Не предусмотрены должностным регламентом.</w:t>
            </w:r>
          </w:p>
        </w:tc>
      </w:tr>
      <w:t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6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Требования к опыту работы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7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Не предусмотрены должностным регламентом.</w:t>
            </w:r>
          </w:p>
        </w:tc>
      </w:tr>
      <w:t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8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Заработная плата</w:t>
            </w:r>
          </w:p>
          <w:p w14:paraId="19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A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От 40000 рублей до вычета налога.</w:t>
            </w:r>
          </w:p>
        </w:tc>
      </w:tr>
      <w:tr>
        <w:trPr>
          <w:trHeight w:hRule="atLeast" w:val="858"/>
        </w:trP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B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</w:p>
          <w:p w14:paraId="1C000000">
            <w:pPr>
              <w:pStyle w:val="Style_1"/>
              <w:widowControl w:val="0"/>
              <w:numPr>
                <w:ilvl w:val="0"/>
                <w:numId w:val="0"/>
              </w:numPr>
              <w:spacing w:after="0" w:before="0" w:line="240" w:lineRule="auto"/>
              <w:ind w:firstLine="0" w:left="0"/>
              <w:outlineLvl w:val="3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Контактная информация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D000000">
            <w:pPr>
              <w:pStyle w:val="Style_1"/>
              <w:widowControl w:val="0"/>
              <w:spacing w:after="0" w:before="0" w:line="240" w:lineRule="auto"/>
              <w:ind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г. Магнитогорск,</w:t>
            </w:r>
          </w:p>
          <w:p w14:paraId="1E000000">
            <w:pPr>
              <w:pStyle w:val="Style_1"/>
              <w:widowControl w:val="0"/>
              <w:spacing w:after="0" w:before="0" w:line="240" w:lineRule="auto"/>
              <w:ind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пр. Ленина, д. 72,</w:t>
            </w:r>
          </w:p>
          <w:p w14:paraId="1F000000">
            <w:pPr>
              <w:pStyle w:val="Style_1"/>
              <w:widowControl w:val="0"/>
              <w:spacing w:after="0" w:before="0" w:line="240" w:lineRule="auto"/>
              <w:ind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каб. 346, тел.: 8 (3519) 49 04 63</w:t>
            </w:r>
          </w:p>
          <w:p w14:paraId="20000000">
            <w:pPr>
              <w:pStyle w:val="Style_1"/>
              <w:widowControl w:val="0"/>
              <w:spacing w:after="0" w:before="0" w:line="240" w:lineRule="auto"/>
              <w:ind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пн-чт: с 08.30 до 17.30, пт: с 08.30 до 16.15 (12.00-12.45-обед)</w:t>
            </w:r>
          </w:p>
        </w:tc>
      </w:tr>
      <w:tr>
        <w:trPr>
          <w:trHeight w:hRule="atLeast" w:val="558"/>
        </w:trP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21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Требования к профессиональным знаниям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22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color w:themeColor="text1" w:val="000000"/>
                <w:sz w:val="22"/>
              </w:rPr>
              <w:t>Правовые знания Земельного кодекса, Градостроительного кодекса, Гражданского кодекса, Жилищного кодекса.</w:t>
            </w:r>
          </w:p>
        </w:tc>
      </w:tr>
      <w:tr>
        <w:trPr>
          <w:trHeight w:hRule="atLeast" w:val="816"/>
        </w:trP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23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color w:themeColor="text1" w:val="000000"/>
                <w:sz w:val="22"/>
              </w:rPr>
              <w:t>Требования к профессиональным умениям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24000000">
            <w:pPr>
              <w:pStyle w:val="Style_1"/>
              <w:widowControl w:val="0"/>
              <w:tabs>
                <w:tab w:leader="none" w:pos="708" w:val="clear"/>
                <w:tab w:leader="none" w:pos="9033" w:val="left"/>
              </w:tabs>
              <w:spacing w:after="0" w:before="0"/>
              <w:ind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 xml:space="preserve">Организовывать и контролировать выполнение мероприятий по наведению санитарного порядка; </w:t>
            </w:r>
            <w:bookmarkStart w:id="1" w:name="_GoBack"/>
            <w:bookmarkEnd w:id="1"/>
            <w:r>
              <w:rPr>
                <w:rFonts w:ascii="XO Thames" w:hAnsi="XO Thames"/>
                <w:sz w:val="22"/>
              </w:rPr>
              <w:t>составлять протоколы об административном правонарушении.</w:t>
            </w:r>
          </w:p>
        </w:tc>
      </w:tr>
    </w:tbl>
    <w:p w14:paraId="25000000">
      <w:pPr>
        <w:pStyle w:val="Style_1"/>
        <w:spacing w:after="0" w:before="0" w:line="240" w:lineRule="auto"/>
        <w:ind w:firstLine="709" w:left="-709"/>
        <w:jc w:val="both"/>
        <w:rPr>
          <w:rFonts w:ascii="Times New Roman" w:hAnsi="Times New Roman"/>
        </w:rPr>
      </w:pPr>
    </w:p>
    <w:sectPr>
      <w:type w:val="nextPage"/>
      <w:pgSz w:h="16838" w:orient="portrait" w:w="11906"/>
      <w:pgMar w:bottom="0" w:footer="0" w:gutter="0" w:header="0" w:left="1701" w:right="850" w:top="426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after="200" w:before="0" w:line="276" w:lineRule="auto"/>
      <w:ind/>
      <w:jc w:val="left"/>
    </w:pPr>
    <w:rPr>
      <w:rFonts w:asciiTheme="minorAscii" w:hAnsiTheme="minorHAnsi"/>
      <w:color w:val="000000"/>
      <w:sz w:val="22"/>
    </w:rPr>
  </w:style>
  <w:style w:default="1" w:styleId="Style_1_ch" w:type="character">
    <w:name w:val="Normal"/>
    <w:link w:val="Style_1"/>
    <w:rPr>
      <w:rFonts w:asciiTheme="minorAscii" w:hAnsiTheme="minorHAnsi"/>
      <w:color w:val="000000"/>
      <w:sz w:val="22"/>
    </w:rPr>
  </w:style>
  <w:style w:styleId="Style_3" w:type="paragraph">
    <w:name w:val="toc 2"/>
    <w:next w:val="Style_1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1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Normal (Web)"/>
    <w:basedOn w:val="Style_1"/>
    <w:link w:val="Style_6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6_ch" w:type="character">
    <w:name w:val="Normal (Web)"/>
    <w:basedOn w:val="Style_1_ch"/>
    <w:link w:val="Style_6"/>
    <w:rPr>
      <w:rFonts w:ascii="Times New Roman" w:hAnsi="Times New Roman"/>
      <w:sz w:val="24"/>
    </w:rPr>
  </w:style>
  <w:style w:styleId="Style_7" w:type="paragraph">
    <w:name w:val="toc 7"/>
    <w:next w:val="Style_1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1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index heading"/>
    <w:basedOn w:val="Style_1"/>
    <w:link w:val="Style_10_ch"/>
    <w:rPr>
      <w:rFonts w:ascii="PT Astra Serif" w:hAnsi="PT Astra Serif"/>
    </w:rPr>
  </w:style>
  <w:style w:styleId="Style_10_ch" w:type="character">
    <w:name w:val="index heading"/>
    <w:basedOn w:val="Style_1_ch"/>
    <w:link w:val="Style_10"/>
    <w:rPr>
      <w:rFonts w:ascii="PT Astra Serif" w:hAnsi="PT Astra Serif"/>
    </w:rPr>
  </w:style>
  <w:style w:styleId="Style_11" w:type="paragraph">
    <w:name w:val="Body Text"/>
    <w:basedOn w:val="Style_1"/>
    <w:link w:val="Style_11_ch"/>
    <w:pPr>
      <w:spacing w:after="140" w:before="0"/>
      <w:ind/>
    </w:pPr>
  </w:style>
  <w:style w:styleId="Style_11_ch" w:type="character">
    <w:name w:val="Body Text"/>
    <w:basedOn w:val="Style_1_ch"/>
    <w:link w:val="Style_11"/>
  </w:style>
  <w:style w:styleId="Style_12" w:type="paragraph">
    <w:name w:val="toc 3"/>
    <w:next w:val="Style_1"/>
    <w:link w:val="Style_1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Заголовок"/>
    <w:basedOn w:val="Style_1"/>
    <w:next w:val="Style_11"/>
    <w:link w:val="Style_13_ch"/>
    <w:pPr>
      <w:keepNext w:val="1"/>
      <w:spacing w:after="120" w:before="240"/>
      <w:ind/>
    </w:pPr>
    <w:rPr>
      <w:rFonts w:ascii="PT Astra Serif" w:hAnsi="PT Astra Serif"/>
      <w:sz w:val="28"/>
    </w:rPr>
  </w:style>
  <w:style w:styleId="Style_13_ch" w:type="character">
    <w:name w:val="Заголовок"/>
    <w:basedOn w:val="Style_1_ch"/>
    <w:link w:val="Style_13"/>
    <w:rPr>
      <w:rFonts w:ascii="PT Astra Serif" w:hAnsi="PT Astra Serif"/>
      <w:sz w:val="28"/>
    </w:rPr>
  </w:style>
  <w:style w:styleId="Style_14" w:type="paragraph">
    <w:name w:val="Footnote Reference"/>
    <w:link w:val="Style_14_ch"/>
    <w:rPr>
      <w:vertAlign w:val="superscript"/>
    </w:rPr>
  </w:style>
  <w:style w:styleId="Style_14_ch" w:type="character">
    <w:name w:val="Footnote Reference"/>
    <w:link w:val="Style_14"/>
    <w:rPr>
      <w:vertAlign w:val="superscript"/>
    </w:rPr>
  </w:style>
  <w:style w:styleId="Style_15" w:type="paragraph">
    <w:name w:val="heading 5"/>
    <w:next w:val="Style_1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Заголовок 4 Знак"/>
    <w:basedOn w:val="Style_17"/>
    <w:link w:val="Style_16_ch"/>
    <w:rPr>
      <w:rFonts w:ascii="Times New Roman" w:hAnsi="Times New Roman"/>
      <w:b w:val="1"/>
      <w:sz w:val="24"/>
    </w:rPr>
  </w:style>
  <w:style w:styleId="Style_16_ch" w:type="character">
    <w:name w:val="Заголовок 4 Знак"/>
    <w:basedOn w:val="Style_17_ch"/>
    <w:link w:val="Style_16"/>
    <w:rPr>
      <w:rFonts w:ascii="Times New Roman" w:hAnsi="Times New Roman"/>
      <w:b w:val="1"/>
      <w:sz w:val="24"/>
    </w:rPr>
  </w:style>
  <w:style w:styleId="Style_18" w:type="paragraph">
    <w:name w:val="heading 1"/>
    <w:next w:val="Style_1"/>
    <w:link w:val="Style_18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8_ch" w:type="character">
    <w:name w:val="heading 1"/>
    <w:link w:val="Style_18"/>
    <w:rPr>
      <w:rFonts w:ascii="XO Thames" w:hAnsi="XO Thames"/>
      <w:b w:val="1"/>
      <w:sz w:val="32"/>
    </w:rPr>
  </w:style>
  <w:style w:styleId="Style_19" w:type="paragraph">
    <w:name w:val="Hyperlink"/>
    <w:basedOn w:val="Style_17"/>
    <w:link w:val="Style_19_ch"/>
    <w:rPr>
      <w:color w:val="0000FF"/>
      <w:u w:val="single"/>
    </w:rPr>
  </w:style>
  <w:style w:styleId="Style_19_ch" w:type="character">
    <w:name w:val="Hyperlink"/>
    <w:basedOn w:val="Style_17_ch"/>
    <w:link w:val="Style_19"/>
    <w:rPr>
      <w:color w:val="0000FF"/>
      <w:u w:val="single"/>
    </w:rPr>
  </w:style>
  <w:style w:styleId="Style_20" w:type="paragraph">
    <w:name w:val="Footnote"/>
    <w:basedOn w:val="Style_1"/>
    <w:link w:val="Style_20_ch"/>
    <w:pPr>
      <w:spacing w:after="0" w:before="0" w:line="240" w:lineRule="auto"/>
      <w:ind/>
      <w:jc w:val="both"/>
    </w:pPr>
    <w:rPr>
      <w:rFonts w:ascii="Calibri" w:hAnsi="Calibri"/>
      <w:sz w:val="20"/>
    </w:rPr>
  </w:style>
  <w:style w:styleId="Style_20_ch" w:type="character">
    <w:name w:val="Footnote"/>
    <w:basedOn w:val="Style_1_ch"/>
    <w:link w:val="Style_20"/>
    <w:rPr>
      <w:rFonts w:ascii="Calibri" w:hAnsi="Calibri"/>
      <w:sz w:val="20"/>
    </w:rPr>
  </w:style>
  <w:style w:styleId="Style_21" w:type="paragraph">
    <w:name w:val="toc 1"/>
    <w:next w:val="Style_1"/>
    <w:link w:val="Style_21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FollowedHyperlink"/>
    <w:basedOn w:val="Style_17"/>
    <w:link w:val="Style_22_ch"/>
    <w:rPr>
      <w:color w:themeColor="followedHyperlink" w:val="800080"/>
      <w:u w:val="single"/>
    </w:rPr>
  </w:style>
  <w:style w:styleId="Style_22_ch" w:type="character">
    <w:name w:val="FollowedHyperlink"/>
    <w:basedOn w:val="Style_17_ch"/>
    <w:link w:val="Style_22"/>
    <w:rPr>
      <w:color w:themeColor="followedHyperlink" w:val="800080"/>
      <w:u w:val="single"/>
    </w:rPr>
  </w:style>
  <w:style w:styleId="Style_23" w:type="paragraph">
    <w:name w:val="Header and Footer"/>
    <w:link w:val="Style_23_ch"/>
    <w:pPr>
      <w:spacing w:line="240" w:lineRule="auto"/>
      <w:ind/>
      <w:jc w:val="both"/>
    </w:pPr>
    <w:rPr>
      <w:rFonts w:ascii="XO Thames" w:hAnsi="XO Thames"/>
      <w:sz w:val="28"/>
    </w:rPr>
  </w:style>
  <w:style w:styleId="Style_23_ch" w:type="character">
    <w:name w:val="Header and Footer"/>
    <w:link w:val="Style_23"/>
    <w:rPr>
      <w:rFonts w:ascii="XO Thames" w:hAnsi="XO Thames"/>
      <w:sz w:val="28"/>
    </w:rPr>
  </w:style>
  <w:style w:styleId="Style_24" w:type="paragraph">
    <w:name w:val="Текст сноски Знак"/>
    <w:basedOn w:val="Style_17"/>
    <w:link w:val="Style_24_ch"/>
    <w:rPr>
      <w:rFonts w:ascii="Calibri" w:hAnsi="Calibri"/>
      <w:sz w:val="20"/>
    </w:rPr>
  </w:style>
  <w:style w:styleId="Style_24_ch" w:type="character">
    <w:name w:val="Текст сноски Знак"/>
    <w:basedOn w:val="Style_17_ch"/>
    <w:link w:val="Style_24"/>
    <w:rPr>
      <w:rFonts w:ascii="Calibri" w:hAnsi="Calibri"/>
      <w:sz w:val="20"/>
    </w:rPr>
  </w:style>
  <w:style w:styleId="Style_25" w:type="paragraph">
    <w:name w:val="toc 9"/>
    <w:next w:val="Style_1"/>
    <w:link w:val="Style_2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5_ch" w:type="character">
    <w:name w:val="toc 9"/>
    <w:link w:val="Style_25"/>
    <w:rPr>
      <w:rFonts w:ascii="XO Thames" w:hAnsi="XO Thames"/>
      <w:sz w:val="28"/>
    </w:rPr>
  </w:style>
  <w:style w:styleId="Style_26" w:type="paragraph">
    <w:name w:val="Указатель"/>
    <w:basedOn w:val="Style_1"/>
    <w:link w:val="Style_26_ch"/>
    <w:rPr>
      <w:rFonts w:ascii="PT Astra Serif" w:hAnsi="PT Astra Serif"/>
    </w:rPr>
  </w:style>
  <w:style w:styleId="Style_26_ch" w:type="character">
    <w:name w:val="Указатель"/>
    <w:basedOn w:val="Style_1_ch"/>
    <w:link w:val="Style_26"/>
    <w:rPr>
      <w:rFonts w:ascii="PT Astra Serif" w:hAnsi="PT Astra Serif"/>
    </w:rPr>
  </w:style>
  <w:style w:styleId="Style_27" w:type="paragraph">
    <w:name w:val="Символ сноски"/>
    <w:link w:val="Style_27_ch"/>
    <w:rPr>
      <w:vertAlign w:val="superscript"/>
    </w:rPr>
  </w:style>
  <w:style w:styleId="Style_27_ch" w:type="character">
    <w:name w:val="Символ сноски"/>
    <w:link w:val="Style_27"/>
    <w:rPr>
      <w:vertAlign w:val="superscript"/>
    </w:rPr>
  </w:style>
  <w:style w:styleId="Style_28" w:type="paragraph">
    <w:name w:val="List"/>
    <w:basedOn w:val="Style_11"/>
    <w:link w:val="Style_28_ch"/>
    <w:rPr>
      <w:rFonts w:ascii="PT Astra Serif" w:hAnsi="PT Astra Serif"/>
    </w:rPr>
  </w:style>
  <w:style w:styleId="Style_28_ch" w:type="character">
    <w:name w:val="List"/>
    <w:basedOn w:val="Style_11_ch"/>
    <w:link w:val="Style_28"/>
    <w:rPr>
      <w:rFonts w:ascii="PT Astra Serif" w:hAnsi="PT Astra Serif"/>
    </w:rPr>
  </w:style>
  <w:style w:styleId="Style_29" w:type="paragraph">
    <w:name w:val="List Paragraph"/>
    <w:basedOn w:val="Style_1"/>
    <w:link w:val="Style_29_ch"/>
    <w:pPr>
      <w:spacing w:after="200" w:before="0"/>
      <w:ind w:firstLine="0" w:left="720"/>
      <w:contextualSpacing w:val="1"/>
    </w:pPr>
  </w:style>
  <w:style w:styleId="Style_29_ch" w:type="character">
    <w:name w:val="List Paragraph"/>
    <w:basedOn w:val="Style_1_ch"/>
    <w:link w:val="Style_29"/>
  </w:style>
  <w:style w:styleId="Style_30" w:type="paragraph">
    <w:name w:val="toc 8"/>
    <w:next w:val="Style_1"/>
    <w:link w:val="Style_3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toc 5"/>
    <w:next w:val="Style_1"/>
    <w:link w:val="Style_3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1_ch" w:type="character">
    <w:name w:val="toc 5"/>
    <w:link w:val="Style_31"/>
    <w:rPr>
      <w:rFonts w:ascii="XO Thames" w:hAnsi="XO Thames"/>
      <w:sz w:val="28"/>
    </w:rPr>
  </w:style>
  <w:style w:styleId="Style_32" w:type="paragraph">
    <w:name w:val="Default"/>
    <w:link w:val="Style_32_ch"/>
    <w:pPr>
      <w:widowControl w:val="1"/>
      <w:spacing w:after="0" w:before="0"/>
      <w:ind/>
      <w:jc w:val="left"/>
    </w:pPr>
    <w:rPr>
      <w:rFonts w:ascii="Times New Roman" w:hAnsi="Times New Roman"/>
      <w:color w:val="000000"/>
      <w:sz w:val="24"/>
    </w:rPr>
  </w:style>
  <w:style w:styleId="Style_32_ch" w:type="character">
    <w:name w:val="Default"/>
    <w:link w:val="Style_32"/>
    <w:rPr>
      <w:rFonts w:ascii="Times New Roman" w:hAnsi="Times New Roman"/>
      <w:color w:val="000000"/>
      <w:sz w:val="24"/>
    </w:rPr>
  </w:style>
  <w:style w:styleId="Style_33" w:type="paragraph">
    <w:name w:val="Subtitle"/>
    <w:next w:val="Style_1"/>
    <w:link w:val="Style_3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Caption"/>
    <w:basedOn w:val="Style_1"/>
    <w:link w:val="Style_34_ch"/>
    <w:pPr>
      <w:spacing w:after="120" w:before="120"/>
      <w:ind/>
    </w:pPr>
    <w:rPr>
      <w:rFonts w:ascii="PT Astra Serif" w:hAnsi="PT Astra Serif"/>
      <w:i w:val="1"/>
      <w:sz w:val="24"/>
    </w:rPr>
  </w:style>
  <w:style w:styleId="Style_34_ch" w:type="character">
    <w:name w:val="Caption"/>
    <w:basedOn w:val="Style_1_ch"/>
    <w:link w:val="Style_34"/>
    <w:rPr>
      <w:rFonts w:ascii="PT Astra Serif" w:hAnsi="PT Astra Serif"/>
      <w:i w:val="1"/>
      <w:sz w:val="24"/>
    </w:rPr>
  </w:style>
  <w:style w:styleId="Style_35" w:type="paragraph">
    <w:name w:val="Title"/>
    <w:basedOn w:val="Style_1"/>
    <w:next w:val="Style_11"/>
    <w:link w:val="Style_35_ch"/>
    <w:uiPriority w:val="10"/>
    <w:qFormat/>
    <w:pPr>
      <w:keepNext w:val="1"/>
      <w:spacing w:after="120" w:before="240"/>
      <w:ind/>
    </w:pPr>
    <w:rPr>
      <w:rFonts w:ascii="PT Astra Serif" w:hAnsi="PT Astra Serif"/>
      <w:sz w:val="28"/>
    </w:rPr>
  </w:style>
  <w:style w:styleId="Style_35_ch" w:type="character">
    <w:name w:val="Title"/>
    <w:basedOn w:val="Style_1_ch"/>
    <w:link w:val="Style_35"/>
    <w:rPr>
      <w:rFonts w:ascii="PT Astra Serif" w:hAnsi="PT Astra Serif"/>
      <w:sz w:val="28"/>
    </w:rPr>
  </w:style>
  <w:style w:styleId="Style_36" w:type="paragraph">
    <w:name w:val="heading 4"/>
    <w:basedOn w:val="Style_1"/>
    <w:link w:val="Style_36_ch"/>
    <w:uiPriority w:val="9"/>
    <w:qFormat/>
    <w:pPr>
      <w:spacing w:afterAutospacing="on" w:beforeAutospacing="on" w:line="240" w:lineRule="auto"/>
      <w:ind/>
      <w:outlineLvl w:val="3"/>
    </w:pPr>
    <w:rPr>
      <w:rFonts w:ascii="Times New Roman" w:hAnsi="Times New Roman"/>
      <w:b w:val="1"/>
      <w:sz w:val="24"/>
    </w:rPr>
  </w:style>
  <w:style w:styleId="Style_36_ch" w:type="character">
    <w:name w:val="heading 4"/>
    <w:basedOn w:val="Style_1_ch"/>
    <w:link w:val="Style_36"/>
    <w:rPr>
      <w:rFonts w:ascii="Times New Roman" w:hAnsi="Times New Roman"/>
      <w:b w:val="1"/>
      <w:sz w:val="24"/>
    </w:rPr>
  </w:style>
  <w:style w:styleId="Style_37" w:type="paragraph">
    <w:name w:val="caption"/>
    <w:basedOn w:val="Style_1"/>
    <w:link w:val="Style_37_ch"/>
    <w:pPr>
      <w:spacing w:after="120" w:before="120"/>
      <w:ind/>
    </w:pPr>
    <w:rPr>
      <w:rFonts w:ascii="PT Astra Serif" w:hAnsi="PT Astra Serif"/>
      <w:i w:val="1"/>
      <w:sz w:val="24"/>
    </w:rPr>
  </w:style>
  <w:style w:styleId="Style_37_ch" w:type="character">
    <w:name w:val="caption"/>
    <w:basedOn w:val="Style_1_ch"/>
    <w:link w:val="Style_37"/>
    <w:rPr>
      <w:rFonts w:ascii="PT Astra Serif" w:hAnsi="PT Astra Serif"/>
      <w:i w:val="1"/>
      <w:sz w:val="24"/>
    </w:rPr>
  </w:style>
  <w:style w:styleId="Style_38" w:type="paragraph">
    <w:name w:val="heading 2"/>
    <w:next w:val="Style_1"/>
    <w:link w:val="Style_38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8_ch" w:type="character">
    <w:name w:val="heading 2"/>
    <w:link w:val="Style_38"/>
    <w:rPr>
      <w:rFonts w:ascii="XO Thames" w:hAnsi="XO Thames"/>
      <w:b w:val="1"/>
      <w:sz w:val="28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default="1" w:styleId="Style_2" w:type="table">
    <w:name w:val="Normal Table"/>
    <w:tblPr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MyOffice-CoreFramework-Linux/31-1191.804.9045.819.1@01270b6a23d25f32067dc36f8846da406ea65219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2026-10-14T06:44:03Z</dcterms:modified>
</cp:coreProperties>
</file>