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Информация о результатах п</w:t>
      </w:r>
      <w:r>
        <w:rPr>
          <w:rFonts w:ascii="Times New Roman" w:hAnsi="Times New Roman"/>
          <w:sz w:val="28"/>
        </w:rPr>
        <w:t xml:space="preserve">лановой выездной проверки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муниципального  предприятия «Магнитогорски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транспорт</w:t>
      </w:r>
      <w:r>
        <w:rPr>
          <w:rFonts w:ascii="Times New Roman" w:hAnsi="Times New Roman"/>
          <w:sz w:val="28"/>
        </w:rPr>
        <w:t xml:space="preserve">» 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 Постановлением администрации города Магнитогорска от 24.12.2020 № 15099-П «Об организации и проведении администрацией города Магнитогорска проверок при осуществлении ведомственного контроля за соблюдением трудового законодательства и иных правовых актов, содержащих нормы трудового права», на основании распоряжения администрации города Магнитогорска от 09.</w:t>
      </w:r>
      <w:r>
        <w:rPr>
          <w:rFonts w:ascii="Times New Roman" w:hAnsi="Times New Roman"/>
          <w:color w:themeColor="text1" w:val="000000"/>
          <w:sz w:val="28"/>
        </w:rPr>
        <w:t>08</w:t>
      </w:r>
      <w:r>
        <w:rPr>
          <w:rFonts w:ascii="Times New Roman" w:hAnsi="Times New Roman"/>
          <w:color w:themeColor="text1" w:val="000000"/>
          <w:sz w:val="28"/>
        </w:rPr>
        <w:t>.202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№ </w:t>
      </w:r>
      <w:r>
        <w:rPr>
          <w:rFonts w:ascii="Times New Roman" w:hAnsi="Times New Roman"/>
          <w:color w:themeColor="text1" w:val="000000"/>
          <w:sz w:val="28"/>
        </w:rPr>
        <w:t>465</w:t>
      </w:r>
      <w:r>
        <w:rPr>
          <w:rFonts w:ascii="Times New Roman" w:hAnsi="Times New Roman"/>
          <w:color w:themeColor="text1" w:val="000000"/>
          <w:sz w:val="28"/>
        </w:rPr>
        <w:t>-Р «</w:t>
      </w:r>
      <w:r>
        <w:rPr>
          <w:rFonts w:ascii="Times New Roman" w:hAnsi="Times New Roman"/>
          <w:sz w:val="28"/>
        </w:rPr>
        <w:t xml:space="preserve">О проведении плановой, </w:t>
      </w:r>
      <w:r>
        <w:rPr>
          <w:rFonts w:ascii="Times New Roman" w:hAnsi="Times New Roman"/>
          <w:sz w:val="28"/>
        </w:rPr>
        <w:t>документарной</w:t>
      </w:r>
      <w:r>
        <w:rPr>
          <w:rFonts w:ascii="Times New Roman" w:hAnsi="Times New Roman"/>
          <w:sz w:val="28"/>
        </w:rPr>
        <w:t xml:space="preserve"> проверки муниципального предприятия «Магнитогорски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транспорт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, управлением муниципальной службы администрации города Магнитогорска в период с </w:t>
      </w:r>
      <w:r>
        <w:rPr>
          <w:rFonts w:ascii="Times New Roman" w:hAnsi="Times New Roman"/>
          <w:color w:themeColor="text1" w:val="000000"/>
          <w:sz w:val="28"/>
        </w:rPr>
        <w:t>02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09</w:t>
      </w:r>
      <w:r>
        <w:rPr>
          <w:rFonts w:ascii="Times New Roman" w:hAnsi="Times New Roman"/>
          <w:color w:themeColor="text1" w:val="000000"/>
          <w:sz w:val="28"/>
        </w:rPr>
        <w:t>.202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по 2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09</w:t>
      </w:r>
      <w:r>
        <w:rPr>
          <w:rFonts w:ascii="Times New Roman" w:hAnsi="Times New Roman"/>
          <w:color w:themeColor="text1" w:val="000000"/>
          <w:sz w:val="28"/>
        </w:rPr>
        <w:t>.202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проведена проверка </w:t>
      </w:r>
      <w:r>
        <w:rPr>
          <w:rFonts w:ascii="Times New Roman" w:hAnsi="Times New Roman"/>
          <w:sz w:val="28"/>
        </w:rPr>
        <w:t>муниципального предприятия «Магнитогорски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 транспорт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themeColor="text1" w:val="000000"/>
          <w:sz w:val="28"/>
        </w:rPr>
        <w:t>для оценки соответствия деятельности муниципального предприятия требованиям, установленным трудовым законодательством и иными нормативными правовыми актами, содержащими нормы трудового права, в 202</w:t>
      </w: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году, январе-</w:t>
      </w:r>
      <w:r>
        <w:rPr>
          <w:rFonts w:ascii="Times New Roman" w:hAnsi="Times New Roman"/>
          <w:color w:themeColor="text1" w:val="000000"/>
          <w:sz w:val="28"/>
        </w:rPr>
        <w:t>августе</w:t>
      </w:r>
      <w:r>
        <w:rPr>
          <w:rFonts w:ascii="Times New Roman" w:hAnsi="Times New Roman"/>
          <w:color w:themeColor="text1" w:val="000000"/>
          <w:sz w:val="28"/>
        </w:rPr>
        <w:t xml:space="preserve"> 202</w:t>
      </w:r>
      <w:r>
        <w:rPr>
          <w:rFonts w:ascii="Times New Roman" w:hAnsi="Times New Roman"/>
          <w:color w:themeColor="text1" w:val="000000"/>
          <w:sz w:val="28"/>
        </w:rPr>
        <w:t xml:space="preserve">4 </w:t>
      </w:r>
      <w:r>
        <w:rPr>
          <w:rFonts w:ascii="Times New Roman" w:hAnsi="Times New Roman"/>
          <w:color w:themeColor="text1" w:val="000000"/>
          <w:sz w:val="28"/>
        </w:rPr>
        <w:t>года.</w:t>
      </w:r>
    </w:p>
    <w:p w14:paraId="04000000">
      <w:pPr>
        <w:pStyle w:val="Style_1"/>
        <w:spacing w:after="160" w:before="0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проверки установлены случаи несоблюдения требований трудового законодательства, которые устранены в сроки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 xml:space="preserve"> согласно акту проверки муниципального предприятия «Магнитогорски</w:t>
      </w:r>
      <w:r>
        <w:rPr>
          <w:rFonts w:ascii="Times New Roman" w:hAnsi="Times New Roman"/>
          <w:color w:themeColor="text1" w:val="000000"/>
          <w:sz w:val="28"/>
        </w:rPr>
        <w:t>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городской транспорт</w:t>
      </w:r>
      <w:r>
        <w:rPr>
          <w:rFonts w:ascii="Times New Roman" w:hAnsi="Times New Roman"/>
          <w:color w:themeColor="text1" w:val="000000"/>
          <w:sz w:val="28"/>
        </w:rPr>
        <w:t>»  и плану мероприятий по устранению выявленных нарушений.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aption"/>
    <w:basedOn w:val="Style_1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"/>
    <w:basedOn w:val="Style_1_ch"/>
    <w:link w:val="Style_9"/>
    <w:rPr>
      <w:rFonts w:ascii="PT Astra Serif" w:hAnsi="PT Astra Serif"/>
      <w:i w:val="1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Указатель"/>
    <w:basedOn w:val="Style_1"/>
    <w:link w:val="Style_16_ch"/>
    <w:rPr>
      <w:rFonts w:ascii="PT Astra Serif" w:hAnsi="PT Astra Serif"/>
    </w:rPr>
  </w:style>
  <w:style w:styleId="Style_16_ch" w:type="character">
    <w:name w:val="Указатель"/>
    <w:basedOn w:val="Style_1_ch"/>
    <w:link w:val="Style_16"/>
    <w:rPr>
      <w:rFonts w:ascii="PT Astra Serif" w:hAnsi="PT Astra Serif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Заголовок"/>
    <w:basedOn w:val="Style_1"/>
    <w:next w:val="Style_11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"/>
    <w:basedOn w:val="Style_1_ch"/>
    <w:link w:val="Style_19"/>
    <w:rPr>
      <w:rFonts w:ascii="PT Astra Serif" w:hAnsi="PT Astra Serif"/>
      <w:sz w:val="28"/>
    </w:rPr>
  </w:style>
  <w:style w:styleId="Style_20" w:type="paragraph">
    <w:name w:val="List"/>
    <w:basedOn w:val="Style_11"/>
    <w:link w:val="Style_20_ch"/>
    <w:rPr>
      <w:rFonts w:ascii="PT Astra Serif" w:hAnsi="PT Astra Serif"/>
    </w:rPr>
  </w:style>
  <w:style w:styleId="Style_20_ch" w:type="character">
    <w:name w:val="List"/>
    <w:basedOn w:val="Style_11_ch"/>
    <w:link w:val="Style_20"/>
    <w:rPr>
      <w:rFonts w:ascii="PT Astra Serif" w:hAnsi="PT Astra Serif"/>
    </w:rPr>
  </w:style>
  <w:style w:styleId="Style_21" w:type="paragraph">
    <w:name w:val="List Paragraph"/>
    <w:basedOn w:val="Style_1"/>
    <w:link w:val="Style_21_ch"/>
    <w:pPr>
      <w:spacing w:after="160" w:before="0"/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2" w:type="paragraph">
    <w:name w:val="Balloon Text"/>
    <w:basedOn w:val="Style_1"/>
    <w:link w:val="Style_22_ch"/>
    <w:pPr>
      <w:spacing w:after="0" w:before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1_ch"/>
    <w:link w:val="Style_22"/>
    <w:rPr>
      <w:rFonts w:ascii="Segoe UI" w:hAnsi="Segoe UI"/>
      <w:sz w:val="18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2025-05-30T07:01:11Z</dcterms:modified>
</cp:coreProperties>
</file>