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850" w:left="0" w:right="0"/>
        <w:jc w:val="center"/>
        <w:rPr>
          <w:rFonts w:ascii="XO Thames" w:hAnsi="XO Thames"/>
          <w:sz w:val="28"/>
        </w:rPr>
      </w:pPr>
      <w:r>
        <w:rPr>
          <w:sz w:val="28"/>
        </w:rPr>
        <w:t>Биографическая справка</w:t>
      </w:r>
    </w:p>
    <w:p>
      <w:pPr>
        <w:pStyle w:val="Normal"/>
        <w:ind w:firstLine="850" w:left="0" w:right="0"/>
        <w:jc w:val="center"/>
        <w:rPr>
          <w:rFonts w:ascii="XO Thames" w:hAnsi="XO Thames"/>
          <w:sz w:val="28"/>
        </w:rPr>
      </w:pPr>
      <w:r>
        <w:rPr>
          <w:sz w:val="28"/>
        </w:rPr>
      </w:r>
    </w:p>
    <w:p>
      <w:pPr>
        <w:pStyle w:val="Normal"/>
        <w:ind w:hanging="0" w:left="0" w:right="0"/>
        <w:rPr>
          <w:rFonts w:ascii="XO Thames" w:hAnsi="XO Thames"/>
          <w:sz w:val="28"/>
        </w:rPr>
      </w:pPr>
      <w:r>
        <w:rPr>
          <w:sz w:val="28"/>
        </w:rPr>
        <w:tab/>
        <w:t>Равина Любовь Сергеевна родилась 09.08.1987 года в городе Магнитогорске Челябинской области.</w:t>
      </w:r>
    </w:p>
    <w:p>
      <w:pPr>
        <w:pStyle w:val="Normal"/>
        <w:ind w:hanging="0" w:left="0" w:right="0"/>
        <w:rPr>
          <w:rFonts w:ascii="XO Thames" w:hAnsi="XO Thames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highlight w:val="white"/>
        </w:rPr>
      </w:pPr>
      <w:r>
        <w:rPr>
          <w:sz w:val="28"/>
        </w:rPr>
        <w:tab/>
        <w:t xml:space="preserve">В 2009 году окончила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highlight w:val="white"/>
        </w:rPr>
        <w:t xml:space="preserve">Магнитогорский государственный технический университет им. Г.И. Носова по специальности «Математические методы в экономике»,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highlight w:val="white"/>
        </w:rPr>
        <w:t>в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highlight w:val="white"/>
        </w:rPr>
        <w:t xml:space="preserve"> 2014 году Международный институт экономики и права по специальности «Юриспруденция».</w:t>
      </w:r>
    </w:p>
    <w:p>
      <w:pPr>
        <w:pStyle w:val="Normal"/>
        <w:spacing w:before="0" w:after="0"/>
        <w:ind w:hanging="0" w:left="0" w:right="0"/>
        <w:jc w:val="both"/>
        <w:rPr>
          <w:rFonts w:ascii="XO Thames" w:hAnsi="XO Thames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highlight w:val="whit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highlight w:val="white"/>
        </w:rPr>
        <w:tab/>
        <w:t xml:space="preserve">Трудовую деятельность начала в 2009 году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highlight w:val="white"/>
          <w:shd w:fill="FFFFFF" w:val="clear"/>
        </w:rPr>
        <w:t xml:space="preserve">в администрации города Магнитогорска ведущим специалистом отдела анализа и планирования доходов управления финансов.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hd w:fill="FFFFFF" w:val="clear"/>
        </w:rPr>
        <w:t>В ноябре 2010 переведена на должность консультанта управления финансов. С 2019 по 2024 год работала в должности консультанта отдела методологии бюджетного процесса и исполнения бюджета.</w:t>
      </w:r>
    </w:p>
    <w:p>
      <w:pPr>
        <w:pStyle w:val="Normal"/>
        <w:spacing w:before="0" w:after="0"/>
        <w:ind w:hanging="0" w:left="0" w:right="0"/>
        <w:jc w:val="both"/>
        <w:rPr>
          <w:rFonts w:ascii="XO Thames" w:hAnsi="XO Thames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highlight w:val="whit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hd w:fill="FFFFFF" w:val="clear"/>
        </w:rPr>
        <w:tab/>
        <w:t>В июле 2024 года назначена на должность заместителя начальника Управления финансов.</w:t>
      </w:r>
    </w:p>
    <w:p>
      <w:pPr>
        <w:pStyle w:val="Normal"/>
        <w:spacing w:before="0" w:after="0"/>
        <w:ind w:hanging="0" w:left="0" w:right="0"/>
        <w:jc w:val="both"/>
        <w:rPr>
          <w:rFonts w:ascii="XO Thames" w:hAnsi="XO Thames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highlight w:val="whit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hd w:fill="FFFFFF" w:val="clear"/>
        </w:rPr>
        <w:tab/>
        <w:t>С 14 августа 2026 года назначена на должность начальника Управления финансов администрации города Магнитогорска.</w:t>
      </w:r>
    </w:p>
    <w:p>
      <w:pPr>
        <w:pStyle w:val="Normal"/>
        <w:spacing w:before="0" w:after="0"/>
        <w:ind w:hanging="0" w:left="0" w:right="0"/>
        <w:contextualSpacing/>
        <w:jc w:val="both"/>
        <w:rPr/>
      </w:pPr>
      <w:r>
        <w:rPr/>
      </w:r>
    </w:p>
    <w:p>
      <w:pPr>
        <w:pStyle w:val="Normal"/>
        <w:spacing w:before="0" w:after="0"/>
        <w:ind w:hanging="0" w:left="0" w:right="0"/>
        <w:contextualSpacing/>
        <w:jc w:val="both"/>
        <w:rPr/>
      </w:pPr>
      <w:r>
        <w:rPr/>
        <w:t>В 2015 награждена Почетной грамотой Магнитогорского городского Собрания депутатов.</w:t>
      </w:r>
    </w:p>
    <w:p>
      <w:pPr>
        <w:pStyle w:val="Normal"/>
        <w:spacing w:before="0" w:after="0"/>
        <w:ind w:hanging="0" w:left="0" w:right="0"/>
        <w:contextualSpacing/>
        <w:jc w:val="both"/>
        <w:rPr/>
      </w:pPr>
      <w:r>
        <w:rPr/>
        <w:t>В 2023 награждена Почетной грамотой Министерства финансов Челябинской области.</w:t>
      </w:r>
    </w:p>
    <w:sectPr>
      <w:type w:val="nextPage"/>
      <w:pgSz w:w="11906" w:h="16838"/>
      <w:pgMar w:left="1304" w:right="737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XO Thames">
    <w:charset w:val="01"/>
    <w:family w:val="roman"/>
    <w:pitch w:val="default"/>
  </w:font>
  <w:font w:name="PT Astra Serif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Tahoma" w:cs="Noto Sans Devanagari"/>
        <w:color w:val="000000"/>
        <w:sz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5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End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40" w:before="0" w:after="0"/>
      <w:ind w:hanging="0" w:left="0" w:right="0"/>
      <w:jc w:val="both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Heading1">
    <w:name w:val="heading 1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hanging="0" w:left="0" w:right="0"/>
      <w:jc w:val="both"/>
      <w:outlineLvl w:val="0"/>
    </w:pPr>
    <w:rPr>
      <w:rFonts w:ascii="XO Thames" w:hAnsi="XO Thames" w:eastAsia="Tahoma" w:cs="Noto Sans Devanagari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Heading2">
    <w:name w:val="heading 2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hanging="0" w:left="0" w:right="0"/>
      <w:jc w:val="both"/>
      <w:outlineLvl w:val="1"/>
    </w:pPr>
    <w:rPr>
      <w:rFonts w:ascii="XO Thames" w:hAnsi="XO Thames" w:eastAsia="Tahoma" w:cs="Noto Sans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Heading3">
    <w:name w:val="heading 3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hanging="0" w:left="0" w:right="0"/>
      <w:jc w:val="both"/>
      <w:outlineLvl w:val="2"/>
    </w:pPr>
    <w:rPr>
      <w:rFonts w:ascii="XO Thames" w:hAnsi="XO Thames" w:eastAsia="Tahoma" w:cs="Noto Sans Devanagari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Heading4">
    <w:name w:val="heading 4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hanging="0" w:left="0" w:right="0"/>
      <w:jc w:val="both"/>
      <w:outlineLvl w:val="3"/>
    </w:pPr>
    <w:rPr>
      <w:rFonts w:ascii="XO Thames" w:hAnsi="XO Thames" w:eastAsia="Tahoma" w:cs="Noto Sans Devanagari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Heading5">
    <w:name w:val="heading 5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hanging="0" w:left="0" w:right="0"/>
      <w:jc w:val="both"/>
      <w:outlineLvl w:val="4"/>
    </w:pPr>
    <w:rPr>
      <w:rFonts w:ascii="XO Thames" w:hAnsi="XO Thames" w:eastAsia="Tahoma" w:cs="Noto Sans Devanagari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qFormat/>
    <w:rPr>
      <w:rFonts w:ascii="XO Thames" w:hAnsi="XO Thames"/>
      <w:sz w:val="28"/>
    </w:rPr>
  </w:style>
  <w:style w:type="character" w:styleId="Contents4">
    <w:name w:val="Contents 4"/>
    <w:qFormat/>
    <w:rPr>
      <w:rFonts w:ascii="XO Thames" w:hAnsi="XO Thames"/>
      <w:sz w:val="28"/>
    </w:rPr>
  </w:style>
  <w:style w:type="character" w:styleId="Contents6">
    <w:name w:val="Contents 6"/>
    <w:qFormat/>
    <w:rPr>
      <w:rFonts w:ascii="XO Thames" w:hAnsi="XO Thames"/>
      <w:sz w:val="28"/>
    </w:rPr>
  </w:style>
  <w:style w:type="character" w:styleId="Contents7">
    <w:name w:val="Contents 7"/>
    <w:qFormat/>
    <w:rPr>
      <w:rFonts w:ascii="XO Thames" w:hAnsi="XO Thames"/>
      <w:sz w:val="28"/>
    </w:rPr>
  </w:style>
  <w:style w:type="character" w:styleId="Endnote">
    <w:name w:val="Endnote"/>
    <w:link w:val="Endnote1"/>
    <w:qFormat/>
    <w:rPr>
      <w:rFonts w:ascii="XO Thames" w:hAnsi="XO Thames"/>
      <w:sz w:val="22"/>
    </w:rPr>
  </w:style>
  <w:style w:type="character" w:styleId="Heading31">
    <w:name w:val="Heading 31"/>
    <w:qFormat/>
    <w:rPr>
      <w:rFonts w:ascii="XO Thames" w:hAnsi="XO Thames"/>
      <w:b/>
      <w:sz w:val="26"/>
    </w:rPr>
  </w:style>
  <w:style w:type="character" w:styleId="Contents3">
    <w:name w:val="Contents 3"/>
    <w:qFormat/>
    <w:rPr>
      <w:rFonts w:ascii="XO Thames" w:hAnsi="XO Thames"/>
      <w:sz w:val="28"/>
    </w:rPr>
  </w:style>
  <w:style w:type="character" w:styleId="Heading51">
    <w:name w:val="Heading 51"/>
    <w:qFormat/>
    <w:rPr>
      <w:rFonts w:ascii="XO Thames" w:hAnsi="XO Thames"/>
      <w:b/>
      <w:sz w:val="22"/>
    </w:rPr>
  </w:style>
  <w:style w:type="character" w:styleId="Heading11">
    <w:name w:val="Heading 11"/>
    <w:qFormat/>
    <w:rPr>
      <w:rFonts w:ascii="XO Thames" w:hAnsi="XO Thames"/>
      <w:b/>
      <w:sz w:val="32"/>
    </w:rPr>
  </w:style>
  <w:style w:type="character" w:styleId="Hyperlink">
    <w:name w:val="Hyperlink"/>
    <w:rPr>
      <w:color w:val="0000FF"/>
      <w:u w:val="single"/>
    </w:rPr>
  </w:style>
  <w:style w:type="character" w:styleId="Footnote">
    <w:name w:val="Footnote"/>
    <w:link w:val="Footnote1"/>
    <w:qFormat/>
    <w:rPr>
      <w:rFonts w:ascii="XO Thames" w:hAnsi="XO Thames"/>
      <w:sz w:val="22"/>
    </w:rPr>
  </w:style>
  <w:style w:type="character" w:styleId="Contents1">
    <w:name w:val="Contents 1"/>
    <w:qFormat/>
    <w:rPr>
      <w:rFonts w:ascii="XO Thames" w:hAnsi="XO Thames"/>
      <w:b/>
      <w:sz w:val="28"/>
    </w:rPr>
  </w:style>
  <w:style w:type="character" w:styleId="HeaderandFooter">
    <w:name w:val="Header and Footer"/>
    <w:qFormat/>
    <w:rPr>
      <w:rFonts w:ascii="XO Thames" w:hAnsi="XO Thames"/>
      <w:sz w:val="28"/>
    </w:rPr>
  </w:style>
  <w:style w:type="character" w:styleId="Contents9">
    <w:name w:val="Contents 9"/>
    <w:qFormat/>
    <w:rPr>
      <w:rFonts w:ascii="XO Thames" w:hAnsi="XO Thames"/>
      <w:sz w:val="28"/>
    </w:rPr>
  </w:style>
  <w:style w:type="character" w:styleId="Contents8">
    <w:name w:val="Contents 8"/>
    <w:qFormat/>
    <w:rPr>
      <w:rFonts w:ascii="XO Thames" w:hAnsi="XO Thames"/>
      <w:sz w:val="28"/>
    </w:rPr>
  </w:style>
  <w:style w:type="character" w:styleId="Contents5">
    <w:name w:val="Contents 5"/>
    <w:qFormat/>
    <w:rPr>
      <w:rFonts w:ascii="XO Thames" w:hAnsi="XO Thames"/>
      <w:sz w:val="28"/>
    </w:rPr>
  </w:style>
  <w:style w:type="character" w:styleId="Subtitle1">
    <w:name w:val="Subtitle1"/>
    <w:qFormat/>
    <w:rPr>
      <w:rFonts w:ascii="XO Thames" w:hAnsi="XO Thames"/>
      <w:i/>
      <w:sz w:val="24"/>
    </w:rPr>
  </w:style>
  <w:style w:type="character" w:styleId="Title1">
    <w:name w:val="Title1"/>
    <w:qFormat/>
    <w:rPr>
      <w:rFonts w:ascii="XO Thames" w:hAnsi="XO Thames"/>
      <w:b/>
      <w:caps/>
      <w:sz w:val="40"/>
    </w:rPr>
  </w:style>
  <w:style w:type="character" w:styleId="Heading41">
    <w:name w:val="Heading 41"/>
    <w:qFormat/>
    <w:rPr>
      <w:rFonts w:ascii="XO Thames" w:hAnsi="XO Thames"/>
      <w:b/>
      <w:sz w:val="24"/>
    </w:rPr>
  </w:style>
  <w:style w:type="character" w:styleId="Heading21">
    <w:name w:val="Heading 21"/>
    <w:qFormat/>
    <w:rPr>
      <w:rFonts w:ascii="XO Thames" w:hAnsi="XO Thames"/>
      <w:b/>
      <w:sz w:val="28"/>
    </w:rPr>
  </w:style>
  <w:style w:type="paragraph" w:styleId="Style9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TOC2">
    <w:name w:val="toc 2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2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TOC4">
    <w:name w:val="toc 4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6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TOC6">
    <w:name w:val="toc 6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10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TOC7">
    <w:name w:val="toc 7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12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Endnote1">
    <w:name w:val="Endnote1"/>
    <w:link w:val="Endnote"/>
    <w:qFormat/>
    <w:pPr>
      <w:widowControl/>
      <w:suppressAutoHyphens w:val="true"/>
      <w:bidi w:val="0"/>
      <w:spacing w:lineRule="auto" w:line="240" w:before="0" w:after="0"/>
      <w:ind w:firstLine="851" w:left="0" w:right="0"/>
      <w:jc w:val="both"/>
    </w:pPr>
    <w:rPr>
      <w:rFonts w:ascii="XO Thames" w:hAnsi="XO Thames" w:eastAsia="Tahoma" w:cs="Noto Sans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TOC3">
    <w:name w:val="toc 3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4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Internetlink">
    <w:name w:val="Internet link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Noto Sans Devanagari"/>
      <w:color w:val="0000FF"/>
      <w:spacing w:val="0"/>
      <w:kern w:val="0"/>
      <w:sz w:val="24"/>
      <w:szCs w:val="20"/>
      <w:u w:val="single"/>
      <w:lang w:val="ru-RU" w:eastAsia="zh-CN" w:bidi="hi-IN"/>
    </w:rPr>
  </w:style>
  <w:style w:type="paragraph" w:styleId="Footnote1">
    <w:name w:val="Footnote1"/>
    <w:link w:val="Footnote"/>
    <w:qFormat/>
    <w:pPr>
      <w:widowControl/>
      <w:suppressAutoHyphens w:val="true"/>
      <w:bidi w:val="0"/>
      <w:spacing w:lineRule="auto" w:line="240" w:before="0" w:after="0"/>
      <w:ind w:firstLine="851" w:left="0" w:right="0"/>
      <w:jc w:val="both"/>
    </w:pPr>
    <w:rPr>
      <w:rFonts w:ascii="XO Thames" w:hAnsi="XO Thames" w:eastAsia="Tahoma" w:cs="Noto Sans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TOC1">
    <w:name w:val="toc 1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Noto Sans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Style11">
    <w:name w:val="Колонтитулы"/>
    <w:qFormat/>
    <w:pPr>
      <w:widowControl/>
      <w:suppressAutoHyphens w:val="true"/>
      <w:bidi w:val="0"/>
      <w:spacing w:lineRule="auto" w:line="240" w:before="0" w:after="0"/>
      <w:ind w:hanging="0" w:left="0" w:right="0"/>
      <w:jc w:val="both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TOC9">
    <w:name w:val="toc 9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16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TOC8">
    <w:name w:val="toc 8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14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TOC5">
    <w:name w:val="toc 5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8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Subtitle">
    <w:name w:val="Subtitle"/>
    <w:next w:val="Normal"/>
    <w:uiPriority w:val="11"/>
    <w:qFormat/>
    <w:pPr>
      <w:widowControl/>
      <w:suppressAutoHyphens w:val="true"/>
      <w:bidi w:val="0"/>
      <w:spacing w:lineRule="auto" w:line="240" w:before="0" w:after="0"/>
      <w:ind w:hanging="0" w:left="0" w:right="0"/>
      <w:jc w:val="both"/>
    </w:pPr>
    <w:rPr>
      <w:rFonts w:ascii="XO Thames" w:hAnsi="XO Thames" w:eastAsia="Tahoma" w:cs="Noto Sans Devanagari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Title">
    <w:name w:val="Title"/>
    <w:next w:val="Normal"/>
    <w:uiPriority w:val="10"/>
    <w:qFormat/>
    <w:pPr>
      <w:widowControl/>
      <w:suppressAutoHyphens w:val="true"/>
      <w:bidi w:val="0"/>
      <w:spacing w:lineRule="auto" w:line="240" w:before="567" w:after="567"/>
      <w:ind w:hanging="0" w:left="0" w:right="0"/>
      <w:jc w:val="center"/>
    </w:pPr>
    <w:rPr>
      <w:rFonts w:ascii="XO Thames" w:hAnsi="XO Thames" w:eastAsia="Tahoma" w:cs="Noto Sans Devanagari"/>
      <w:b/>
      <w:caps/>
      <w:color w:val="000000"/>
      <w:spacing w:val="0"/>
      <w:kern w:val="0"/>
      <w:sz w:val="40"/>
      <w:szCs w:val="20"/>
      <w:lang w:val="ru-RU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 pitchFamily="0" charset="1"/>
        <a:ea typeface=""/>
        <a:cs typeface=""/>
      </a:majorFont>
      <a:minorFont>
        <a:latin typeface="XO Thames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63000"/>
              </a:schemeClr>
            </a:gs>
            <a:gs pos="100000">
              <a:schemeClr val="phClr">
                <a:tint val="85000"/>
              </a:schemeClr>
            </a:gs>
          </a:gsLst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 l="0" t="0" r="0" b="0"/>
        </a:gradFill>
      </a:fillStyleLst>
      <a:lnStyleLst>
        <a:ln w="6350">
          <a:prstDash val="solid"/>
        </a:ln>
        <a:ln w="12700">
          <a:prstDash val="solid"/>
        </a:ln>
        <a:ln w="1905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</a:schemeClr>
            </a:gs>
            <a:gs pos="40000">
              <a:schemeClr val="phClr">
                <a:tint val="5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 l="0" t="0" r="0" b="0"/>
        </a:gradFill>
        <a:gradFill>
          <a:gsLst>
            <a:gs pos="0">
              <a:schemeClr val="phClr">
                <a:tint val="20000"/>
              </a:schemeClr>
            </a:gs>
            <a:gs pos="100000">
              <a:schemeClr val="phClr">
                <a:shade val="30000"/>
              </a:schemeClr>
            </a:gs>
          </a:gsLst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Application>LibreOffice/25.2.6.2$Linux_X86_64 LibreOffice_project/520$Build-2</Application>
  <AppVersion>15.0000</AppVersion>
  <Pages>1</Pages>
  <Words>128</Words>
  <Characters>924</Characters>
  <CharactersWithSpaces>1049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2026-08-17T10:57:02Z</cp:lastPrinted>
  <dcterms:modified xsi:type="dcterms:W3CDTF">2026-08-17T14:08:38Z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